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29" w:rsidRPr="003338C2" w:rsidRDefault="00505629" w:rsidP="00505629">
      <w:pPr>
        <w:rPr>
          <w:lang w:val="uk-UA"/>
        </w:rPr>
      </w:pPr>
    </w:p>
    <w:p w:rsidR="00505629" w:rsidRPr="003338C2" w:rsidRDefault="00505629" w:rsidP="00505629">
      <w:pPr>
        <w:tabs>
          <w:tab w:val="left" w:pos="5380"/>
        </w:tabs>
        <w:rPr>
          <w:lang w:val="uk-UA"/>
        </w:rPr>
      </w:pPr>
      <w:r w:rsidRPr="003338C2">
        <w:rPr>
          <w:lang w:val="uk-UA"/>
        </w:rPr>
        <w:tab/>
      </w:r>
    </w:p>
    <w:p w:rsidR="00505629" w:rsidRPr="003338C2" w:rsidRDefault="00505629" w:rsidP="00505629">
      <w:pPr>
        <w:rPr>
          <w:lang w:val="uk-UA"/>
        </w:rPr>
      </w:pPr>
    </w:p>
    <w:p w:rsidR="00505629" w:rsidRPr="003338C2" w:rsidRDefault="00505629" w:rsidP="00505629">
      <w:pPr>
        <w:rPr>
          <w:lang w:val="uk-UA"/>
        </w:rPr>
      </w:pPr>
    </w:p>
    <w:p w:rsidR="00505629" w:rsidRPr="003338C2" w:rsidRDefault="00505629" w:rsidP="00505629">
      <w:pPr>
        <w:tabs>
          <w:tab w:val="left" w:pos="7390"/>
        </w:tabs>
        <w:rPr>
          <w:lang w:val="uk-UA"/>
        </w:rPr>
      </w:pPr>
      <w:r w:rsidRPr="003338C2">
        <w:rPr>
          <w:lang w:val="uk-UA"/>
        </w:rPr>
        <w:tab/>
      </w:r>
    </w:p>
    <w:p w:rsidR="00505629" w:rsidRPr="003338C2" w:rsidRDefault="00505629" w:rsidP="00505629">
      <w:pPr>
        <w:tabs>
          <w:tab w:val="left" w:pos="3370"/>
        </w:tabs>
        <w:rPr>
          <w:color w:val="FFFFFF"/>
          <w:sz w:val="56"/>
          <w:szCs w:val="56"/>
          <w:lang w:val="uk-UA"/>
        </w:rPr>
      </w:pPr>
      <w:r w:rsidRPr="003338C2">
        <w:rPr>
          <w:color w:val="FFFFFF"/>
          <w:sz w:val="56"/>
          <w:szCs w:val="56"/>
          <w:lang w:val="uk-UA"/>
        </w:rPr>
        <w:tab/>
      </w:r>
    </w:p>
    <w:p w:rsidR="00505629" w:rsidRPr="003338C2" w:rsidRDefault="00505629" w:rsidP="00505629">
      <w:pPr>
        <w:rPr>
          <w:color w:val="FFFFFF"/>
          <w:sz w:val="56"/>
          <w:szCs w:val="56"/>
          <w:lang w:val="uk-UA"/>
        </w:rPr>
      </w:pPr>
    </w:p>
    <w:p w:rsidR="00505629" w:rsidRPr="003338C2" w:rsidRDefault="00505629" w:rsidP="00505629">
      <w:pPr>
        <w:spacing w:after="0" w:line="240" w:lineRule="auto"/>
        <w:rPr>
          <w:color w:val="FFFFFF"/>
          <w:sz w:val="56"/>
          <w:szCs w:val="56"/>
          <w:lang w:val="uk-UA"/>
        </w:rPr>
      </w:pPr>
    </w:p>
    <w:p w:rsidR="00505629" w:rsidRPr="003338C2" w:rsidRDefault="00505629" w:rsidP="00505629">
      <w:pPr>
        <w:spacing w:after="0" w:line="240" w:lineRule="auto"/>
        <w:rPr>
          <w:rFonts w:ascii="Roboto Condensed Light" w:hAnsi="Roboto Condensed Light"/>
          <w:color w:val="FFFFFF"/>
          <w:sz w:val="36"/>
          <w:szCs w:val="36"/>
          <w:lang w:val="uk-UA"/>
        </w:rPr>
      </w:pPr>
    </w:p>
    <w:p w:rsidR="00505629" w:rsidRPr="003338C2" w:rsidRDefault="00505629" w:rsidP="00505629">
      <w:pPr>
        <w:spacing w:after="0" w:line="240" w:lineRule="auto"/>
        <w:rPr>
          <w:rFonts w:ascii="Roboto Condensed Light" w:hAnsi="Roboto Condensed Light"/>
          <w:color w:val="FFFFFF"/>
          <w:sz w:val="36"/>
          <w:szCs w:val="36"/>
          <w:lang w:val="uk-UA"/>
        </w:rPr>
      </w:pPr>
    </w:p>
    <w:p w:rsidR="00505629" w:rsidRPr="003338C2" w:rsidRDefault="00505629" w:rsidP="00505629">
      <w:pPr>
        <w:spacing w:after="0" w:line="240" w:lineRule="auto"/>
        <w:rPr>
          <w:rFonts w:ascii="Roboto Condensed Light" w:hAnsi="Roboto Condensed Light"/>
          <w:color w:val="FFFFFF"/>
          <w:sz w:val="72"/>
          <w:szCs w:val="72"/>
          <w:lang w:val="uk-UA"/>
        </w:rPr>
      </w:pPr>
      <w:r>
        <w:rPr>
          <w:rFonts w:ascii="Roboto Condensed Light" w:hAnsi="Roboto Condensed Light"/>
          <w:color w:val="FFFFFF"/>
          <w:sz w:val="72"/>
          <w:szCs w:val="72"/>
          <w:lang w:val="uk-UA"/>
        </w:rPr>
        <w:t>Дайджест</w:t>
      </w:r>
    </w:p>
    <w:p w:rsidR="00505629" w:rsidRPr="00516DB1" w:rsidRDefault="00505629" w:rsidP="00505629">
      <w:pPr>
        <w:spacing w:after="0" w:line="240" w:lineRule="auto"/>
        <w:rPr>
          <w:rFonts w:ascii="Roboto Condensed Light" w:hAnsi="Roboto Condensed Light"/>
          <w:i/>
          <w:color w:val="FFFFFF"/>
          <w:sz w:val="56"/>
          <w:szCs w:val="56"/>
          <w:lang w:val="uk-UA"/>
        </w:rPr>
      </w:pPr>
      <w:bookmarkStart w:id="0" w:name="_Hlk61336120"/>
      <w:r w:rsidRPr="00516DB1">
        <w:rPr>
          <w:rFonts w:ascii="Roboto Condensed Light" w:hAnsi="Roboto Condensed Light"/>
          <w:color w:val="FFFFFF"/>
          <w:sz w:val="56"/>
          <w:szCs w:val="56"/>
          <w:lang w:val="uk-UA"/>
        </w:rPr>
        <w:t xml:space="preserve">правових позицій </w:t>
      </w:r>
      <w:r>
        <w:rPr>
          <w:rFonts w:ascii="Roboto Condensed Light" w:hAnsi="Roboto Condensed Light"/>
          <w:color w:val="FFFFFF"/>
          <w:sz w:val="56"/>
          <w:szCs w:val="56"/>
          <w:lang w:val="uk-UA"/>
        </w:rPr>
        <w:t>судової палати для розгляду справ про банкрутство КГС ВС</w:t>
      </w:r>
    </w:p>
    <w:bookmarkEnd w:id="0"/>
    <w:p w:rsidR="00505629" w:rsidRPr="003338C2" w:rsidRDefault="00505629" w:rsidP="00505629">
      <w:pPr>
        <w:spacing w:after="0" w:line="240" w:lineRule="auto"/>
        <w:rPr>
          <w:rFonts w:ascii="Roboto Condensed Light" w:hAnsi="Roboto Condensed Light"/>
          <w:color w:val="FFFFFF"/>
          <w:sz w:val="60"/>
          <w:szCs w:val="60"/>
          <w:lang w:val="uk-UA"/>
        </w:rPr>
      </w:pPr>
    </w:p>
    <w:p w:rsidR="00505629" w:rsidRPr="003338C2" w:rsidRDefault="00505629" w:rsidP="00505629">
      <w:pPr>
        <w:spacing w:after="0" w:line="240" w:lineRule="auto"/>
        <w:rPr>
          <w:rFonts w:ascii="Roboto Condensed Light" w:hAnsi="Roboto Condensed Light"/>
          <w:color w:val="FFFFFF"/>
          <w:sz w:val="60"/>
          <w:szCs w:val="60"/>
          <w:lang w:val="uk-UA"/>
        </w:rPr>
      </w:pPr>
    </w:p>
    <w:p w:rsidR="00505629" w:rsidRPr="003338C2" w:rsidRDefault="00505629" w:rsidP="00505629">
      <w:pPr>
        <w:spacing w:after="0" w:line="240" w:lineRule="auto"/>
        <w:jc w:val="center"/>
        <w:rPr>
          <w:rFonts w:ascii="Roboto Condensed Light" w:hAnsi="Roboto Condensed Light"/>
          <w:color w:val="FFFFFF"/>
          <w:sz w:val="32"/>
          <w:szCs w:val="32"/>
          <w:lang w:val="uk-UA"/>
        </w:rPr>
      </w:pPr>
    </w:p>
    <w:p w:rsidR="00505629" w:rsidRPr="003338C2" w:rsidRDefault="00505629" w:rsidP="00505629">
      <w:pPr>
        <w:spacing w:after="0" w:line="240" w:lineRule="auto"/>
        <w:jc w:val="center"/>
        <w:rPr>
          <w:rFonts w:ascii="Roboto Condensed Light" w:hAnsi="Roboto Condensed Light"/>
          <w:color w:val="FFFFFF"/>
          <w:sz w:val="32"/>
          <w:szCs w:val="32"/>
          <w:lang w:val="uk-UA"/>
        </w:rPr>
      </w:pPr>
    </w:p>
    <w:p w:rsidR="00505629" w:rsidRPr="003338C2" w:rsidRDefault="00505629" w:rsidP="00505629">
      <w:pPr>
        <w:spacing w:after="0" w:line="240" w:lineRule="auto"/>
        <w:jc w:val="center"/>
        <w:rPr>
          <w:rFonts w:ascii="Roboto Condensed Light" w:hAnsi="Roboto Condensed Light"/>
          <w:color w:val="FFFFFF"/>
          <w:sz w:val="32"/>
          <w:szCs w:val="32"/>
          <w:lang w:val="uk-UA"/>
        </w:rPr>
      </w:pPr>
    </w:p>
    <w:p w:rsidR="00505629" w:rsidRPr="003338C2" w:rsidRDefault="00505629" w:rsidP="00505629">
      <w:pPr>
        <w:spacing w:after="0" w:line="240" w:lineRule="auto"/>
        <w:jc w:val="both"/>
        <w:rPr>
          <w:rFonts w:ascii="Roboto Condensed Light" w:hAnsi="Roboto Condensed Light"/>
          <w:color w:val="FFFFFF"/>
          <w:sz w:val="46"/>
          <w:szCs w:val="46"/>
          <w:lang w:val="uk-UA"/>
        </w:rPr>
      </w:pPr>
    </w:p>
    <w:p w:rsidR="00505629" w:rsidRDefault="00505629" w:rsidP="00505629">
      <w:pPr>
        <w:spacing w:after="0" w:line="240" w:lineRule="auto"/>
        <w:jc w:val="both"/>
        <w:rPr>
          <w:rFonts w:ascii="Roboto Condensed Light" w:hAnsi="Roboto Condensed Light"/>
          <w:color w:val="FFFFFF"/>
          <w:sz w:val="46"/>
          <w:szCs w:val="46"/>
          <w:lang w:val="uk-UA"/>
        </w:rPr>
      </w:pPr>
      <w:bookmarkStart w:id="1" w:name="_Hlk77339673"/>
    </w:p>
    <w:p w:rsidR="00505629" w:rsidRDefault="00505629" w:rsidP="00505629">
      <w:pPr>
        <w:spacing w:after="0" w:line="240" w:lineRule="auto"/>
        <w:jc w:val="both"/>
        <w:rPr>
          <w:rFonts w:ascii="Roboto Condensed Light" w:hAnsi="Roboto Condensed Light"/>
          <w:color w:val="FFFFFF"/>
          <w:sz w:val="46"/>
          <w:szCs w:val="46"/>
          <w:lang w:val="uk-UA"/>
        </w:rPr>
      </w:pPr>
    </w:p>
    <w:p w:rsidR="00505629" w:rsidRDefault="00505629" w:rsidP="00505629">
      <w:pPr>
        <w:spacing w:after="0" w:line="240" w:lineRule="auto"/>
        <w:jc w:val="both"/>
        <w:rPr>
          <w:rFonts w:ascii="Roboto Condensed Light" w:hAnsi="Roboto Condensed Light"/>
          <w:color w:val="FFFFFF"/>
          <w:sz w:val="44"/>
          <w:szCs w:val="44"/>
          <w:lang w:val="uk-UA"/>
        </w:rPr>
      </w:pPr>
    </w:p>
    <w:p w:rsidR="00505629" w:rsidRDefault="00505629" w:rsidP="00505629">
      <w:pPr>
        <w:spacing w:after="0" w:line="240" w:lineRule="auto"/>
        <w:jc w:val="both"/>
        <w:rPr>
          <w:rFonts w:ascii="Roboto Condensed Light" w:hAnsi="Roboto Condensed Light"/>
          <w:color w:val="FFFFFF"/>
          <w:sz w:val="44"/>
          <w:szCs w:val="44"/>
          <w:lang w:val="uk-UA"/>
        </w:rPr>
      </w:pPr>
    </w:p>
    <w:p w:rsidR="00505629" w:rsidRDefault="00505629" w:rsidP="00505629">
      <w:pPr>
        <w:spacing w:after="0" w:line="240" w:lineRule="auto"/>
        <w:jc w:val="both"/>
        <w:rPr>
          <w:rFonts w:ascii="Roboto Condensed Light" w:hAnsi="Roboto Condensed Light"/>
          <w:color w:val="FFFFFF"/>
          <w:sz w:val="44"/>
          <w:szCs w:val="44"/>
          <w:lang w:val="uk-UA"/>
        </w:rPr>
      </w:pPr>
    </w:p>
    <w:p w:rsidR="00505629" w:rsidRPr="00B37164" w:rsidRDefault="00505629" w:rsidP="00505629">
      <w:pPr>
        <w:spacing w:after="0" w:line="240" w:lineRule="auto"/>
        <w:jc w:val="both"/>
        <w:rPr>
          <w:rFonts w:ascii="Roboto Condensed Light" w:hAnsi="Roboto Condensed Light"/>
          <w:color w:val="FFFFFF"/>
          <w:sz w:val="44"/>
          <w:szCs w:val="44"/>
          <w:lang w:val="uk-UA"/>
        </w:rPr>
      </w:pPr>
      <w:r w:rsidRPr="00B37164">
        <w:rPr>
          <w:rFonts w:ascii="Roboto Condensed Light" w:hAnsi="Roboto Condensed Light"/>
          <w:color w:val="FFFFFF"/>
          <w:sz w:val="44"/>
          <w:szCs w:val="44"/>
          <w:lang w:val="uk-UA"/>
        </w:rPr>
        <w:t xml:space="preserve">Рішення, внесені до ЄДРСР, за </w:t>
      </w:r>
      <w:r>
        <w:rPr>
          <w:rFonts w:ascii="Roboto Condensed Light" w:hAnsi="Roboto Condensed Light"/>
          <w:color w:val="FFFFFF"/>
          <w:sz w:val="44"/>
          <w:szCs w:val="44"/>
          <w:lang w:val="uk-UA"/>
        </w:rPr>
        <w:t>травень</w:t>
      </w:r>
      <w:r w:rsidRPr="00B37164">
        <w:rPr>
          <w:rFonts w:ascii="Roboto Condensed Light" w:hAnsi="Roboto Condensed Light"/>
          <w:color w:val="FFFFFF"/>
          <w:sz w:val="44"/>
          <w:szCs w:val="44"/>
          <w:lang w:val="uk-UA"/>
        </w:rPr>
        <w:t xml:space="preserve"> – </w:t>
      </w:r>
      <w:r>
        <w:rPr>
          <w:rFonts w:ascii="Roboto Condensed Light" w:hAnsi="Roboto Condensed Light"/>
          <w:color w:val="FFFFFF"/>
          <w:sz w:val="44"/>
          <w:szCs w:val="44"/>
          <w:lang w:val="uk-UA"/>
        </w:rPr>
        <w:t>червень</w:t>
      </w:r>
      <w:r w:rsidRPr="00B37164">
        <w:rPr>
          <w:rFonts w:ascii="Roboto Condensed Light" w:hAnsi="Roboto Condensed Light"/>
          <w:color w:val="FFFFFF"/>
          <w:sz w:val="44"/>
          <w:szCs w:val="44"/>
          <w:lang w:val="uk-UA"/>
        </w:rPr>
        <w:t xml:space="preserve"> 202</w:t>
      </w:r>
      <w:r>
        <w:rPr>
          <w:rFonts w:ascii="Roboto Condensed Light" w:hAnsi="Roboto Condensed Light"/>
          <w:color w:val="FFFFFF"/>
          <w:sz w:val="44"/>
          <w:szCs w:val="44"/>
          <w:lang w:val="uk-UA"/>
        </w:rPr>
        <w:t>4</w:t>
      </w:r>
      <w:r w:rsidRPr="00B37164">
        <w:rPr>
          <w:rFonts w:ascii="Roboto Condensed Light" w:hAnsi="Roboto Condensed Light"/>
          <w:color w:val="FFFFFF"/>
          <w:sz w:val="44"/>
          <w:szCs w:val="44"/>
          <w:lang w:val="uk-UA"/>
        </w:rPr>
        <w:t xml:space="preserve"> року</w:t>
      </w:r>
      <w:bookmarkEnd w:id="1"/>
      <w:r w:rsidRPr="00B37164">
        <w:rPr>
          <w:rFonts w:ascii="Roboto Condensed Light" w:hAnsi="Roboto Condensed Light"/>
          <w:color w:val="FFFFFF"/>
          <w:sz w:val="44"/>
          <w:szCs w:val="44"/>
          <w:lang w:val="uk-UA"/>
        </w:rPr>
        <w:t xml:space="preserve"> </w:t>
      </w:r>
    </w:p>
    <w:p w:rsidR="00505629" w:rsidRDefault="00505629" w:rsidP="00505629">
      <w:pPr>
        <w:spacing w:after="0" w:line="240" w:lineRule="auto"/>
        <w:ind w:firstLine="709"/>
        <w:rPr>
          <w:rFonts w:ascii="Roboto Condensed Light" w:hAnsi="Roboto Condensed Light"/>
          <w:b/>
          <w:color w:val="003366"/>
          <w:sz w:val="28"/>
          <w:szCs w:val="28"/>
          <w:lang w:val="uk-UA"/>
        </w:rPr>
      </w:pPr>
    </w:p>
    <w:p w:rsidR="00505629" w:rsidRDefault="00505629" w:rsidP="00505629">
      <w:pPr>
        <w:spacing w:after="0" w:line="240" w:lineRule="auto"/>
        <w:ind w:firstLine="709"/>
        <w:rPr>
          <w:rFonts w:ascii="Roboto Condensed Light" w:hAnsi="Roboto Condensed Light"/>
          <w:b/>
          <w:color w:val="003366"/>
          <w:sz w:val="28"/>
          <w:szCs w:val="28"/>
          <w:lang w:val="uk-UA"/>
        </w:rPr>
      </w:pPr>
    </w:p>
    <w:p w:rsidR="00505629" w:rsidRDefault="00505629" w:rsidP="00505629">
      <w:pPr>
        <w:spacing w:after="0" w:line="240" w:lineRule="auto"/>
        <w:ind w:firstLine="709"/>
        <w:rPr>
          <w:rFonts w:ascii="Roboto Condensed Light" w:hAnsi="Roboto Condensed Light"/>
          <w:b/>
          <w:color w:val="003366"/>
          <w:sz w:val="28"/>
          <w:szCs w:val="28"/>
          <w:lang w:val="uk-UA"/>
        </w:rPr>
      </w:pPr>
    </w:p>
    <w:p w:rsidR="00505629" w:rsidRPr="003338C2" w:rsidRDefault="00505629" w:rsidP="00505629">
      <w:pPr>
        <w:spacing w:after="0" w:line="240" w:lineRule="auto"/>
        <w:ind w:firstLine="709"/>
        <w:rPr>
          <w:rFonts w:ascii="Roboto Condensed Light" w:hAnsi="Roboto Condensed Light"/>
          <w:b/>
          <w:color w:val="003366"/>
          <w:sz w:val="28"/>
          <w:szCs w:val="28"/>
          <w:lang w:val="uk-UA"/>
        </w:rPr>
      </w:pPr>
      <w:r w:rsidRPr="003338C2">
        <w:rPr>
          <w:rFonts w:ascii="Roboto Condensed Light" w:hAnsi="Roboto Condensed Light"/>
          <w:b/>
          <w:color w:val="003366"/>
          <w:sz w:val="28"/>
          <w:szCs w:val="28"/>
          <w:lang w:val="uk-UA"/>
        </w:rPr>
        <w:t>Перелік уживаних скорочень</w:t>
      </w:r>
    </w:p>
    <w:p w:rsidR="00505629" w:rsidRPr="003338C2" w:rsidRDefault="00505629" w:rsidP="00505629">
      <w:pPr>
        <w:tabs>
          <w:tab w:val="left" w:pos="1985"/>
        </w:tabs>
        <w:spacing w:after="0" w:line="240" w:lineRule="auto"/>
        <w:ind w:left="2268" w:hanging="2268"/>
        <w:jc w:val="both"/>
        <w:rPr>
          <w:rFonts w:ascii="Roboto Condensed Light" w:hAnsi="Roboto Condensed Light"/>
          <w:color w:val="17365D"/>
          <w:sz w:val="28"/>
          <w:szCs w:val="28"/>
          <w:lang w:val="uk-UA"/>
        </w:rPr>
      </w:pPr>
    </w:p>
    <w:p w:rsidR="000B4C3E" w:rsidRDefault="000B4C3E" w:rsidP="000B4C3E">
      <w:pPr>
        <w:tabs>
          <w:tab w:val="left" w:pos="1985"/>
          <w:tab w:val="left" w:pos="2835"/>
          <w:tab w:val="left" w:pos="3119"/>
          <w:tab w:val="left" w:pos="3261"/>
        </w:tabs>
        <w:spacing w:after="0" w:line="240" w:lineRule="auto"/>
        <w:jc w:val="both"/>
        <w:rPr>
          <w:rFonts w:ascii="Roboto Condensed Light" w:hAnsi="Roboto Condensed Light"/>
          <w:color w:val="17365D"/>
          <w:sz w:val="26"/>
          <w:szCs w:val="26"/>
          <w:lang w:val="uk-UA"/>
        </w:rPr>
      </w:pPr>
      <w:r>
        <w:rPr>
          <w:rFonts w:ascii="Roboto Condensed Light" w:hAnsi="Roboto Condensed Light"/>
          <w:color w:val="17365D"/>
          <w:sz w:val="26"/>
          <w:szCs w:val="26"/>
          <w:lang w:val="uk-UA"/>
        </w:rPr>
        <w:t xml:space="preserve">ВП ВС – </w:t>
      </w:r>
      <w:r w:rsidRPr="006B61CB">
        <w:rPr>
          <w:rFonts w:ascii="Roboto Condensed Light" w:hAnsi="Roboto Condensed Light"/>
          <w:color w:val="002060"/>
          <w:sz w:val="26"/>
          <w:szCs w:val="26"/>
          <w:lang w:val="uk-UA"/>
        </w:rPr>
        <w:t>Велик</w:t>
      </w:r>
      <w:r>
        <w:rPr>
          <w:rFonts w:ascii="Roboto Condensed Light" w:hAnsi="Roboto Condensed Light"/>
          <w:color w:val="002060"/>
          <w:sz w:val="26"/>
          <w:szCs w:val="26"/>
          <w:lang w:val="uk-UA"/>
        </w:rPr>
        <w:t>а</w:t>
      </w:r>
      <w:r w:rsidRPr="006B61CB">
        <w:rPr>
          <w:rFonts w:ascii="Roboto Condensed Light" w:hAnsi="Roboto Condensed Light"/>
          <w:color w:val="002060"/>
          <w:sz w:val="26"/>
          <w:szCs w:val="26"/>
          <w:lang w:val="uk-UA"/>
        </w:rPr>
        <w:t xml:space="preserve"> Палат</w:t>
      </w:r>
      <w:r>
        <w:rPr>
          <w:rFonts w:ascii="Roboto Condensed Light" w:hAnsi="Roboto Condensed Light"/>
          <w:color w:val="002060"/>
          <w:sz w:val="26"/>
          <w:szCs w:val="26"/>
          <w:lang w:val="uk-UA"/>
        </w:rPr>
        <w:t>а</w:t>
      </w:r>
      <w:r w:rsidRPr="006B61CB">
        <w:rPr>
          <w:rFonts w:ascii="Roboto Condensed Light" w:hAnsi="Roboto Condensed Light"/>
          <w:color w:val="002060"/>
          <w:sz w:val="26"/>
          <w:szCs w:val="26"/>
          <w:lang w:val="uk-UA"/>
        </w:rPr>
        <w:t xml:space="preserve"> Верховного Суду</w:t>
      </w:r>
    </w:p>
    <w:p w:rsidR="00505629" w:rsidRPr="00971778" w:rsidRDefault="00505629" w:rsidP="00505629">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 xml:space="preserve">ГК України </w:t>
      </w:r>
      <w:r w:rsidRPr="00971778">
        <w:rPr>
          <w:rFonts w:ascii="Times New Roman" w:hAnsi="Times New Roman"/>
          <w:color w:val="17365D"/>
          <w:sz w:val="26"/>
          <w:szCs w:val="26"/>
          <w:lang w:val="uk-UA"/>
        </w:rPr>
        <w:t>–</w:t>
      </w:r>
      <w:r w:rsidRPr="00971778">
        <w:rPr>
          <w:rFonts w:ascii="Roboto Condensed Light" w:hAnsi="Roboto Condensed Light"/>
          <w:color w:val="17365D"/>
          <w:sz w:val="26"/>
          <w:szCs w:val="26"/>
          <w:lang w:val="uk-UA"/>
        </w:rPr>
        <w:t xml:space="preserve"> Господарський кодекс України</w:t>
      </w:r>
    </w:p>
    <w:p w:rsidR="00505629" w:rsidRPr="00971778" w:rsidRDefault="00505629" w:rsidP="00505629">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 xml:space="preserve">ГПК України </w:t>
      </w:r>
      <w:r w:rsidRPr="00971778">
        <w:rPr>
          <w:rFonts w:ascii="Times New Roman" w:hAnsi="Times New Roman"/>
          <w:color w:val="17365D"/>
          <w:sz w:val="26"/>
          <w:szCs w:val="26"/>
          <w:lang w:val="uk-UA"/>
        </w:rPr>
        <w:t>–</w:t>
      </w:r>
      <w:r w:rsidRPr="00971778">
        <w:rPr>
          <w:rFonts w:ascii="Roboto Condensed Light" w:hAnsi="Roboto Condensed Light"/>
          <w:color w:val="17365D"/>
          <w:sz w:val="26"/>
          <w:szCs w:val="26"/>
          <w:lang w:val="uk-UA"/>
        </w:rPr>
        <w:t xml:space="preserve"> Господарський процесуальний кодекс України</w:t>
      </w:r>
    </w:p>
    <w:p w:rsidR="00505629" w:rsidRPr="00971778" w:rsidRDefault="00505629" w:rsidP="00505629">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231A2D">
        <w:rPr>
          <w:rFonts w:ascii="Roboto Condensed Light" w:hAnsi="Roboto Condensed Light"/>
          <w:color w:val="002060"/>
          <w:sz w:val="26"/>
          <w:szCs w:val="26"/>
          <w:lang w:val="uk-UA"/>
        </w:rPr>
        <w:t xml:space="preserve">Закон про банкрутство – </w:t>
      </w:r>
      <w:r w:rsidRPr="00971778">
        <w:rPr>
          <w:rFonts w:ascii="Roboto Condensed Light" w:hAnsi="Roboto Condensed Light"/>
          <w:color w:val="002060"/>
          <w:sz w:val="26"/>
          <w:szCs w:val="26"/>
          <w:lang w:val="uk-UA"/>
        </w:rPr>
        <w:t xml:space="preserve">Закон України «Про відновлення платоспроможності боржника або визнання його банкрутом» </w:t>
      </w:r>
    </w:p>
    <w:p w:rsidR="000B4C3E" w:rsidRDefault="000B4C3E" w:rsidP="000B4C3E">
      <w:pPr>
        <w:tabs>
          <w:tab w:val="left" w:pos="1985"/>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 xml:space="preserve">КГС ВС </w:t>
      </w:r>
      <w:r w:rsidRPr="00971778">
        <w:rPr>
          <w:rFonts w:ascii="Times New Roman" w:hAnsi="Times New Roman"/>
          <w:color w:val="17365D"/>
          <w:sz w:val="26"/>
          <w:szCs w:val="26"/>
          <w:lang w:val="uk-UA"/>
        </w:rPr>
        <w:t>–</w:t>
      </w:r>
      <w:r w:rsidRPr="00971778">
        <w:rPr>
          <w:rFonts w:ascii="Roboto Condensed Light" w:hAnsi="Roboto Condensed Light"/>
          <w:color w:val="17365D"/>
          <w:sz w:val="26"/>
          <w:szCs w:val="26"/>
          <w:lang w:val="uk-UA"/>
        </w:rPr>
        <w:t xml:space="preserve"> Касаційний господарський суд у складі Верховного Суду</w:t>
      </w:r>
    </w:p>
    <w:p w:rsidR="000B4C3E" w:rsidRPr="00CC2D9C" w:rsidRDefault="000B4C3E" w:rsidP="000B4C3E">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CC2D9C">
        <w:rPr>
          <w:rFonts w:ascii="Roboto Condensed Light" w:hAnsi="Roboto Condensed Light"/>
          <w:color w:val="17365D"/>
          <w:sz w:val="26"/>
          <w:szCs w:val="26"/>
          <w:lang w:val="uk-UA"/>
        </w:rPr>
        <w:t xml:space="preserve">КЗпП – Кодекс законів про працю України </w:t>
      </w:r>
    </w:p>
    <w:p w:rsidR="00505629" w:rsidRPr="00971778" w:rsidRDefault="00505629" w:rsidP="00505629">
      <w:pPr>
        <w:tabs>
          <w:tab w:val="left" w:pos="2835"/>
          <w:tab w:val="left" w:pos="3119"/>
          <w:tab w:val="left" w:pos="3261"/>
        </w:tabs>
        <w:spacing w:after="0" w:line="240" w:lineRule="auto"/>
        <w:jc w:val="both"/>
        <w:rPr>
          <w:rFonts w:ascii="Roboto Condensed Light" w:hAnsi="Roboto Condensed Light"/>
          <w:color w:val="17365D"/>
          <w:sz w:val="26"/>
          <w:szCs w:val="26"/>
          <w:lang w:val="uk-UA"/>
        </w:rPr>
      </w:pPr>
      <w:proofErr w:type="spellStart"/>
      <w:r w:rsidRPr="00971778">
        <w:rPr>
          <w:rFonts w:ascii="Roboto Condensed Light" w:hAnsi="Roboto Condensed Light"/>
          <w:color w:val="17365D"/>
          <w:sz w:val="26"/>
          <w:szCs w:val="26"/>
          <w:lang w:val="uk-UA"/>
        </w:rPr>
        <w:t>КУзПБ</w:t>
      </w:r>
      <w:proofErr w:type="spellEnd"/>
      <w:r w:rsidRPr="00971778">
        <w:rPr>
          <w:rFonts w:ascii="Roboto Condensed Light" w:hAnsi="Roboto Condensed Light"/>
          <w:color w:val="17365D"/>
          <w:sz w:val="26"/>
          <w:szCs w:val="26"/>
          <w:lang w:val="uk-UA"/>
        </w:rPr>
        <w:t xml:space="preserve"> – Кодекс України з процедур банкрутства</w:t>
      </w:r>
    </w:p>
    <w:p w:rsidR="000B4C3E" w:rsidRPr="00971778" w:rsidRDefault="000B4C3E" w:rsidP="000B4C3E">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ПК України – Податковий кодекс України</w:t>
      </w:r>
    </w:p>
    <w:p w:rsidR="00505629" w:rsidRPr="00971778" w:rsidRDefault="00505629" w:rsidP="00505629">
      <w:pPr>
        <w:tabs>
          <w:tab w:val="left" w:pos="2835"/>
          <w:tab w:val="left" w:pos="3119"/>
          <w:tab w:val="left" w:pos="3261"/>
        </w:tabs>
        <w:spacing w:after="0" w:line="240" w:lineRule="auto"/>
        <w:jc w:val="both"/>
        <w:rPr>
          <w:rFonts w:ascii="Roboto Condensed Light" w:hAnsi="Roboto Condensed Light"/>
          <w:color w:val="17365D"/>
          <w:sz w:val="26"/>
          <w:szCs w:val="26"/>
          <w:lang w:val="uk-UA"/>
        </w:rPr>
      </w:pPr>
      <w:r w:rsidRPr="00971778">
        <w:rPr>
          <w:rFonts w:ascii="Roboto Condensed Light" w:hAnsi="Roboto Condensed Light"/>
          <w:color w:val="17365D"/>
          <w:sz w:val="26"/>
          <w:szCs w:val="26"/>
          <w:lang w:val="uk-UA"/>
        </w:rPr>
        <w:t xml:space="preserve">ЦК України </w:t>
      </w:r>
      <w:r w:rsidRPr="00971778">
        <w:rPr>
          <w:rFonts w:ascii="Times New Roman" w:hAnsi="Times New Roman"/>
          <w:color w:val="17365D"/>
          <w:sz w:val="26"/>
          <w:szCs w:val="26"/>
          <w:lang w:val="uk-UA"/>
        </w:rPr>
        <w:t>–</w:t>
      </w:r>
      <w:r w:rsidRPr="00971778">
        <w:rPr>
          <w:rFonts w:ascii="Roboto Condensed Light" w:hAnsi="Roboto Condensed Light"/>
          <w:color w:val="17365D"/>
          <w:sz w:val="26"/>
          <w:szCs w:val="26"/>
          <w:lang w:val="uk-UA"/>
        </w:rPr>
        <w:t xml:space="preserve"> Цивільний кодекс України</w:t>
      </w: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2835"/>
          <w:tab w:val="left" w:pos="2918"/>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tab/>
      </w:r>
      <w:r>
        <w:rPr>
          <w:rFonts w:ascii="Roboto Condensed Light" w:hAnsi="Roboto Condensed Light"/>
          <w:b/>
          <w:bCs/>
          <w:color w:val="003366"/>
          <w:sz w:val="26"/>
          <w:szCs w:val="26"/>
          <w:lang w:val="uk-UA"/>
        </w:rPr>
        <w:tab/>
      </w:r>
    </w:p>
    <w:p w:rsidR="00505629" w:rsidRDefault="00505629" w:rsidP="00505629">
      <w:pPr>
        <w:tabs>
          <w:tab w:val="left" w:pos="2835"/>
          <w:tab w:val="left" w:pos="3519"/>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tab/>
      </w:r>
      <w:r>
        <w:rPr>
          <w:rFonts w:ascii="Roboto Condensed Light" w:hAnsi="Roboto Condensed Light"/>
          <w:b/>
          <w:bCs/>
          <w:color w:val="003366"/>
          <w:sz w:val="26"/>
          <w:szCs w:val="26"/>
          <w:lang w:val="uk-UA"/>
        </w:rPr>
        <w:tab/>
      </w:r>
    </w:p>
    <w:p w:rsidR="00505629" w:rsidRDefault="00505629" w:rsidP="00505629">
      <w:pPr>
        <w:tabs>
          <w:tab w:val="left" w:pos="2835"/>
          <w:tab w:val="left" w:pos="3519"/>
        </w:tabs>
        <w:spacing w:before="120" w:after="120" w:line="240" w:lineRule="auto"/>
        <w:jc w:val="center"/>
        <w:rPr>
          <w:rFonts w:ascii="Roboto Condensed Light" w:hAnsi="Roboto Condensed Light"/>
          <w:b/>
          <w:bCs/>
          <w:color w:val="003366"/>
          <w:sz w:val="26"/>
          <w:szCs w:val="26"/>
          <w:lang w:val="uk-UA"/>
        </w:rPr>
      </w:pPr>
    </w:p>
    <w:p w:rsidR="00D641F6" w:rsidRDefault="00D641F6" w:rsidP="00505629">
      <w:pPr>
        <w:tabs>
          <w:tab w:val="left" w:pos="2835"/>
          <w:tab w:val="left" w:pos="3519"/>
        </w:tabs>
        <w:spacing w:before="120" w:after="120" w:line="240" w:lineRule="auto"/>
        <w:jc w:val="center"/>
        <w:rPr>
          <w:rFonts w:ascii="Roboto Condensed Light" w:hAnsi="Roboto Condensed Light"/>
          <w:b/>
          <w:bCs/>
          <w:color w:val="003366"/>
          <w:sz w:val="26"/>
          <w:szCs w:val="26"/>
          <w:lang w:val="uk-UA"/>
        </w:rPr>
      </w:pPr>
    </w:p>
    <w:p w:rsidR="00D641F6" w:rsidRDefault="00D641F6" w:rsidP="00505629">
      <w:pPr>
        <w:tabs>
          <w:tab w:val="left" w:pos="2835"/>
          <w:tab w:val="left" w:pos="3519"/>
        </w:tabs>
        <w:spacing w:before="120" w:after="120" w:line="240" w:lineRule="auto"/>
        <w:jc w:val="center"/>
        <w:rPr>
          <w:rFonts w:ascii="Roboto Condensed Light" w:hAnsi="Roboto Condensed Light"/>
          <w:b/>
          <w:bCs/>
          <w:color w:val="003366"/>
          <w:sz w:val="26"/>
          <w:szCs w:val="26"/>
          <w:lang w:val="uk-UA"/>
        </w:rPr>
      </w:pPr>
    </w:p>
    <w:p w:rsidR="00D641F6" w:rsidRDefault="00D641F6" w:rsidP="00505629">
      <w:pPr>
        <w:tabs>
          <w:tab w:val="left" w:pos="2835"/>
          <w:tab w:val="left" w:pos="3519"/>
        </w:tabs>
        <w:spacing w:before="120" w:after="120" w:line="240" w:lineRule="auto"/>
        <w:jc w:val="center"/>
        <w:rPr>
          <w:rFonts w:ascii="Roboto Condensed Light" w:hAnsi="Roboto Condensed Light"/>
          <w:b/>
          <w:bCs/>
          <w:color w:val="003366"/>
          <w:sz w:val="26"/>
          <w:szCs w:val="26"/>
          <w:lang w:val="uk-UA"/>
        </w:rPr>
      </w:pPr>
    </w:p>
    <w:p w:rsidR="00D641F6" w:rsidRDefault="00D641F6" w:rsidP="00505629">
      <w:pPr>
        <w:tabs>
          <w:tab w:val="left" w:pos="2835"/>
          <w:tab w:val="left" w:pos="3519"/>
        </w:tabs>
        <w:spacing w:before="120" w:after="120" w:line="240" w:lineRule="auto"/>
        <w:jc w:val="center"/>
        <w:rPr>
          <w:rFonts w:ascii="Roboto Condensed Light" w:hAnsi="Roboto Condensed Light"/>
          <w:b/>
          <w:bCs/>
          <w:color w:val="003366"/>
          <w:sz w:val="26"/>
          <w:szCs w:val="26"/>
          <w:lang w:val="uk-UA"/>
        </w:rPr>
      </w:pPr>
    </w:p>
    <w:p w:rsidR="00505629" w:rsidRDefault="00505629" w:rsidP="00505629">
      <w:pPr>
        <w:tabs>
          <w:tab w:val="left" w:pos="4420"/>
          <w:tab w:val="left" w:pos="4733"/>
        </w:tabs>
        <w:spacing w:before="120" w:after="120" w:line="240" w:lineRule="auto"/>
        <w:rPr>
          <w:rFonts w:ascii="Roboto Condensed Light" w:hAnsi="Roboto Condensed Light"/>
          <w:b/>
          <w:bCs/>
          <w:color w:val="003366"/>
          <w:sz w:val="26"/>
          <w:szCs w:val="26"/>
          <w:lang w:val="uk-UA"/>
        </w:rPr>
      </w:pPr>
      <w:r>
        <w:rPr>
          <w:rFonts w:ascii="Roboto Condensed Light" w:hAnsi="Roboto Condensed Light"/>
          <w:b/>
          <w:bCs/>
          <w:color w:val="003366"/>
          <w:sz w:val="26"/>
          <w:szCs w:val="26"/>
          <w:lang w:val="uk-UA"/>
        </w:rPr>
        <w:lastRenderedPageBreak/>
        <w:tab/>
      </w:r>
      <w:r>
        <w:rPr>
          <w:rFonts w:ascii="Roboto Condensed Light" w:hAnsi="Roboto Condensed Light"/>
          <w:b/>
          <w:bCs/>
          <w:color w:val="003366"/>
          <w:sz w:val="26"/>
          <w:szCs w:val="26"/>
          <w:lang w:val="uk-UA"/>
        </w:rPr>
        <w:tab/>
      </w:r>
      <w:r w:rsidRPr="00714CB9">
        <w:rPr>
          <w:rFonts w:ascii="Roboto Condensed Light" w:hAnsi="Roboto Condensed Light"/>
          <w:b/>
          <w:bCs/>
          <w:color w:val="003366"/>
          <w:sz w:val="26"/>
          <w:szCs w:val="26"/>
          <w:lang w:val="uk-UA"/>
        </w:rPr>
        <w:t>ЗМІСТ</w:t>
      </w:r>
    </w:p>
    <w:p w:rsidR="00505629" w:rsidRPr="00714CB9" w:rsidRDefault="00505629" w:rsidP="00505629">
      <w:pPr>
        <w:tabs>
          <w:tab w:val="left" w:pos="2835"/>
        </w:tabs>
        <w:spacing w:before="120" w:after="120" w:line="240" w:lineRule="auto"/>
        <w:jc w:val="both"/>
        <w:rPr>
          <w:rFonts w:ascii="Roboto Condensed Light" w:hAnsi="Roboto Condensed Light"/>
          <w:b/>
          <w:bCs/>
          <w:color w:val="003366"/>
          <w:sz w:val="24"/>
          <w:szCs w:val="24"/>
          <w:lang w:val="uk-UA"/>
        </w:rPr>
      </w:pPr>
      <w:r w:rsidRPr="00714CB9">
        <w:rPr>
          <w:rFonts w:ascii="Roboto Condensed Light" w:hAnsi="Roboto Condensed Light"/>
          <w:b/>
          <w:bCs/>
          <w:color w:val="003366"/>
          <w:sz w:val="24"/>
          <w:szCs w:val="24"/>
          <w:lang w:val="uk-UA"/>
        </w:rPr>
        <w:t xml:space="preserve">І. ЗАГАЛЬНІ ПОЛОЖЕННЯ  </w:t>
      </w:r>
    </w:p>
    <w:p w:rsidR="00505629" w:rsidRDefault="00505629" w:rsidP="00505629">
      <w:pPr>
        <w:tabs>
          <w:tab w:val="left" w:pos="2835"/>
        </w:tabs>
        <w:spacing w:before="120" w:after="120" w:line="240" w:lineRule="auto"/>
        <w:jc w:val="both"/>
        <w:rPr>
          <w:rFonts w:ascii="Roboto Condensed Light" w:hAnsi="Roboto Condensed Light"/>
          <w:b/>
          <w:bCs/>
          <w:color w:val="003366"/>
          <w:sz w:val="24"/>
          <w:szCs w:val="24"/>
          <w:lang w:val="uk-UA"/>
        </w:rPr>
      </w:pPr>
      <w:r>
        <w:rPr>
          <w:rFonts w:ascii="Roboto Condensed Light" w:hAnsi="Roboto Condensed Light"/>
          <w:b/>
          <w:bCs/>
          <w:color w:val="003366"/>
          <w:sz w:val="24"/>
          <w:szCs w:val="24"/>
          <w:lang w:val="uk-UA"/>
        </w:rPr>
        <w:t xml:space="preserve">Порядок розгляду спорів, стороною в яких є боржник (стаття 7 </w:t>
      </w:r>
      <w:proofErr w:type="spellStart"/>
      <w:r>
        <w:rPr>
          <w:rFonts w:ascii="Roboto Condensed Light" w:hAnsi="Roboto Condensed Light"/>
          <w:b/>
          <w:bCs/>
          <w:color w:val="003366"/>
          <w:sz w:val="24"/>
          <w:szCs w:val="24"/>
          <w:lang w:val="uk-UA"/>
        </w:rPr>
        <w:t>КУзПБ</w:t>
      </w:r>
      <w:proofErr w:type="spellEnd"/>
      <w:r>
        <w:rPr>
          <w:rFonts w:ascii="Roboto Condensed Light" w:hAnsi="Roboto Condensed Light"/>
          <w:b/>
          <w:bCs/>
          <w:color w:val="003366"/>
          <w:sz w:val="24"/>
          <w:szCs w:val="24"/>
          <w:lang w:val="uk-UA"/>
        </w:rPr>
        <w:t>)</w:t>
      </w:r>
      <w:r w:rsidRPr="001A2506">
        <w:rPr>
          <w:rFonts w:ascii="Roboto Condensed Light" w:hAnsi="Roboto Condensed Light"/>
          <w:b/>
          <w:color w:val="003366"/>
          <w:sz w:val="24"/>
          <w:szCs w:val="24"/>
          <w:lang w:val="uk-UA"/>
        </w:rPr>
        <w:t xml:space="preserve"> </w:t>
      </w:r>
      <w:r>
        <w:rPr>
          <w:rFonts w:ascii="Roboto Condensed Light" w:hAnsi="Roboto Condensed Light"/>
          <w:b/>
          <w:color w:val="003366"/>
          <w:sz w:val="24"/>
          <w:szCs w:val="24"/>
          <w:lang w:val="uk-UA"/>
        </w:rPr>
        <w:t xml:space="preserve">……………………………………………………………….5 </w:t>
      </w:r>
    </w:p>
    <w:p w:rsidR="00505629"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sidRPr="00140957">
        <w:rPr>
          <w:rFonts w:ascii="Roboto Condensed Light" w:hAnsi="Roboto Condensed Light"/>
          <w:color w:val="003366"/>
          <w:sz w:val="24"/>
          <w:szCs w:val="24"/>
          <w:lang w:val="uk-UA"/>
        </w:rPr>
        <w:t xml:space="preserve">Щодо </w:t>
      </w:r>
      <w:r w:rsidR="00965DFE">
        <w:rPr>
          <w:rFonts w:ascii="Roboto Condensed Light" w:hAnsi="Roboto Condensed Light"/>
          <w:color w:val="003366"/>
          <w:sz w:val="24"/>
          <w:szCs w:val="24"/>
          <w:lang w:val="uk-UA"/>
        </w:rPr>
        <w:t>участі боржника у спорі в межах справи про його банкрутство як третьої особи без самостійних вимог</w:t>
      </w:r>
    </w:p>
    <w:p w:rsidR="00382441" w:rsidRPr="00382441" w:rsidRDefault="00382441" w:rsidP="00382441">
      <w:pPr>
        <w:tabs>
          <w:tab w:val="left" w:pos="2835"/>
        </w:tabs>
        <w:spacing w:before="120" w:after="120" w:line="240" w:lineRule="auto"/>
        <w:jc w:val="both"/>
        <w:rPr>
          <w:rFonts w:ascii="Roboto Condensed Light" w:hAnsi="Roboto Condensed Light"/>
          <w:color w:val="003366"/>
          <w:sz w:val="24"/>
          <w:szCs w:val="24"/>
          <w:lang w:val="uk-UA"/>
        </w:rPr>
      </w:pPr>
      <w:r w:rsidRPr="00382441">
        <w:rPr>
          <w:rFonts w:ascii="Roboto Condensed Light" w:hAnsi="Roboto Condensed Light"/>
          <w:color w:val="003366"/>
          <w:sz w:val="24"/>
          <w:szCs w:val="24"/>
          <w:lang w:val="uk-UA"/>
        </w:rPr>
        <w:t>Щодо оскарження дій приватного виконавця в межах справи про банкрутство за правилами господарського судочинства</w:t>
      </w:r>
    </w:p>
    <w:p w:rsidR="00505629" w:rsidRPr="00714CB9" w:rsidRDefault="00505629" w:rsidP="00505629">
      <w:pPr>
        <w:tabs>
          <w:tab w:val="left" w:pos="2835"/>
        </w:tabs>
        <w:spacing w:before="120" w:after="120" w:line="240" w:lineRule="auto"/>
        <w:jc w:val="both"/>
        <w:rPr>
          <w:rFonts w:ascii="Roboto Condensed Light" w:hAnsi="Roboto Condensed Light"/>
          <w:b/>
          <w:bCs/>
          <w:color w:val="003366"/>
          <w:sz w:val="24"/>
          <w:szCs w:val="24"/>
          <w:lang w:val="uk-UA"/>
        </w:rPr>
      </w:pPr>
      <w:r w:rsidRPr="00714CB9">
        <w:rPr>
          <w:rFonts w:ascii="Roboto Condensed Light" w:hAnsi="Roboto Condensed Light"/>
          <w:b/>
          <w:bCs/>
          <w:color w:val="003366"/>
          <w:sz w:val="24"/>
          <w:szCs w:val="24"/>
          <w:lang w:val="uk-UA"/>
        </w:rPr>
        <w:t>ІІ. БАНКРУТСТВО ЮРИДИЧНИХ ОСІБ</w:t>
      </w:r>
    </w:p>
    <w:p w:rsidR="00505629" w:rsidRPr="0021262C"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sidRPr="00714CB9">
        <w:rPr>
          <w:rFonts w:ascii="Roboto Condensed Light" w:hAnsi="Roboto Condensed Light"/>
          <w:b/>
          <w:color w:val="003366"/>
          <w:sz w:val="24"/>
          <w:szCs w:val="24"/>
          <w:lang w:val="uk-UA"/>
        </w:rPr>
        <w:t>Відкриття прова</w:t>
      </w:r>
      <w:r>
        <w:rPr>
          <w:rFonts w:ascii="Roboto Condensed Light" w:hAnsi="Roboto Condensed Light"/>
          <w:b/>
          <w:color w:val="003366"/>
          <w:sz w:val="24"/>
          <w:szCs w:val="24"/>
          <w:lang w:val="uk-UA"/>
        </w:rPr>
        <w:t>дження у справі про банкрутство ……………………………………….</w:t>
      </w:r>
      <w:r w:rsidRPr="00714CB9">
        <w:rPr>
          <w:rFonts w:ascii="Roboto Condensed Light" w:hAnsi="Roboto Condensed Light"/>
          <w:b/>
          <w:bCs/>
          <w:color w:val="003366"/>
          <w:sz w:val="24"/>
          <w:szCs w:val="24"/>
          <w:lang w:val="uk-UA"/>
        </w:rPr>
        <w:t xml:space="preserve">……………………………………………………………….. </w:t>
      </w:r>
      <w:r w:rsidR="0021262C">
        <w:rPr>
          <w:rFonts w:ascii="Roboto Condensed Light" w:hAnsi="Roboto Condensed Light"/>
          <w:b/>
          <w:bCs/>
          <w:color w:val="003366"/>
          <w:sz w:val="24"/>
          <w:szCs w:val="24"/>
          <w:lang w:val="uk-UA"/>
        </w:rPr>
        <w:t>6</w:t>
      </w:r>
    </w:p>
    <w:p w:rsidR="00505629"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Щодо окремих законодавчих обмежень для відкриття провадження у справі про банкрутство за заявою кредитора</w:t>
      </w:r>
    </w:p>
    <w:p w:rsidR="00505629" w:rsidRDefault="00382441" w:rsidP="00505629">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Щодо особливих умов ініціювання контролюючим органом справи про банкрутство</w:t>
      </w:r>
    </w:p>
    <w:p w:rsidR="00505629" w:rsidRPr="00382441" w:rsidRDefault="00382441" w:rsidP="00505629">
      <w:pPr>
        <w:tabs>
          <w:tab w:val="left" w:pos="2835"/>
        </w:tabs>
        <w:spacing w:before="120" w:after="120" w:line="240" w:lineRule="auto"/>
        <w:jc w:val="both"/>
        <w:rPr>
          <w:rFonts w:ascii="Roboto Condensed Light" w:hAnsi="Roboto Condensed Light"/>
          <w:b/>
          <w:color w:val="003366"/>
          <w:sz w:val="24"/>
          <w:szCs w:val="24"/>
          <w:lang w:val="uk-UA"/>
        </w:rPr>
      </w:pPr>
      <w:r w:rsidRPr="00382441">
        <w:rPr>
          <w:rFonts w:ascii="Roboto Condensed Light" w:hAnsi="Roboto Condensed Light"/>
          <w:b/>
          <w:color w:val="003366"/>
          <w:sz w:val="24"/>
          <w:szCs w:val="24"/>
          <w:lang w:val="uk-UA"/>
        </w:rPr>
        <w:t>Покладення на органи управління боржника солідарної відповідальності</w:t>
      </w:r>
      <w:r w:rsidR="00E03698">
        <w:rPr>
          <w:rFonts w:ascii="Roboto Condensed Light" w:hAnsi="Roboto Condensed Light"/>
          <w:b/>
          <w:color w:val="003366"/>
          <w:sz w:val="24"/>
          <w:szCs w:val="24"/>
          <w:lang w:val="uk-UA"/>
        </w:rPr>
        <w:t xml:space="preserve"> ………………………………………</w:t>
      </w:r>
      <w:r>
        <w:rPr>
          <w:rFonts w:ascii="Roboto Condensed Light" w:hAnsi="Roboto Condensed Light"/>
          <w:b/>
          <w:color w:val="003366"/>
          <w:sz w:val="24"/>
          <w:szCs w:val="24"/>
          <w:lang w:val="uk-UA"/>
        </w:rPr>
        <w:t>……………………</w:t>
      </w:r>
      <w:r w:rsidR="00E03698">
        <w:rPr>
          <w:rFonts w:ascii="Roboto Condensed Light" w:hAnsi="Roboto Condensed Light"/>
          <w:b/>
          <w:color w:val="003366"/>
          <w:sz w:val="24"/>
          <w:szCs w:val="24"/>
          <w:lang w:val="uk-UA"/>
        </w:rPr>
        <w:t>8</w:t>
      </w:r>
    </w:p>
    <w:p w:rsidR="00505629" w:rsidRPr="009C4584"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 xml:space="preserve">Щодо </w:t>
      </w:r>
      <w:r w:rsidR="00382441">
        <w:rPr>
          <w:rFonts w:ascii="Roboto Condensed Light" w:hAnsi="Roboto Condensed Light"/>
          <w:color w:val="003366"/>
          <w:sz w:val="24"/>
          <w:szCs w:val="24"/>
          <w:lang w:val="uk-UA"/>
        </w:rPr>
        <w:t>обставин, які входять до предмета доказування при вирішенні питання про наявність підстав для покладення на керівника боржника солідарної відповідальності</w:t>
      </w:r>
    </w:p>
    <w:p w:rsidR="00505629" w:rsidRPr="00714CB9"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sidRPr="00714CB9">
        <w:rPr>
          <w:rFonts w:ascii="Roboto Condensed Light" w:hAnsi="Roboto Condensed Light"/>
          <w:b/>
          <w:color w:val="003366"/>
          <w:sz w:val="24"/>
          <w:szCs w:val="24"/>
          <w:lang w:val="uk-UA"/>
        </w:rPr>
        <w:t>Визнання недійсними правочинів боржника……………………………………………………………………………………………………………………</w:t>
      </w:r>
      <w:r w:rsidR="00E03698">
        <w:rPr>
          <w:rFonts w:ascii="Roboto Condensed Light" w:hAnsi="Roboto Condensed Light"/>
          <w:b/>
          <w:color w:val="003366"/>
          <w:sz w:val="24"/>
          <w:szCs w:val="24"/>
          <w:lang w:val="uk-UA"/>
        </w:rPr>
        <w:t xml:space="preserve"> 9</w:t>
      </w:r>
      <w:r w:rsidRPr="00714CB9">
        <w:rPr>
          <w:rFonts w:ascii="Roboto Condensed Light" w:hAnsi="Roboto Condensed Light"/>
          <w:b/>
          <w:color w:val="003366"/>
          <w:sz w:val="24"/>
          <w:szCs w:val="24"/>
          <w:lang w:val="uk-UA"/>
        </w:rPr>
        <w:t xml:space="preserve"> </w:t>
      </w:r>
    </w:p>
    <w:p w:rsidR="00E76E51" w:rsidRPr="00E76E51" w:rsidRDefault="00E76E51" w:rsidP="00E76E51">
      <w:pPr>
        <w:tabs>
          <w:tab w:val="left" w:pos="2835"/>
        </w:tabs>
        <w:spacing w:before="120" w:after="120" w:line="240" w:lineRule="auto"/>
        <w:jc w:val="both"/>
        <w:rPr>
          <w:rFonts w:ascii="Roboto Condensed Light" w:hAnsi="Roboto Condensed Light"/>
          <w:color w:val="003366"/>
          <w:sz w:val="24"/>
          <w:szCs w:val="24"/>
          <w:lang w:val="uk-UA"/>
        </w:rPr>
      </w:pPr>
      <w:r w:rsidRPr="00E76E51">
        <w:rPr>
          <w:rFonts w:ascii="Roboto Condensed Light" w:hAnsi="Roboto Condensed Light"/>
          <w:color w:val="003366"/>
          <w:sz w:val="24"/>
          <w:szCs w:val="24"/>
          <w:lang w:val="uk-UA"/>
        </w:rPr>
        <w:t>Щодо інституту визнання недійсними правочинів боржника у межах справи про банкрутство</w:t>
      </w:r>
    </w:p>
    <w:p w:rsidR="00505629"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sidRPr="00714CB9">
        <w:rPr>
          <w:rFonts w:ascii="Roboto Condensed Light" w:hAnsi="Roboto Condensed Light"/>
          <w:color w:val="003366"/>
          <w:sz w:val="24"/>
          <w:szCs w:val="24"/>
          <w:lang w:val="uk-UA"/>
        </w:rPr>
        <w:t xml:space="preserve">Щодо </w:t>
      </w:r>
      <w:r w:rsidR="00E76E51">
        <w:rPr>
          <w:rFonts w:ascii="Roboto Condensed Light" w:hAnsi="Roboto Condensed Light"/>
          <w:color w:val="003366"/>
          <w:sz w:val="24"/>
          <w:szCs w:val="24"/>
          <w:lang w:val="uk-UA"/>
        </w:rPr>
        <w:t xml:space="preserve">волі боржника при укладенні </w:t>
      </w:r>
      <w:proofErr w:type="spellStart"/>
      <w:r w:rsidR="00E76E51">
        <w:rPr>
          <w:rFonts w:ascii="Roboto Condensed Light" w:hAnsi="Roboto Condensed Light"/>
          <w:color w:val="003366"/>
          <w:sz w:val="24"/>
          <w:szCs w:val="24"/>
          <w:lang w:val="uk-UA"/>
        </w:rPr>
        <w:t>фраудаторного</w:t>
      </w:r>
      <w:proofErr w:type="spellEnd"/>
      <w:r w:rsidR="00E76E51">
        <w:rPr>
          <w:rFonts w:ascii="Roboto Condensed Light" w:hAnsi="Roboto Condensed Light"/>
          <w:color w:val="003366"/>
          <w:sz w:val="24"/>
          <w:szCs w:val="24"/>
          <w:lang w:val="uk-UA"/>
        </w:rPr>
        <w:t xml:space="preserve"> правочину і підстав для витребування відчуженого за ним майна з володіння останнього набувача у зв’язку з визнанням такого правочину недійсним</w:t>
      </w:r>
    </w:p>
    <w:p w:rsidR="00E308A6"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Щодо визнання недійсним договору</w:t>
      </w:r>
      <w:r w:rsidR="00E308A6">
        <w:rPr>
          <w:rFonts w:ascii="Roboto Condensed Light" w:hAnsi="Roboto Condensed Light"/>
          <w:color w:val="003366"/>
          <w:sz w:val="24"/>
          <w:szCs w:val="24"/>
          <w:lang w:val="uk-UA"/>
        </w:rPr>
        <w:t xml:space="preserve"> про переведення боргу, згоду на укладення якого надано кредитором, який перебуває в процедурі банкрутства </w:t>
      </w:r>
    </w:p>
    <w:p w:rsidR="00505629"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Щодо визнання недійсним трудового контракту на підставі положень законодавства про банкрутство</w:t>
      </w:r>
    </w:p>
    <w:p w:rsidR="00505629" w:rsidRPr="00714CB9" w:rsidRDefault="00505629" w:rsidP="00505629">
      <w:pPr>
        <w:tabs>
          <w:tab w:val="left" w:pos="2835"/>
        </w:tabs>
        <w:spacing w:before="120" w:after="120" w:line="240" w:lineRule="auto"/>
        <w:jc w:val="both"/>
        <w:rPr>
          <w:rFonts w:ascii="Roboto Condensed Light" w:hAnsi="Roboto Condensed Light"/>
          <w:b/>
          <w:bCs/>
          <w:color w:val="003366"/>
          <w:sz w:val="24"/>
          <w:szCs w:val="24"/>
          <w:lang w:val="uk-UA"/>
        </w:rPr>
      </w:pPr>
      <w:r w:rsidRPr="00714CB9">
        <w:rPr>
          <w:rFonts w:ascii="Roboto Condensed Light" w:hAnsi="Roboto Condensed Light"/>
          <w:b/>
          <w:bCs/>
          <w:color w:val="003366"/>
          <w:sz w:val="24"/>
          <w:szCs w:val="24"/>
          <w:lang w:val="uk-UA"/>
        </w:rPr>
        <w:t>Розпорядження майном боржника ……………………………………………………………………………………………………………….…….…………….1</w:t>
      </w:r>
      <w:r w:rsidR="0021262C">
        <w:rPr>
          <w:rFonts w:ascii="Roboto Condensed Light" w:hAnsi="Roboto Condensed Light"/>
          <w:b/>
          <w:bCs/>
          <w:color w:val="003366"/>
          <w:sz w:val="24"/>
          <w:szCs w:val="24"/>
          <w:lang w:val="uk-UA"/>
        </w:rPr>
        <w:t>3</w:t>
      </w:r>
      <w:bookmarkStart w:id="2" w:name="_GoBack"/>
      <w:bookmarkEnd w:id="2"/>
    </w:p>
    <w:p w:rsidR="00505629" w:rsidRDefault="00505629" w:rsidP="00505629">
      <w:pPr>
        <w:tabs>
          <w:tab w:val="left" w:pos="2835"/>
        </w:tabs>
        <w:spacing w:before="120" w:after="120" w:line="240" w:lineRule="auto"/>
        <w:jc w:val="both"/>
        <w:rPr>
          <w:rFonts w:ascii="Roboto Condensed Light" w:hAnsi="Roboto Condensed Light"/>
          <w:bCs/>
          <w:color w:val="003366"/>
          <w:sz w:val="24"/>
          <w:szCs w:val="24"/>
          <w:lang w:val="uk-UA"/>
        </w:rPr>
      </w:pPr>
      <w:r w:rsidRPr="00141036">
        <w:rPr>
          <w:rFonts w:ascii="Roboto Condensed Light" w:hAnsi="Roboto Condensed Light"/>
          <w:bCs/>
          <w:color w:val="003366"/>
          <w:sz w:val="24"/>
          <w:szCs w:val="24"/>
          <w:lang w:val="uk-UA"/>
        </w:rPr>
        <w:t xml:space="preserve">Щодо </w:t>
      </w:r>
      <w:r w:rsidR="00E308A6">
        <w:rPr>
          <w:rFonts w:ascii="Roboto Condensed Light" w:hAnsi="Roboto Condensed Light"/>
          <w:bCs/>
          <w:color w:val="003366"/>
          <w:sz w:val="24"/>
          <w:szCs w:val="24"/>
          <w:lang w:val="uk-UA"/>
        </w:rPr>
        <w:t>пов’язаності між собою кредитора та розпорядника майна боржника як підстав</w:t>
      </w:r>
      <w:r w:rsidR="00163A63">
        <w:rPr>
          <w:rFonts w:ascii="Roboto Condensed Light" w:hAnsi="Roboto Condensed Light"/>
          <w:bCs/>
          <w:color w:val="003366"/>
          <w:sz w:val="24"/>
          <w:szCs w:val="24"/>
          <w:lang w:val="uk-UA"/>
        </w:rPr>
        <w:t>и</w:t>
      </w:r>
      <w:r w:rsidR="00E308A6">
        <w:rPr>
          <w:rFonts w:ascii="Roboto Condensed Light" w:hAnsi="Roboto Condensed Light"/>
          <w:bCs/>
          <w:color w:val="003366"/>
          <w:sz w:val="24"/>
          <w:szCs w:val="24"/>
          <w:lang w:val="uk-UA"/>
        </w:rPr>
        <w:t xml:space="preserve"> для відмови у визнанні грошових вимог кредитора</w:t>
      </w:r>
    </w:p>
    <w:p w:rsidR="00E308A6" w:rsidRDefault="00E308A6" w:rsidP="00505629">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Щодо умов і підстав визнання податкового боргу таким, що підлягає списанню, під час розгляду грошових вимог податкового органу</w:t>
      </w:r>
    </w:p>
    <w:p w:rsidR="00E308A6" w:rsidRDefault="00E308A6" w:rsidP="00505629">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Щодо грошових вимог податкового органу, заявлених як борг з орендної плати з юридичних осіб</w:t>
      </w:r>
    </w:p>
    <w:p w:rsidR="00E308A6" w:rsidRPr="00141036" w:rsidRDefault="00E308A6" w:rsidP="00505629">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Щодо грошових вимог кредитора-нерезидента до боржника-поручителя, що підтверджені рішенням арбітражного органу, на виконання якого надано дозвіл у встановленому законом порядку</w:t>
      </w:r>
    </w:p>
    <w:p w:rsidR="00505629" w:rsidRPr="00714CB9" w:rsidRDefault="00505629" w:rsidP="00505629">
      <w:pPr>
        <w:tabs>
          <w:tab w:val="left" w:pos="2835"/>
        </w:tabs>
        <w:spacing w:before="120" w:after="120" w:line="240" w:lineRule="auto"/>
        <w:jc w:val="both"/>
        <w:rPr>
          <w:rFonts w:ascii="Roboto Condensed Light" w:hAnsi="Roboto Condensed Light"/>
          <w:b/>
          <w:bCs/>
          <w:color w:val="003366"/>
          <w:sz w:val="24"/>
          <w:szCs w:val="24"/>
          <w:lang w:val="uk-UA"/>
        </w:rPr>
      </w:pPr>
      <w:r w:rsidRPr="00714CB9">
        <w:rPr>
          <w:rFonts w:ascii="Roboto Condensed Light" w:hAnsi="Roboto Condensed Light"/>
          <w:b/>
          <w:bCs/>
          <w:color w:val="003366"/>
          <w:sz w:val="24"/>
          <w:szCs w:val="24"/>
          <w:lang w:val="uk-UA"/>
        </w:rPr>
        <w:t>Ліквідаційна процедура …………………………………………………………………………………………………………………………………………..…………….</w:t>
      </w:r>
      <w:r>
        <w:rPr>
          <w:rFonts w:ascii="Roboto Condensed Light" w:hAnsi="Roboto Condensed Light"/>
          <w:b/>
          <w:bCs/>
          <w:color w:val="003366"/>
          <w:sz w:val="24"/>
          <w:szCs w:val="24"/>
          <w:lang w:val="uk-UA"/>
        </w:rPr>
        <w:t>1</w:t>
      </w:r>
      <w:r w:rsidR="00E03698">
        <w:rPr>
          <w:rFonts w:ascii="Roboto Condensed Light" w:hAnsi="Roboto Condensed Light"/>
          <w:b/>
          <w:bCs/>
          <w:color w:val="003366"/>
          <w:sz w:val="24"/>
          <w:szCs w:val="24"/>
          <w:lang w:val="uk-UA"/>
        </w:rPr>
        <w:t>6</w:t>
      </w:r>
    </w:p>
    <w:p w:rsidR="00505629" w:rsidRPr="00141036"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sidRPr="00141036">
        <w:rPr>
          <w:rFonts w:ascii="Roboto Condensed Light" w:hAnsi="Roboto Condensed Light"/>
          <w:color w:val="003366"/>
          <w:sz w:val="24"/>
          <w:szCs w:val="24"/>
          <w:lang w:val="uk-UA"/>
        </w:rPr>
        <w:t xml:space="preserve">Щодо </w:t>
      </w:r>
      <w:r w:rsidR="00E308A6">
        <w:rPr>
          <w:rFonts w:ascii="Roboto Condensed Light" w:hAnsi="Roboto Condensed Light"/>
          <w:color w:val="003366"/>
          <w:sz w:val="24"/>
          <w:szCs w:val="24"/>
          <w:lang w:val="uk-UA"/>
        </w:rPr>
        <w:t>визначення розміру грошових вимог кредитора, заявлен</w:t>
      </w:r>
      <w:r w:rsidR="00FE46FE">
        <w:rPr>
          <w:rFonts w:ascii="Roboto Condensed Light" w:hAnsi="Roboto Condensed Light"/>
          <w:color w:val="003366"/>
          <w:sz w:val="24"/>
          <w:szCs w:val="24"/>
          <w:lang w:val="uk-UA"/>
        </w:rPr>
        <w:t>их</w:t>
      </w:r>
      <w:r w:rsidR="00E308A6">
        <w:rPr>
          <w:rFonts w:ascii="Roboto Condensed Light" w:hAnsi="Roboto Condensed Light"/>
          <w:color w:val="003366"/>
          <w:sz w:val="24"/>
          <w:szCs w:val="24"/>
          <w:lang w:val="uk-UA"/>
        </w:rPr>
        <w:t xml:space="preserve"> до майнового поручителя, що не є боржником за основним зобов’язанням</w:t>
      </w:r>
    </w:p>
    <w:p w:rsidR="00505629" w:rsidRPr="00141036"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sidRPr="00141036">
        <w:rPr>
          <w:rFonts w:ascii="Roboto Condensed Light" w:hAnsi="Roboto Condensed Light"/>
          <w:color w:val="003366"/>
          <w:sz w:val="24"/>
          <w:szCs w:val="24"/>
          <w:lang w:val="uk-UA"/>
        </w:rPr>
        <w:t xml:space="preserve">Щодо </w:t>
      </w:r>
      <w:r w:rsidR="000201CF">
        <w:rPr>
          <w:rFonts w:ascii="Roboto Condensed Light" w:hAnsi="Roboto Condensed Light"/>
          <w:color w:val="003366"/>
          <w:sz w:val="24"/>
          <w:szCs w:val="24"/>
          <w:lang w:val="uk-UA"/>
        </w:rPr>
        <w:t xml:space="preserve">наявності в уповноваженої особи акціонерів боржника права заявляти позов до третіх осіб про витребування майна боржника, відчуженого в процедурі банкрутства </w:t>
      </w:r>
    </w:p>
    <w:p w:rsidR="00505629"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 xml:space="preserve">Щодо </w:t>
      </w:r>
      <w:r w:rsidR="000201CF">
        <w:rPr>
          <w:rFonts w:ascii="Roboto Condensed Light" w:hAnsi="Roboto Condensed Light"/>
          <w:color w:val="003366"/>
          <w:sz w:val="24"/>
          <w:szCs w:val="24"/>
          <w:lang w:val="uk-UA"/>
        </w:rPr>
        <w:t>способів відновлення порушеного права особи, яка вправі оскаржувати результати аукціону з продажу майна боржника</w:t>
      </w:r>
    </w:p>
    <w:p w:rsidR="00505629"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 xml:space="preserve">Щодо </w:t>
      </w:r>
      <w:r w:rsidR="000201CF">
        <w:rPr>
          <w:rFonts w:ascii="Roboto Condensed Light" w:hAnsi="Roboto Condensed Light"/>
          <w:color w:val="003366"/>
          <w:sz w:val="24"/>
          <w:szCs w:val="24"/>
          <w:lang w:val="uk-UA"/>
        </w:rPr>
        <w:t>застосування положень статті 388 ЦК України у поєднанні з положеннями статті 1 Першого протоколу до Конвенції про захист прав людини і основоположних свобод</w:t>
      </w:r>
    </w:p>
    <w:p w:rsidR="00505629"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 xml:space="preserve">Щодо </w:t>
      </w:r>
      <w:proofErr w:type="spellStart"/>
      <w:r w:rsidR="000201CF">
        <w:rPr>
          <w:rFonts w:ascii="Roboto Condensed Light" w:hAnsi="Roboto Condensed Light"/>
          <w:color w:val="003366"/>
          <w:sz w:val="24"/>
          <w:szCs w:val="24"/>
          <w:lang w:val="uk-UA"/>
        </w:rPr>
        <w:t>незн</w:t>
      </w:r>
      <w:r w:rsidR="00A94BDF">
        <w:rPr>
          <w:rFonts w:ascii="Roboto Condensed Light" w:hAnsi="Roboto Condensed Light"/>
          <w:color w:val="003366"/>
          <w:sz w:val="24"/>
          <w:szCs w:val="24"/>
          <w:lang w:val="uk-UA"/>
        </w:rPr>
        <w:t>я</w:t>
      </w:r>
      <w:r w:rsidR="000201CF">
        <w:rPr>
          <w:rFonts w:ascii="Roboto Condensed Light" w:hAnsi="Roboto Condensed Light"/>
          <w:color w:val="003366"/>
          <w:sz w:val="24"/>
          <w:szCs w:val="24"/>
          <w:lang w:val="uk-UA"/>
        </w:rPr>
        <w:t>ття</w:t>
      </w:r>
      <w:proofErr w:type="spellEnd"/>
      <w:r w:rsidR="000201CF">
        <w:rPr>
          <w:rFonts w:ascii="Roboto Condensed Light" w:hAnsi="Roboto Condensed Light"/>
          <w:color w:val="003366"/>
          <w:sz w:val="24"/>
          <w:szCs w:val="24"/>
          <w:lang w:val="uk-UA"/>
        </w:rPr>
        <w:t xml:space="preserve"> арештів з майна банкрута, реалізованого на аукціоні у справі про банкрутство</w:t>
      </w:r>
    </w:p>
    <w:p w:rsidR="000201CF" w:rsidRDefault="000201CF" w:rsidP="00505629">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Щодо розгляду заяв ліквідатора про покладення субсидіарної відповідальності</w:t>
      </w:r>
    </w:p>
    <w:p w:rsidR="000201CF" w:rsidRDefault="000201CF" w:rsidP="00505629">
      <w:pPr>
        <w:tabs>
          <w:tab w:val="left" w:pos="2835"/>
        </w:tabs>
        <w:spacing w:before="120" w:after="120" w:line="240" w:lineRule="auto"/>
        <w:jc w:val="both"/>
        <w:rPr>
          <w:rFonts w:ascii="Roboto Condensed Light" w:hAnsi="Roboto Condensed Light"/>
          <w:color w:val="003366"/>
          <w:sz w:val="24"/>
          <w:szCs w:val="24"/>
          <w:lang w:val="uk-UA"/>
        </w:rPr>
      </w:pPr>
      <w:r>
        <w:rPr>
          <w:rFonts w:ascii="Roboto Condensed Light" w:hAnsi="Roboto Condensed Light"/>
          <w:color w:val="003366"/>
          <w:sz w:val="24"/>
          <w:szCs w:val="24"/>
          <w:lang w:val="uk-UA"/>
        </w:rPr>
        <w:t>Щодо моменту (строку) виникнення права на звернення до третіх осіб з вимогами про покладення субсидіарної відповідальності за зобов’язаннями боржника у зв’язку із доведенням його до банкрутства та визначення розміру такої відповідальності</w:t>
      </w:r>
    </w:p>
    <w:p w:rsidR="00505629" w:rsidRPr="00714CB9" w:rsidRDefault="00505629" w:rsidP="00505629">
      <w:pPr>
        <w:tabs>
          <w:tab w:val="left" w:pos="2835"/>
        </w:tabs>
        <w:spacing w:before="120" w:after="120" w:line="240" w:lineRule="auto"/>
        <w:jc w:val="both"/>
        <w:rPr>
          <w:rFonts w:ascii="Roboto Condensed Light" w:hAnsi="Roboto Condensed Light"/>
          <w:b/>
          <w:bCs/>
          <w:color w:val="003366"/>
          <w:sz w:val="24"/>
          <w:szCs w:val="24"/>
          <w:lang w:val="uk-UA"/>
        </w:rPr>
      </w:pPr>
      <w:r w:rsidRPr="00714CB9">
        <w:rPr>
          <w:rFonts w:ascii="Roboto Condensed Light" w:hAnsi="Roboto Condensed Light"/>
          <w:b/>
          <w:color w:val="003366"/>
          <w:sz w:val="24"/>
          <w:szCs w:val="24"/>
          <w:lang w:val="uk-UA"/>
        </w:rPr>
        <w:t>ІІ.</w:t>
      </w:r>
      <w:r w:rsidRPr="00714CB9">
        <w:rPr>
          <w:rFonts w:ascii="Roboto Condensed Light" w:hAnsi="Roboto Condensed Light"/>
          <w:color w:val="003366"/>
          <w:sz w:val="24"/>
          <w:szCs w:val="24"/>
          <w:lang w:val="uk-UA"/>
        </w:rPr>
        <w:t xml:space="preserve"> </w:t>
      </w:r>
      <w:r w:rsidRPr="00714CB9">
        <w:rPr>
          <w:rFonts w:ascii="Roboto Condensed Light" w:hAnsi="Roboto Condensed Light"/>
          <w:b/>
          <w:bCs/>
          <w:color w:val="003366"/>
          <w:sz w:val="24"/>
          <w:szCs w:val="24"/>
          <w:lang w:val="uk-UA"/>
        </w:rPr>
        <w:t>ВІДНОВЛЕННЯ ПЛАТОСПРОМОЖНОСТІ ФІЗИЧНОЇ ОСОБИ ………………………………………………………………………………….</w:t>
      </w:r>
      <w:r>
        <w:rPr>
          <w:rFonts w:ascii="Roboto Condensed Light" w:hAnsi="Roboto Condensed Light"/>
          <w:b/>
          <w:bCs/>
          <w:color w:val="003366"/>
          <w:sz w:val="24"/>
          <w:szCs w:val="24"/>
          <w:lang w:val="uk-UA"/>
        </w:rPr>
        <w:t>2</w:t>
      </w:r>
      <w:r w:rsidR="00E03698">
        <w:rPr>
          <w:rFonts w:ascii="Roboto Condensed Light" w:hAnsi="Roboto Condensed Light"/>
          <w:b/>
          <w:bCs/>
          <w:color w:val="003366"/>
          <w:sz w:val="24"/>
          <w:szCs w:val="24"/>
          <w:lang w:val="uk-UA"/>
        </w:rPr>
        <w:t>2</w:t>
      </w:r>
    </w:p>
    <w:p w:rsidR="00505629"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sidRPr="00714CB9">
        <w:rPr>
          <w:rFonts w:ascii="Roboto Condensed Light" w:hAnsi="Roboto Condensed Light"/>
          <w:color w:val="003366"/>
          <w:sz w:val="24"/>
          <w:szCs w:val="24"/>
          <w:lang w:val="uk-UA"/>
        </w:rPr>
        <w:t xml:space="preserve">Щодо </w:t>
      </w:r>
      <w:r w:rsidR="000201CF">
        <w:rPr>
          <w:rFonts w:ascii="Roboto Condensed Light" w:hAnsi="Roboto Condensed Light"/>
          <w:color w:val="003366"/>
          <w:sz w:val="24"/>
          <w:szCs w:val="24"/>
          <w:lang w:val="uk-UA"/>
        </w:rPr>
        <w:t>обов’язку заявника підтвердити обставини його неплатоспроможності чи її загрози при зверненні з заявою про відкриття провадження у справі про неплатоспроможність</w:t>
      </w:r>
    </w:p>
    <w:p w:rsidR="00505629" w:rsidRDefault="00505629" w:rsidP="00505629">
      <w:pPr>
        <w:tabs>
          <w:tab w:val="left" w:pos="2835"/>
        </w:tabs>
        <w:spacing w:before="120" w:after="120" w:line="240" w:lineRule="auto"/>
        <w:jc w:val="both"/>
        <w:rPr>
          <w:rFonts w:ascii="Roboto Condensed Light" w:hAnsi="Roboto Condensed Light"/>
          <w:color w:val="003366"/>
          <w:sz w:val="24"/>
          <w:szCs w:val="24"/>
          <w:lang w:val="uk-UA"/>
        </w:rPr>
      </w:pPr>
      <w:r w:rsidRPr="00714CB9">
        <w:rPr>
          <w:rFonts w:ascii="Roboto Condensed Light" w:hAnsi="Roboto Condensed Light"/>
          <w:color w:val="003366"/>
          <w:sz w:val="24"/>
          <w:szCs w:val="24"/>
          <w:lang w:val="uk-UA"/>
        </w:rPr>
        <w:t xml:space="preserve">Щодо </w:t>
      </w:r>
      <w:r w:rsidR="001F399F">
        <w:rPr>
          <w:rFonts w:ascii="Roboto Condensed Light" w:hAnsi="Roboto Condensed Light"/>
          <w:color w:val="003366"/>
          <w:sz w:val="24"/>
          <w:szCs w:val="24"/>
          <w:lang w:val="uk-UA"/>
        </w:rPr>
        <w:t xml:space="preserve">набуття майновим поручителем, який не є позичальником, статусу боржника у розумінні статті 1 </w:t>
      </w:r>
      <w:proofErr w:type="spellStart"/>
      <w:r w:rsidR="001F399F">
        <w:rPr>
          <w:rFonts w:ascii="Roboto Condensed Light" w:hAnsi="Roboto Condensed Light"/>
          <w:color w:val="003366"/>
          <w:sz w:val="24"/>
          <w:szCs w:val="24"/>
          <w:lang w:val="uk-UA"/>
        </w:rPr>
        <w:t>КУзПБ</w:t>
      </w:r>
      <w:proofErr w:type="spellEnd"/>
    </w:p>
    <w:p w:rsidR="00505629" w:rsidRDefault="00505629" w:rsidP="00505629">
      <w:pPr>
        <w:tabs>
          <w:tab w:val="left" w:pos="2835"/>
        </w:tabs>
        <w:spacing w:before="120" w:after="120" w:line="240" w:lineRule="auto"/>
        <w:jc w:val="both"/>
        <w:rPr>
          <w:rFonts w:ascii="Roboto Condensed Light" w:hAnsi="Roboto Condensed Light"/>
          <w:bCs/>
          <w:color w:val="003366"/>
          <w:sz w:val="24"/>
          <w:szCs w:val="24"/>
          <w:lang w:val="uk-UA"/>
        </w:rPr>
      </w:pPr>
      <w:r w:rsidRPr="00BE5EA3">
        <w:rPr>
          <w:rFonts w:ascii="Roboto Condensed Light" w:hAnsi="Roboto Condensed Light"/>
          <w:bCs/>
          <w:color w:val="003366"/>
          <w:sz w:val="24"/>
          <w:szCs w:val="24"/>
          <w:lang w:val="uk-UA"/>
        </w:rPr>
        <w:t xml:space="preserve">Щодо </w:t>
      </w:r>
      <w:r w:rsidR="001F399F">
        <w:rPr>
          <w:rFonts w:ascii="Roboto Condensed Light" w:hAnsi="Roboto Condensed Light"/>
          <w:bCs/>
          <w:color w:val="003366"/>
          <w:sz w:val="24"/>
          <w:szCs w:val="24"/>
          <w:lang w:val="uk-UA"/>
        </w:rPr>
        <w:t>строку для подання боржником виправлених декларацій</w:t>
      </w:r>
    </w:p>
    <w:p w:rsidR="00505629" w:rsidRPr="00BE5EA3" w:rsidRDefault="00505629" w:rsidP="00505629">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Щодо закриття провадження у справі про неплатоспроможність на підставі</w:t>
      </w:r>
      <w:r w:rsidR="001F399F">
        <w:rPr>
          <w:rFonts w:ascii="Roboto Condensed Light" w:hAnsi="Roboto Condensed Light"/>
          <w:bCs/>
          <w:color w:val="003366"/>
          <w:sz w:val="24"/>
          <w:szCs w:val="24"/>
          <w:lang w:val="uk-UA"/>
        </w:rPr>
        <w:t xml:space="preserve"> пункту </w:t>
      </w:r>
      <w:r w:rsidR="00A704AC">
        <w:rPr>
          <w:rFonts w:ascii="Roboto Condensed Light" w:hAnsi="Roboto Condensed Light"/>
          <w:bCs/>
          <w:color w:val="003366"/>
          <w:sz w:val="24"/>
          <w:szCs w:val="24"/>
          <w:lang w:val="uk-UA"/>
        </w:rPr>
        <w:t>1</w:t>
      </w:r>
      <w:r>
        <w:rPr>
          <w:rFonts w:ascii="Roboto Condensed Light" w:hAnsi="Roboto Condensed Light"/>
          <w:bCs/>
          <w:color w:val="003366"/>
          <w:sz w:val="24"/>
          <w:szCs w:val="24"/>
          <w:lang w:val="uk-UA"/>
        </w:rPr>
        <w:t xml:space="preserve"> частини сьомої статті 123 </w:t>
      </w:r>
      <w:proofErr w:type="spellStart"/>
      <w:r>
        <w:rPr>
          <w:rFonts w:ascii="Roboto Condensed Light" w:hAnsi="Roboto Condensed Light"/>
          <w:bCs/>
          <w:color w:val="003366"/>
          <w:sz w:val="24"/>
          <w:szCs w:val="24"/>
          <w:lang w:val="uk-UA"/>
        </w:rPr>
        <w:t>КУзПБ</w:t>
      </w:r>
      <w:proofErr w:type="spellEnd"/>
    </w:p>
    <w:p w:rsidR="00505629" w:rsidRDefault="00505629" w:rsidP="00505629">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 xml:space="preserve">Щодо закриття провадження у справі про неплатоспроможність на підставі частини одинадцятої статті 126 </w:t>
      </w:r>
      <w:proofErr w:type="spellStart"/>
      <w:r>
        <w:rPr>
          <w:rFonts w:ascii="Roboto Condensed Light" w:hAnsi="Roboto Condensed Light"/>
          <w:bCs/>
          <w:color w:val="003366"/>
          <w:sz w:val="24"/>
          <w:szCs w:val="24"/>
          <w:lang w:val="uk-UA"/>
        </w:rPr>
        <w:t>КУзПБ</w:t>
      </w:r>
      <w:proofErr w:type="spellEnd"/>
      <w:r>
        <w:rPr>
          <w:rFonts w:ascii="Roboto Condensed Light" w:hAnsi="Roboto Condensed Light"/>
          <w:bCs/>
          <w:color w:val="003366"/>
          <w:sz w:val="24"/>
          <w:szCs w:val="24"/>
          <w:lang w:val="uk-UA"/>
        </w:rPr>
        <w:t xml:space="preserve"> </w:t>
      </w:r>
    </w:p>
    <w:p w:rsidR="00505629" w:rsidRPr="00C02D2A" w:rsidRDefault="00505629" w:rsidP="00505629">
      <w:pPr>
        <w:tabs>
          <w:tab w:val="left" w:pos="2835"/>
        </w:tabs>
        <w:spacing w:before="120" w:after="120" w:line="240" w:lineRule="auto"/>
        <w:jc w:val="both"/>
        <w:rPr>
          <w:rFonts w:ascii="Roboto Condensed Light" w:hAnsi="Roboto Condensed Light"/>
          <w:bCs/>
          <w:color w:val="003366"/>
          <w:sz w:val="24"/>
          <w:szCs w:val="24"/>
          <w:lang w:val="uk-UA"/>
        </w:rPr>
      </w:pPr>
      <w:r w:rsidRPr="00C02D2A">
        <w:rPr>
          <w:rFonts w:ascii="Roboto Condensed Light" w:hAnsi="Roboto Condensed Light"/>
          <w:bCs/>
          <w:color w:val="003366"/>
          <w:sz w:val="24"/>
          <w:szCs w:val="24"/>
          <w:lang w:val="uk-UA"/>
        </w:rPr>
        <w:t xml:space="preserve">Щодо </w:t>
      </w:r>
      <w:r w:rsidR="001F399F">
        <w:rPr>
          <w:rFonts w:ascii="Roboto Condensed Light" w:hAnsi="Roboto Condensed Light"/>
          <w:bCs/>
          <w:color w:val="003366"/>
          <w:sz w:val="24"/>
          <w:szCs w:val="24"/>
          <w:lang w:val="uk-UA"/>
        </w:rPr>
        <w:t>вирішення долі подальшого провадження у справі про неплатоспроможність фізичної особи за наявності одного конкурсного кредитора із правом дорадчого голосу</w:t>
      </w:r>
    </w:p>
    <w:p w:rsidR="00505629" w:rsidRPr="00714CB9" w:rsidRDefault="00505629" w:rsidP="00505629">
      <w:pPr>
        <w:tabs>
          <w:tab w:val="left" w:pos="2835"/>
        </w:tabs>
        <w:spacing w:before="120" w:after="120" w:line="240" w:lineRule="auto"/>
        <w:jc w:val="both"/>
        <w:rPr>
          <w:rFonts w:ascii="Roboto Condensed Light" w:hAnsi="Roboto Condensed Light"/>
          <w:b/>
          <w:bCs/>
          <w:color w:val="003366"/>
          <w:sz w:val="24"/>
          <w:szCs w:val="24"/>
          <w:lang w:val="uk-UA"/>
        </w:rPr>
      </w:pPr>
      <w:r w:rsidRPr="00714CB9">
        <w:rPr>
          <w:rFonts w:ascii="Roboto Condensed Light" w:hAnsi="Roboto Condensed Light"/>
          <w:b/>
          <w:bCs/>
          <w:color w:val="003366"/>
          <w:sz w:val="24"/>
          <w:szCs w:val="24"/>
          <w:lang w:val="uk-UA"/>
        </w:rPr>
        <w:t>І</w:t>
      </w:r>
      <w:r>
        <w:rPr>
          <w:rFonts w:ascii="Roboto Condensed Light" w:hAnsi="Roboto Condensed Light"/>
          <w:b/>
          <w:bCs/>
          <w:color w:val="003366"/>
          <w:sz w:val="24"/>
          <w:szCs w:val="24"/>
          <w:lang w:val="uk-UA"/>
        </w:rPr>
        <w:t>ІІ</w:t>
      </w:r>
      <w:r w:rsidRPr="00714CB9">
        <w:rPr>
          <w:rFonts w:ascii="Roboto Condensed Light" w:hAnsi="Roboto Condensed Light"/>
          <w:b/>
          <w:bCs/>
          <w:color w:val="003366"/>
          <w:sz w:val="24"/>
          <w:szCs w:val="24"/>
          <w:lang w:val="uk-UA"/>
        </w:rPr>
        <w:t>. ПРОЦЕСУАЛЬНІ ПИТАННЯ ………………………………………………………………………………………………………………………………………………</w:t>
      </w:r>
      <w:r>
        <w:rPr>
          <w:rFonts w:ascii="Roboto Condensed Light" w:hAnsi="Roboto Condensed Light"/>
          <w:b/>
          <w:bCs/>
          <w:color w:val="003366"/>
          <w:sz w:val="24"/>
          <w:szCs w:val="24"/>
          <w:lang w:val="uk-UA"/>
        </w:rPr>
        <w:t>2</w:t>
      </w:r>
      <w:r w:rsidR="00E03698">
        <w:rPr>
          <w:rFonts w:ascii="Roboto Condensed Light" w:hAnsi="Roboto Condensed Light"/>
          <w:b/>
          <w:bCs/>
          <w:color w:val="003366"/>
          <w:sz w:val="24"/>
          <w:szCs w:val="24"/>
          <w:lang w:val="uk-UA"/>
        </w:rPr>
        <w:t>7</w:t>
      </w:r>
    </w:p>
    <w:p w:rsidR="00505629" w:rsidRDefault="00505629" w:rsidP="00505629">
      <w:pPr>
        <w:tabs>
          <w:tab w:val="left" w:pos="2835"/>
        </w:tabs>
        <w:spacing w:before="120" w:after="120" w:line="240" w:lineRule="auto"/>
        <w:jc w:val="both"/>
        <w:rPr>
          <w:rFonts w:ascii="Roboto Condensed Light" w:hAnsi="Roboto Condensed Light"/>
          <w:bCs/>
          <w:color w:val="003366"/>
          <w:sz w:val="24"/>
          <w:szCs w:val="24"/>
          <w:lang w:val="uk-UA"/>
        </w:rPr>
      </w:pPr>
      <w:r w:rsidRPr="00714CB9">
        <w:rPr>
          <w:rFonts w:ascii="Roboto Condensed Light" w:hAnsi="Roboto Condensed Light"/>
          <w:bCs/>
          <w:color w:val="003366"/>
          <w:sz w:val="24"/>
          <w:szCs w:val="24"/>
          <w:lang w:val="uk-UA"/>
        </w:rPr>
        <w:t xml:space="preserve">Щодо </w:t>
      </w:r>
      <w:r w:rsidR="002475BB">
        <w:rPr>
          <w:rFonts w:ascii="Roboto Condensed Light" w:hAnsi="Roboto Condensed Light"/>
          <w:bCs/>
          <w:color w:val="003366"/>
          <w:sz w:val="24"/>
          <w:szCs w:val="24"/>
          <w:lang w:val="uk-UA"/>
        </w:rPr>
        <w:t>можливості оскарження в апеляційному порядку ухвали суду про приєднання до матеріалів заяви про відкриття провадження у справі про банкрутство заяв інших кредиторів</w:t>
      </w:r>
    </w:p>
    <w:p w:rsidR="00505629" w:rsidRPr="008E10A2" w:rsidRDefault="00505629" w:rsidP="00505629">
      <w:pPr>
        <w:tabs>
          <w:tab w:val="left" w:pos="2835"/>
        </w:tabs>
        <w:spacing w:before="120" w:after="120" w:line="240" w:lineRule="auto"/>
        <w:jc w:val="both"/>
        <w:rPr>
          <w:rFonts w:ascii="Roboto Condensed Light" w:hAnsi="Roboto Condensed Light"/>
          <w:bCs/>
          <w:color w:val="003366"/>
          <w:sz w:val="24"/>
          <w:szCs w:val="24"/>
          <w:lang w:val="uk-UA"/>
        </w:rPr>
      </w:pPr>
      <w:r w:rsidRPr="008E10A2">
        <w:rPr>
          <w:rFonts w:ascii="Roboto Condensed Light" w:hAnsi="Roboto Condensed Light"/>
          <w:bCs/>
          <w:color w:val="003366"/>
          <w:sz w:val="24"/>
          <w:szCs w:val="24"/>
          <w:lang w:val="uk-UA"/>
        </w:rPr>
        <w:t xml:space="preserve">Щодо </w:t>
      </w:r>
      <w:r w:rsidR="002475BB">
        <w:rPr>
          <w:rFonts w:ascii="Roboto Condensed Light" w:hAnsi="Roboto Condensed Light"/>
          <w:bCs/>
          <w:color w:val="003366"/>
          <w:sz w:val="24"/>
          <w:szCs w:val="24"/>
          <w:lang w:val="uk-UA"/>
        </w:rPr>
        <w:t xml:space="preserve">особливостей оскарження та набуття </w:t>
      </w:r>
      <w:r w:rsidR="00E4490D">
        <w:rPr>
          <w:rFonts w:ascii="Roboto Condensed Light" w:hAnsi="Roboto Condensed Light"/>
          <w:bCs/>
          <w:color w:val="003366"/>
          <w:sz w:val="24"/>
          <w:szCs w:val="24"/>
          <w:lang w:val="uk-UA"/>
        </w:rPr>
        <w:t xml:space="preserve">новим кредитором </w:t>
      </w:r>
      <w:r w:rsidR="002475BB">
        <w:rPr>
          <w:rFonts w:ascii="Roboto Condensed Light" w:hAnsi="Roboto Condensed Light"/>
          <w:bCs/>
          <w:color w:val="003366"/>
          <w:sz w:val="24"/>
          <w:szCs w:val="24"/>
          <w:lang w:val="uk-UA"/>
        </w:rPr>
        <w:t>права на оскарження судових рішень у справі про банкрутство</w:t>
      </w:r>
    </w:p>
    <w:p w:rsidR="00505629" w:rsidRDefault="00505629" w:rsidP="00505629">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 xml:space="preserve">Щодо </w:t>
      </w:r>
      <w:r w:rsidR="002475BB">
        <w:rPr>
          <w:rFonts w:ascii="Roboto Condensed Light" w:hAnsi="Roboto Condensed Light"/>
          <w:bCs/>
          <w:color w:val="003366"/>
          <w:sz w:val="24"/>
          <w:szCs w:val="24"/>
          <w:lang w:val="uk-UA"/>
        </w:rPr>
        <w:t>можливості / неможливості зупинення провадження у справі про банкрутство до закінчення апеляційного перегляду ухвали попереднього засідання</w:t>
      </w:r>
    </w:p>
    <w:p w:rsidR="00505629" w:rsidRDefault="00505629" w:rsidP="00505629">
      <w:pPr>
        <w:tabs>
          <w:tab w:val="left" w:pos="2835"/>
        </w:tabs>
        <w:spacing w:before="120" w:after="120" w:line="240" w:lineRule="auto"/>
        <w:jc w:val="both"/>
        <w:rPr>
          <w:rFonts w:ascii="Roboto Condensed Light" w:hAnsi="Roboto Condensed Light"/>
          <w:bCs/>
          <w:color w:val="003366"/>
          <w:sz w:val="24"/>
          <w:szCs w:val="24"/>
          <w:lang w:val="uk-UA"/>
        </w:rPr>
      </w:pPr>
      <w:r>
        <w:rPr>
          <w:rFonts w:ascii="Roboto Condensed Light" w:hAnsi="Roboto Condensed Light"/>
          <w:bCs/>
          <w:color w:val="003366"/>
          <w:sz w:val="24"/>
          <w:szCs w:val="24"/>
          <w:lang w:val="uk-UA"/>
        </w:rPr>
        <w:t xml:space="preserve">Щодо </w:t>
      </w:r>
      <w:r w:rsidR="002475BB">
        <w:rPr>
          <w:rFonts w:ascii="Roboto Condensed Light" w:hAnsi="Roboto Condensed Light"/>
          <w:bCs/>
          <w:color w:val="003366"/>
          <w:sz w:val="24"/>
          <w:szCs w:val="24"/>
          <w:lang w:val="uk-UA"/>
        </w:rPr>
        <w:t>закриття апеляційного провадження, відкритого з апеляційною скаргою керуючого реалізацією майна на рішення суду в позовному провадженні, у зв’язку із закриттям провадження у справі про неплатоспроможність</w:t>
      </w:r>
    </w:p>
    <w:p w:rsidR="00505629" w:rsidRDefault="00505629" w:rsidP="00505629">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rsidR="00505629" w:rsidRDefault="00505629" w:rsidP="00505629">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rsidR="00505629" w:rsidRDefault="00505629" w:rsidP="00505629">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rsidR="00505629" w:rsidRDefault="00505629" w:rsidP="00505629">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rsidR="00505629" w:rsidRDefault="00505629" w:rsidP="00505629">
      <w:pPr>
        <w:tabs>
          <w:tab w:val="left" w:pos="1615"/>
          <w:tab w:val="center" w:pos="5233"/>
        </w:tabs>
        <w:spacing w:before="120" w:after="120" w:line="240" w:lineRule="auto"/>
        <w:jc w:val="both"/>
        <w:rPr>
          <w:rFonts w:ascii="Roboto Condensed Light" w:hAnsi="Roboto Condensed Light"/>
          <w:b/>
          <w:bCs/>
          <w:color w:val="003366"/>
          <w:sz w:val="28"/>
          <w:szCs w:val="28"/>
          <w:lang w:val="uk-UA"/>
        </w:rPr>
      </w:pPr>
    </w:p>
    <w:p w:rsidR="000B4C3E" w:rsidRDefault="006272D8" w:rsidP="00505629">
      <w:pPr>
        <w:tabs>
          <w:tab w:val="left" w:pos="2442"/>
        </w:tabs>
        <w:spacing w:before="120" w:after="120" w:line="240" w:lineRule="auto"/>
        <w:jc w:val="both"/>
        <w:rPr>
          <w:rFonts w:ascii="Roboto Condensed Light" w:hAnsi="Roboto Condensed Light"/>
          <w:b/>
          <w:bCs/>
          <w:color w:val="003366"/>
          <w:sz w:val="28"/>
          <w:szCs w:val="28"/>
          <w:lang w:val="uk-UA"/>
        </w:rPr>
      </w:pPr>
      <w:bookmarkStart w:id="3" w:name="_Hlk77339839"/>
      <w:r>
        <w:rPr>
          <w:rFonts w:ascii="Roboto Condensed Light" w:hAnsi="Roboto Condensed Light"/>
          <w:b/>
          <w:bCs/>
          <w:color w:val="003366"/>
          <w:sz w:val="28"/>
          <w:szCs w:val="28"/>
          <w:lang w:val="uk-UA"/>
        </w:rPr>
        <w:t xml:space="preserve"> </w:t>
      </w:r>
      <w:r w:rsidR="00505629">
        <w:rPr>
          <w:rFonts w:ascii="Roboto Condensed Light" w:hAnsi="Roboto Condensed Light"/>
          <w:b/>
          <w:bCs/>
          <w:color w:val="003366"/>
          <w:sz w:val="28"/>
          <w:szCs w:val="28"/>
          <w:lang w:val="uk-UA"/>
        </w:rPr>
        <w:t xml:space="preserve">          </w:t>
      </w:r>
    </w:p>
    <w:p w:rsidR="000B4C3E" w:rsidRDefault="000B4C3E" w:rsidP="00505629">
      <w:pPr>
        <w:tabs>
          <w:tab w:val="left" w:pos="2442"/>
        </w:tabs>
        <w:spacing w:before="120" w:after="120" w:line="240" w:lineRule="auto"/>
        <w:jc w:val="both"/>
        <w:rPr>
          <w:rFonts w:ascii="Roboto Condensed Light" w:hAnsi="Roboto Condensed Light"/>
          <w:b/>
          <w:bCs/>
          <w:color w:val="003366"/>
          <w:sz w:val="28"/>
          <w:szCs w:val="28"/>
          <w:lang w:val="uk-UA"/>
        </w:rPr>
      </w:pPr>
    </w:p>
    <w:p w:rsidR="000B4C3E" w:rsidRDefault="000B4C3E" w:rsidP="00505629">
      <w:pPr>
        <w:tabs>
          <w:tab w:val="left" w:pos="2442"/>
        </w:tabs>
        <w:spacing w:before="120" w:after="120" w:line="240" w:lineRule="auto"/>
        <w:jc w:val="both"/>
        <w:rPr>
          <w:rFonts w:ascii="Roboto Condensed Light" w:hAnsi="Roboto Condensed Light"/>
          <w:b/>
          <w:bCs/>
          <w:color w:val="003366"/>
          <w:sz w:val="28"/>
          <w:szCs w:val="28"/>
          <w:lang w:val="uk-UA"/>
        </w:rPr>
      </w:pPr>
    </w:p>
    <w:p w:rsidR="007B0D13" w:rsidRDefault="007B0D13" w:rsidP="00505629">
      <w:pPr>
        <w:tabs>
          <w:tab w:val="left" w:pos="2442"/>
        </w:tabs>
        <w:spacing w:before="120" w:after="120" w:line="240" w:lineRule="auto"/>
        <w:jc w:val="both"/>
        <w:rPr>
          <w:rFonts w:ascii="Roboto Condensed Light" w:hAnsi="Roboto Condensed Light"/>
          <w:b/>
          <w:bCs/>
          <w:color w:val="003366"/>
          <w:sz w:val="28"/>
          <w:szCs w:val="28"/>
          <w:lang w:val="uk-UA"/>
        </w:rPr>
      </w:pPr>
    </w:p>
    <w:p w:rsidR="007B0D13" w:rsidRDefault="007B0D13" w:rsidP="00505629">
      <w:pPr>
        <w:tabs>
          <w:tab w:val="left" w:pos="2442"/>
        </w:tabs>
        <w:spacing w:before="120" w:after="120" w:line="240" w:lineRule="auto"/>
        <w:jc w:val="both"/>
        <w:rPr>
          <w:rFonts w:ascii="Roboto Condensed Light" w:hAnsi="Roboto Condensed Light"/>
          <w:b/>
          <w:bCs/>
          <w:color w:val="003366"/>
          <w:sz w:val="28"/>
          <w:szCs w:val="28"/>
          <w:lang w:val="uk-UA"/>
        </w:rPr>
      </w:pPr>
    </w:p>
    <w:p w:rsidR="007B0D13" w:rsidRDefault="007B0D13" w:rsidP="00505629">
      <w:pPr>
        <w:tabs>
          <w:tab w:val="left" w:pos="2442"/>
        </w:tabs>
        <w:spacing w:before="120" w:after="120" w:line="240" w:lineRule="auto"/>
        <w:jc w:val="both"/>
        <w:rPr>
          <w:rFonts w:ascii="Roboto Condensed Light" w:hAnsi="Roboto Condensed Light"/>
          <w:b/>
          <w:bCs/>
          <w:color w:val="003366"/>
          <w:sz w:val="28"/>
          <w:szCs w:val="28"/>
          <w:lang w:val="uk-UA"/>
        </w:rPr>
      </w:pPr>
    </w:p>
    <w:p w:rsidR="007B0D13" w:rsidRDefault="007B0D13" w:rsidP="00505629">
      <w:pPr>
        <w:tabs>
          <w:tab w:val="left" w:pos="2442"/>
        </w:tabs>
        <w:spacing w:before="120" w:after="120" w:line="240" w:lineRule="auto"/>
        <w:jc w:val="both"/>
        <w:rPr>
          <w:rFonts w:ascii="Roboto Condensed Light" w:hAnsi="Roboto Condensed Light"/>
          <w:b/>
          <w:bCs/>
          <w:color w:val="003366"/>
          <w:sz w:val="28"/>
          <w:szCs w:val="28"/>
          <w:lang w:val="uk-UA"/>
        </w:rPr>
      </w:pPr>
    </w:p>
    <w:p w:rsidR="007B0D13" w:rsidRDefault="007B0D13" w:rsidP="00505629">
      <w:pPr>
        <w:tabs>
          <w:tab w:val="left" w:pos="2442"/>
        </w:tabs>
        <w:spacing w:before="120" w:after="120" w:line="240" w:lineRule="auto"/>
        <w:jc w:val="both"/>
        <w:rPr>
          <w:rFonts w:ascii="Roboto Condensed Light" w:hAnsi="Roboto Condensed Light"/>
          <w:b/>
          <w:bCs/>
          <w:color w:val="003366"/>
          <w:sz w:val="28"/>
          <w:szCs w:val="28"/>
          <w:lang w:val="uk-UA"/>
        </w:rPr>
      </w:pPr>
    </w:p>
    <w:p w:rsidR="00505629" w:rsidRPr="00971778" w:rsidRDefault="00505629" w:rsidP="00505629">
      <w:pPr>
        <w:tabs>
          <w:tab w:val="left" w:pos="2442"/>
        </w:tabs>
        <w:spacing w:before="120" w:after="120" w:line="240" w:lineRule="auto"/>
        <w:jc w:val="both"/>
        <w:rPr>
          <w:rFonts w:ascii="Roboto Condensed Light" w:hAnsi="Roboto Condensed Light"/>
          <w:b/>
          <w:bCs/>
          <w:color w:val="003366"/>
          <w:sz w:val="26"/>
          <w:szCs w:val="26"/>
          <w:lang w:val="uk-UA"/>
        </w:rPr>
      </w:pPr>
      <w:r>
        <w:rPr>
          <w:rFonts w:ascii="Roboto Condensed Light" w:hAnsi="Roboto Condensed Light"/>
          <w:b/>
          <w:bCs/>
          <w:color w:val="003366"/>
          <w:sz w:val="28"/>
          <w:szCs w:val="28"/>
          <w:lang w:val="uk-UA"/>
        </w:rPr>
        <w:t xml:space="preserve"> </w:t>
      </w:r>
      <w:r w:rsidR="007B0D13">
        <w:rPr>
          <w:rFonts w:ascii="Roboto Condensed Light" w:hAnsi="Roboto Condensed Light"/>
          <w:b/>
          <w:bCs/>
          <w:color w:val="003366"/>
          <w:sz w:val="28"/>
          <w:szCs w:val="28"/>
          <w:lang w:val="uk-UA"/>
        </w:rPr>
        <w:t xml:space="preserve">          </w:t>
      </w:r>
      <w:r w:rsidRPr="00971778">
        <w:rPr>
          <w:rFonts w:ascii="Roboto Condensed Light" w:hAnsi="Roboto Condensed Light"/>
          <w:b/>
          <w:bCs/>
          <w:color w:val="003366"/>
          <w:sz w:val="26"/>
          <w:szCs w:val="26"/>
          <w:lang w:val="uk-UA"/>
        </w:rPr>
        <w:t>І. ЗАГАЛЬНІ ПОЛОЖЕННЯ</w:t>
      </w:r>
    </w:p>
    <w:p w:rsidR="00505629" w:rsidRDefault="00505629" w:rsidP="00505629">
      <w:pPr>
        <w:spacing w:after="0" w:line="240" w:lineRule="auto"/>
        <w:ind w:firstLine="709"/>
        <w:contextualSpacing/>
        <w:jc w:val="both"/>
      </w:pPr>
      <w:bookmarkStart w:id="4" w:name="_Hlk77339890"/>
      <w:bookmarkEnd w:id="3"/>
    </w:p>
    <w:p w:rsidR="00505629" w:rsidRPr="00EE6046" w:rsidRDefault="00505629" w:rsidP="00505629">
      <w:pPr>
        <w:spacing w:after="0" w:line="240" w:lineRule="auto"/>
        <w:ind w:firstLine="709"/>
        <w:contextualSpacing/>
        <w:jc w:val="both"/>
        <w:rPr>
          <w:rFonts w:ascii="Roboto Condensed Light" w:hAnsi="Roboto Condensed Light"/>
          <w:b/>
          <w:bCs/>
          <w:color w:val="003366"/>
          <w:sz w:val="28"/>
          <w:szCs w:val="28"/>
          <w:lang w:val="uk-UA"/>
        </w:rPr>
      </w:pPr>
      <w:r w:rsidRPr="00EE6046">
        <w:rPr>
          <w:rFonts w:ascii="Roboto Condensed Light" w:hAnsi="Roboto Condensed Light"/>
          <w:b/>
          <w:color w:val="003366"/>
          <w:sz w:val="28"/>
          <w:szCs w:val="28"/>
          <w:lang w:val="uk-UA"/>
        </w:rPr>
        <w:t xml:space="preserve">Порядок розгляду спорів, стороною в яких є боржник (стаття 7 </w:t>
      </w:r>
      <w:proofErr w:type="spellStart"/>
      <w:r w:rsidRPr="00EE6046">
        <w:rPr>
          <w:rFonts w:ascii="Roboto Condensed Light" w:hAnsi="Roboto Condensed Light"/>
          <w:b/>
          <w:color w:val="003366"/>
          <w:sz w:val="28"/>
          <w:szCs w:val="28"/>
          <w:lang w:val="uk-UA"/>
        </w:rPr>
        <w:t>КУзПБ</w:t>
      </w:r>
      <w:proofErr w:type="spellEnd"/>
      <w:r w:rsidRPr="00EE6046">
        <w:rPr>
          <w:rFonts w:ascii="Roboto Condensed Light" w:hAnsi="Roboto Condensed Light"/>
          <w:b/>
          <w:color w:val="003366"/>
          <w:sz w:val="28"/>
          <w:szCs w:val="28"/>
          <w:lang w:val="uk-UA"/>
        </w:rPr>
        <w:t>)</w:t>
      </w:r>
      <w:r w:rsidRPr="00EE6046">
        <w:rPr>
          <w:rFonts w:ascii="Roboto Condensed Light" w:hAnsi="Roboto Condensed Light"/>
          <w:b/>
          <w:bCs/>
          <w:color w:val="003366"/>
          <w:sz w:val="28"/>
          <w:szCs w:val="28"/>
          <w:lang w:val="uk-UA"/>
        </w:rPr>
        <w:t xml:space="preserve"> </w:t>
      </w:r>
    </w:p>
    <w:p w:rsidR="005B02BE" w:rsidRDefault="005B02BE" w:rsidP="005B02BE">
      <w:pPr>
        <w:pStyle w:val="ae"/>
      </w:pPr>
    </w:p>
    <w:p w:rsidR="00965DFE" w:rsidRPr="00965DFE" w:rsidRDefault="00965DFE" w:rsidP="00965DFE">
      <w:pPr>
        <w:spacing w:after="0" w:line="240" w:lineRule="auto"/>
        <w:ind w:firstLine="680"/>
        <w:jc w:val="both"/>
        <w:rPr>
          <w:rFonts w:ascii="Roboto Condensed Light" w:hAnsi="Roboto Condensed Light"/>
          <w:b/>
          <w:color w:val="0070C0"/>
          <w:sz w:val="26"/>
          <w:szCs w:val="26"/>
          <w:lang w:val="uk-UA"/>
        </w:rPr>
      </w:pPr>
      <w:r w:rsidRPr="00965DFE">
        <w:rPr>
          <w:rFonts w:ascii="Roboto Condensed Light" w:hAnsi="Roboto Condensed Light"/>
          <w:b/>
          <w:color w:val="0070C0"/>
          <w:sz w:val="26"/>
          <w:szCs w:val="26"/>
          <w:lang w:val="uk-UA"/>
        </w:rPr>
        <w:t xml:space="preserve">Щодо участі боржника у спорі в межах справи про </w:t>
      </w:r>
      <w:r>
        <w:rPr>
          <w:rFonts w:ascii="Roboto Condensed Light" w:hAnsi="Roboto Condensed Light"/>
          <w:b/>
          <w:color w:val="0070C0"/>
          <w:sz w:val="26"/>
          <w:szCs w:val="26"/>
          <w:lang w:val="uk-UA"/>
        </w:rPr>
        <w:t xml:space="preserve">його </w:t>
      </w:r>
      <w:r w:rsidRPr="00965DFE">
        <w:rPr>
          <w:rFonts w:ascii="Roboto Condensed Light" w:hAnsi="Roboto Condensed Light"/>
          <w:b/>
          <w:color w:val="0070C0"/>
          <w:sz w:val="26"/>
          <w:szCs w:val="26"/>
          <w:lang w:val="uk-UA"/>
        </w:rPr>
        <w:t>банкрутство як третьої особи без самостійних вимог</w:t>
      </w:r>
    </w:p>
    <w:p w:rsidR="005B02BE" w:rsidRPr="005B02BE" w:rsidRDefault="005B02BE" w:rsidP="005B02B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Статтею 7</w:t>
      </w:r>
      <w:r w:rsidRPr="005B02BE">
        <w:rPr>
          <w:rFonts w:ascii="Roboto Condensed Light" w:hAnsi="Roboto Condensed Light"/>
          <w:color w:val="002060"/>
          <w:sz w:val="26"/>
          <w:szCs w:val="26"/>
          <w:lang w:val="uk-UA"/>
        </w:rPr>
        <w:t xml:space="preserve"> </w:t>
      </w:r>
      <w:proofErr w:type="spellStart"/>
      <w:r w:rsidRPr="005B02BE">
        <w:rPr>
          <w:rFonts w:ascii="Roboto Condensed Light" w:hAnsi="Roboto Condensed Light"/>
          <w:color w:val="002060"/>
          <w:sz w:val="26"/>
          <w:szCs w:val="26"/>
          <w:lang w:val="uk-UA"/>
        </w:rPr>
        <w:t>КУзПБ</w:t>
      </w:r>
      <w:proofErr w:type="spellEnd"/>
      <w:r>
        <w:rPr>
          <w:rFonts w:ascii="Roboto Condensed Light" w:hAnsi="Roboto Condensed Light"/>
          <w:color w:val="002060"/>
          <w:sz w:val="26"/>
          <w:szCs w:val="26"/>
          <w:lang w:val="uk-UA"/>
        </w:rPr>
        <w:t>,</w:t>
      </w:r>
      <w:r w:rsidRPr="005B02BE">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пунктом 8 частини першої</w:t>
      </w:r>
      <w:r w:rsidRPr="005B02BE">
        <w:rPr>
          <w:rFonts w:ascii="Roboto Condensed Light" w:hAnsi="Roboto Condensed Light"/>
          <w:color w:val="002060"/>
          <w:sz w:val="26"/>
          <w:szCs w:val="26"/>
          <w:lang w:val="uk-UA"/>
        </w:rPr>
        <w:t xml:space="preserve"> статті 20</w:t>
      </w:r>
      <w:r>
        <w:rPr>
          <w:rFonts w:ascii="Roboto Condensed Light" w:hAnsi="Roboto Condensed Light"/>
          <w:color w:val="002060"/>
          <w:sz w:val="26"/>
          <w:szCs w:val="26"/>
          <w:lang w:val="uk-UA"/>
        </w:rPr>
        <w:t>,</w:t>
      </w:r>
      <w:r w:rsidRPr="005B02BE">
        <w:rPr>
          <w:rFonts w:ascii="Roboto Condensed Light" w:hAnsi="Roboto Condensed Light"/>
          <w:color w:val="002060"/>
          <w:sz w:val="26"/>
          <w:szCs w:val="26"/>
          <w:lang w:val="uk-UA"/>
        </w:rPr>
        <w:t xml:space="preserve"> частиною </w:t>
      </w:r>
      <w:r w:rsidR="00882DF4">
        <w:rPr>
          <w:rFonts w:ascii="Roboto Condensed Light" w:hAnsi="Roboto Condensed Light"/>
          <w:color w:val="002060"/>
          <w:sz w:val="26"/>
          <w:szCs w:val="26"/>
          <w:lang w:val="uk-UA"/>
        </w:rPr>
        <w:t>тринадцятою</w:t>
      </w:r>
      <w:r w:rsidRPr="005B02BE">
        <w:rPr>
          <w:rFonts w:ascii="Roboto Condensed Light" w:hAnsi="Roboto Condensed Light"/>
          <w:color w:val="002060"/>
          <w:sz w:val="26"/>
          <w:szCs w:val="26"/>
          <w:lang w:val="uk-UA"/>
        </w:rPr>
        <w:t xml:space="preserve"> статті 30 ГПК України визначено підсудність спорів одному господарському суду, який акумулює в межах справи про банкрутство </w:t>
      </w:r>
      <w:r w:rsidR="00882DF4">
        <w:rPr>
          <w:rFonts w:ascii="Roboto Condensed Light" w:hAnsi="Roboto Condensed Light"/>
          <w:color w:val="002060"/>
          <w:sz w:val="26"/>
          <w:szCs w:val="26"/>
          <w:lang w:val="uk-UA"/>
        </w:rPr>
        <w:t>в</w:t>
      </w:r>
      <w:r w:rsidRPr="005B02BE">
        <w:rPr>
          <w:rFonts w:ascii="Roboto Condensed Light" w:hAnsi="Roboto Condensed Light"/>
          <w:color w:val="002060"/>
          <w:sz w:val="26"/>
          <w:szCs w:val="26"/>
          <w:lang w:val="uk-UA"/>
        </w:rPr>
        <w:t>сі майнові вимоги за участю боржника, але виключно як сторони у спорі. При цьом</w:t>
      </w:r>
      <w:r w:rsidR="00882DF4">
        <w:rPr>
          <w:rFonts w:ascii="Roboto Condensed Light" w:hAnsi="Roboto Condensed Light"/>
          <w:color w:val="002060"/>
          <w:sz w:val="26"/>
          <w:szCs w:val="26"/>
          <w:lang w:val="uk-UA"/>
        </w:rPr>
        <w:t>у в межах справи про банкрутство</w:t>
      </w:r>
      <w:r w:rsidRPr="005B02BE">
        <w:rPr>
          <w:rFonts w:ascii="Roboto Condensed Light" w:hAnsi="Roboto Condensed Light"/>
          <w:color w:val="002060"/>
          <w:sz w:val="26"/>
          <w:szCs w:val="26"/>
          <w:lang w:val="uk-UA"/>
        </w:rPr>
        <w:t xml:space="preserve"> розглядаються спори про визнання недійсними будь-яких правочинів, укладених саме боржником.</w:t>
      </w:r>
    </w:p>
    <w:p w:rsidR="005B02BE" w:rsidRPr="005B02BE" w:rsidRDefault="00FB7268" w:rsidP="005B02B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w:t>
      </w:r>
      <w:r w:rsidR="005B02BE" w:rsidRPr="005B02BE">
        <w:rPr>
          <w:rFonts w:ascii="Roboto Condensed Light" w:hAnsi="Roboto Condensed Light"/>
          <w:color w:val="002060"/>
          <w:sz w:val="26"/>
          <w:szCs w:val="26"/>
          <w:lang w:val="uk-UA"/>
        </w:rPr>
        <w:t>иходячи з</w:t>
      </w:r>
      <w:r w:rsidR="00F41A99">
        <w:rPr>
          <w:rFonts w:ascii="Roboto Condensed Light" w:hAnsi="Roboto Condensed Light"/>
          <w:color w:val="002060"/>
          <w:sz w:val="26"/>
          <w:szCs w:val="26"/>
          <w:lang w:val="uk-UA"/>
        </w:rPr>
        <w:t>а</w:t>
      </w:r>
      <w:r w:rsidR="005B02BE" w:rsidRPr="005B02BE">
        <w:rPr>
          <w:rFonts w:ascii="Roboto Condensed Light" w:hAnsi="Roboto Condensed Light"/>
          <w:color w:val="002060"/>
          <w:sz w:val="26"/>
          <w:szCs w:val="26"/>
          <w:lang w:val="uk-UA"/>
        </w:rPr>
        <w:t xml:space="preserve"> диспозиці</w:t>
      </w:r>
      <w:r w:rsidR="00F41A99">
        <w:rPr>
          <w:rFonts w:ascii="Roboto Condensed Light" w:hAnsi="Roboto Condensed Light"/>
          <w:color w:val="002060"/>
          <w:sz w:val="26"/>
          <w:szCs w:val="26"/>
          <w:lang w:val="uk-UA"/>
        </w:rPr>
        <w:t>єю</w:t>
      </w:r>
      <w:r w:rsidR="005B02BE" w:rsidRPr="005B02BE">
        <w:rPr>
          <w:rFonts w:ascii="Roboto Condensed Light" w:hAnsi="Roboto Condensed Light"/>
          <w:color w:val="002060"/>
          <w:sz w:val="26"/>
          <w:szCs w:val="26"/>
          <w:lang w:val="uk-UA"/>
        </w:rPr>
        <w:t xml:space="preserve"> статті 7 </w:t>
      </w:r>
      <w:proofErr w:type="spellStart"/>
      <w:r w:rsidR="005B02BE" w:rsidRPr="005B02BE">
        <w:rPr>
          <w:rFonts w:ascii="Roboto Condensed Light" w:hAnsi="Roboto Condensed Light"/>
          <w:color w:val="002060"/>
          <w:sz w:val="26"/>
          <w:szCs w:val="26"/>
          <w:lang w:val="uk-UA"/>
        </w:rPr>
        <w:t>КУзПБ</w:t>
      </w:r>
      <w:proofErr w:type="spellEnd"/>
      <w:r w:rsidR="005B02BE" w:rsidRPr="005B02BE">
        <w:rPr>
          <w:rFonts w:ascii="Roboto Condensed Light" w:hAnsi="Roboto Condensed Light"/>
          <w:color w:val="002060"/>
          <w:sz w:val="26"/>
          <w:szCs w:val="26"/>
          <w:lang w:val="uk-UA"/>
        </w:rPr>
        <w:t xml:space="preserve"> участь боржника у спорі саме як сторони (позивача, відповідача) передбачає, що у будь-якому випадку за результатами розгляду  спору  настають правові наслідки для боржника (набуття, припинення, зміна прав чи обов'язків). </w:t>
      </w:r>
    </w:p>
    <w:p w:rsidR="005B02BE" w:rsidRPr="005B02BE" w:rsidRDefault="005B02BE" w:rsidP="005B02BE">
      <w:pPr>
        <w:spacing w:after="0" w:line="240" w:lineRule="auto"/>
        <w:ind w:firstLine="680"/>
        <w:jc w:val="both"/>
        <w:rPr>
          <w:rFonts w:ascii="Roboto Condensed Light" w:hAnsi="Roboto Condensed Light"/>
          <w:color w:val="002060"/>
          <w:sz w:val="26"/>
          <w:szCs w:val="26"/>
          <w:lang w:val="uk-UA"/>
        </w:rPr>
      </w:pPr>
      <w:r w:rsidRPr="005B02BE">
        <w:rPr>
          <w:rFonts w:ascii="Roboto Condensed Light" w:hAnsi="Roboto Condensed Light"/>
          <w:color w:val="002060"/>
          <w:sz w:val="26"/>
          <w:szCs w:val="26"/>
          <w:lang w:val="uk-UA"/>
        </w:rPr>
        <w:t xml:space="preserve">Водночас диспозиція статті 50 ГПК України, яка </w:t>
      </w:r>
      <w:r w:rsidR="00F41A99">
        <w:rPr>
          <w:rFonts w:ascii="Roboto Condensed Light" w:hAnsi="Roboto Condensed Light"/>
          <w:color w:val="002060"/>
          <w:sz w:val="26"/>
          <w:szCs w:val="26"/>
          <w:lang w:val="uk-UA"/>
        </w:rPr>
        <w:t>визнача</w:t>
      </w:r>
      <w:r w:rsidRPr="005B02BE">
        <w:rPr>
          <w:rFonts w:ascii="Roboto Condensed Light" w:hAnsi="Roboto Condensed Light"/>
          <w:color w:val="002060"/>
          <w:sz w:val="26"/>
          <w:szCs w:val="26"/>
          <w:lang w:val="uk-UA"/>
        </w:rPr>
        <w:t>є можливий вплив рішення суду у спорі на права або обов'язки третьої особи без самостійних вимог, допускає, що за результатами розгляду відповідного спору такі правові наслідки можуть не настати.</w:t>
      </w:r>
    </w:p>
    <w:p w:rsidR="005B02BE" w:rsidRPr="005B02BE" w:rsidRDefault="005B02BE" w:rsidP="005B02BE">
      <w:pPr>
        <w:spacing w:after="0" w:line="240" w:lineRule="auto"/>
        <w:ind w:firstLine="680"/>
        <w:jc w:val="both"/>
        <w:rPr>
          <w:rFonts w:ascii="Roboto Condensed Light" w:hAnsi="Roboto Condensed Light"/>
          <w:color w:val="002060"/>
          <w:sz w:val="26"/>
          <w:szCs w:val="26"/>
          <w:lang w:val="uk-UA"/>
        </w:rPr>
      </w:pPr>
      <w:r w:rsidRPr="005B02BE">
        <w:rPr>
          <w:rFonts w:ascii="Roboto Condensed Light" w:hAnsi="Roboto Condensed Light"/>
          <w:color w:val="002060"/>
          <w:sz w:val="26"/>
          <w:szCs w:val="26"/>
          <w:lang w:val="uk-UA"/>
        </w:rPr>
        <w:t xml:space="preserve">Отже, участь боржника у спорі як третьої особи без самостійних вимог </w:t>
      </w:r>
      <w:r w:rsidR="00F41A99">
        <w:rPr>
          <w:rFonts w:ascii="Roboto Condensed Light" w:hAnsi="Roboto Condensed Light"/>
          <w:color w:val="002060"/>
          <w:sz w:val="26"/>
          <w:szCs w:val="26"/>
          <w:lang w:val="uk-UA"/>
        </w:rPr>
        <w:t>унеможливлює</w:t>
      </w:r>
      <w:r w:rsidRPr="005B02BE">
        <w:rPr>
          <w:rFonts w:ascii="Roboto Condensed Light" w:hAnsi="Roboto Condensed Light"/>
          <w:color w:val="002060"/>
          <w:sz w:val="26"/>
          <w:szCs w:val="26"/>
          <w:lang w:val="uk-UA"/>
        </w:rPr>
        <w:t xml:space="preserve"> розгляд такого спору в межах справи про банкрутство за правилами статті 7 </w:t>
      </w:r>
      <w:proofErr w:type="spellStart"/>
      <w:r w:rsidRPr="005B02BE">
        <w:rPr>
          <w:rFonts w:ascii="Roboto Condensed Light" w:hAnsi="Roboto Condensed Light"/>
          <w:color w:val="002060"/>
          <w:sz w:val="26"/>
          <w:szCs w:val="26"/>
          <w:lang w:val="uk-UA"/>
        </w:rPr>
        <w:t>КУзПБ</w:t>
      </w:r>
      <w:proofErr w:type="spellEnd"/>
      <w:r w:rsidRPr="005B02BE">
        <w:rPr>
          <w:rFonts w:ascii="Roboto Condensed Light" w:hAnsi="Roboto Condensed Light"/>
          <w:color w:val="002060"/>
          <w:sz w:val="26"/>
          <w:szCs w:val="26"/>
          <w:lang w:val="uk-UA"/>
        </w:rPr>
        <w:t>.</w:t>
      </w:r>
    </w:p>
    <w:p w:rsidR="00505629" w:rsidRDefault="00FB7268" w:rsidP="005B02BE">
      <w:pPr>
        <w:spacing w:after="0" w:line="240" w:lineRule="auto"/>
        <w:ind w:firstLine="680"/>
        <w:jc w:val="both"/>
        <w:rPr>
          <w:rFonts w:ascii="Roboto Condensed Light" w:hAnsi="Roboto Condensed Light"/>
          <w:i/>
          <w:iCs/>
          <w:color w:val="002060"/>
          <w:sz w:val="20"/>
          <w:szCs w:val="20"/>
          <w:lang w:val="uk-UA"/>
        </w:rPr>
      </w:pPr>
      <w:r w:rsidRPr="00971778">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20.05.2024</w:t>
      </w:r>
      <w:r w:rsidRPr="00971778">
        <w:rPr>
          <w:rFonts w:ascii="Roboto Condensed Light" w:hAnsi="Roboto Condensed Light"/>
          <w:i/>
          <w:iCs/>
          <w:color w:val="002060"/>
          <w:sz w:val="20"/>
          <w:szCs w:val="20"/>
          <w:lang w:val="uk-UA"/>
        </w:rPr>
        <w:t xml:space="preserve"> у справі № </w:t>
      </w:r>
      <w:r w:rsidRPr="00FB7268">
        <w:rPr>
          <w:rFonts w:ascii="Roboto Condensed Light" w:hAnsi="Roboto Condensed Light"/>
          <w:i/>
          <w:iCs/>
          <w:color w:val="002060"/>
          <w:sz w:val="20"/>
          <w:szCs w:val="20"/>
          <w:lang w:val="uk-UA"/>
        </w:rPr>
        <w:t xml:space="preserve">903/1191/23 </w:t>
      </w:r>
      <w:r w:rsidRPr="00971778">
        <w:rPr>
          <w:rFonts w:ascii="Roboto Condensed Light" w:hAnsi="Roboto Condensed Light"/>
          <w:i/>
          <w:iCs/>
          <w:color w:val="002060"/>
          <w:sz w:val="20"/>
          <w:szCs w:val="20"/>
          <w:lang w:val="uk-UA"/>
        </w:rPr>
        <w:t xml:space="preserve">можна ознайомитися за посиланням  </w:t>
      </w:r>
      <w:hyperlink r:id="rId8" w:history="1">
        <w:r w:rsidRPr="00D57437">
          <w:rPr>
            <w:rStyle w:val="a3"/>
            <w:rFonts w:ascii="Roboto Condensed Light" w:hAnsi="Roboto Condensed Light"/>
            <w:iCs/>
            <w:sz w:val="20"/>
            <w:szCs w:val="20"/>
            <w:lang w:val="uk-UA"/>
          </w:rPr>
          <w:t>https://reyestr.court.gov.ua/Review/119168186</w:t>
        </w:r>
      </w:hyperlink>
      <w:r>
        <w:rPr>
          <w:rFonts w:ascii="Roboto Condensed Light" w:hAnsi="Roboto Condensed Light"/>
          <w:i/>
          <w:iCs/>
          <w:color w:val="002060"/>
          <w:sz w:val="20"/>
          <w:szCs w:val="20"/>
          <w:lang w:val="uk-UA"/>
        </w:rPr>
        <w:t>.</w:t>
      </w:r>
    </w:p>
    <w:p w:rsidR="005B02BE" w:rsidRPr="005B02BE" w:rsidRDefault="005B02BE" w:rsidP="005B02BE">
      <w:pPr>
        <w:spacing w:after="0" w:line="240" w:lineRule="auto"/>
        <w:ind w:firstLine="680"/>
        <w:jc w:val="both"/>
        <w:rPr>
          <w:rFonts w:ascii="Roboto Condensed Light" w:hAnsi="Roboto Condensed Light"/>
          <w:color w:val="002060"/>
          <w:sz w:val="26"/>
          <w:szCs w:val="26"/>
          <w:lang w:val="uk-UA"/>
        </w:rPr>
      </w:pPr>
    </w:p>
    <w:p w:rsidR="001F6A7E" w:rsidRPr="001F6A7E" w:rsidRDefault="001F6A7E" w:rsidP="001F6A7E">
      <w:pPr>
        <w:pStyle w:val="ae"/>
        <w:rPr>
          <w:rFonts w:ascii="Times New Roman" w:eastAsiaTheme="minorHAnsi" w:hAnsi="Times New Roman"/>
          <w:sz w:val="24"/>
          <w:szCs w:val="24"/>
        </w:rPr>
      </w:pPr>
      <w:r>
        <w:t xml:space="preserve">Щодо </w:t>
      </w:r>
      <w:r w:rsidRPr="001F6A7E">
        <w:t>оскарження дій приватного виконавця в межах справи про банкрутство за правилами господарського судочинства</w:t>
      </w:r>
    </w:p>
    <w:p w:rsidR="00DC11B7" w:rsidRPr="00DC11B7" w:rsidRDefault="00DC11B7" w:rsidP="00DC11B7">
      <w:pPr>
        <w:spacing w:after="0" w:line="240" w:lineRule="auto"/>
        <w:ind w:firstLine="680"/>
        <w:jc w:val="both"/>
        <w:rPr>
          <w:rFonts w:ascii="Roboto Condensed Light" w:hAnsi="Roboto Condensed Light"/>
          <w:color w:val="002060"/>
          <w:sz w:val="26"/>
          <w:szCs w:val="26"/>
          <w:lang w:val="uk-UA"/>
        </w:rPr>
      </w:pPr>
      <w:proofErr w:type="spellStart"/>
      <w:r w:rsidRPr="00DC11B7">
        <w:rPr>
          <w:rFonts w:ascii="Roboto Condensed Light" w:hAnsi="Roboto Condensed Light"/>
          <w:color w:val="002060"/>
          <w:sz w:val="26"/>
          <w:szCs w:val="26"/>
          <w:lang w:val="uk-UA"/>
        </w:rPr>
        <w:t>КУзПБ</w:t>
      </w:r>
      <w:proofErr w:type="spellEnd"/>
      <w:r w:rsidRPr="00DC11B7">
        <w:rPr>
          <w:rFonts w:ascii="Roboto Condensed Light" w:hAnsi="Roboto Condensed Light"/>
          <w:color w:val="002060"/>
          <w:sz w:val="26"/>
          <w:szCs w:val="26"/>
          <w:lang w:val="uk-UA"/>
        </w:rPr>
        <w:t xml:space="preserve"> розширив </w:t>
      </w:r>
      <w:proofErr w:type="spellStart"/>
      <w:r w:rsidRPr="00DC11B7">
        <w:rPr>
          <w:rFonts w:ascii="Roboto Condensed Light" w:hAnsi="Roboto Condensed Light"/>
          <w:color w:val="002060"/>
          <w:sz w:val="26"/>
          <w:szCs w:val="26"/>
          <w:lang w:val="uk-UA"/>
        </w:rPr>
        <w:t>юрисдикційність</w:t>
      </w:r>
      <w:proofErr w:type="spellEnd"/>
      <w:r w:rsidRPr="00DC11B7">
        <w:rPr>
          <w:rFonts w:ascii="Roboto Condensed Light" w:hAnsi="Roboto Condensed Light"/>
          <w:color w:val="002060"/>
          <w:sz w:val="26"/>
          <w:szCs w:val="26"/>
          <w:lang w:val="uk-UA"/>
        </w:rPr>
        <w:t xml:space="preserve"> господарському суду спорів, які виникають у відносинах неплатоспроможності боржника та раніше розглядалися судами інших юрисдикцій, визначивши критерій впливу спору на майнові активи боржника вирішальним при з</w:t>
      </w:r>
      <w:r w:rsidR="00635BA0" w:rsidRPr="007B335C">
        <w:rPr>
          <w:rFonts w:ascii="Roboto Condensed Light" w:hAnsi="Roboto Condensed Light"/>
          <w:color w:val="002060"/>
          <w:sz w:val="26"/>
          <w:szCs w:val="26"/>
          <w:lang w:val="uk-UA"/>
        </w:rPr>
        <w:t>'</w:t>
      </w:r>
      <w:r w:rsidRPr="00DC11B7">
        <w:rPr>
          <w:rFonts w:ascii="Roboto Condensed Light" w:hAnsi="Roboto Condensed Light"/>
          <w:color w:val="002060"/>
          <w:sz w:val="26"/>
          <w:szCs w:val="26"/>
          <w:lang w:val="uk-UA"/>
        </w:rPr>
        <w:t>ясуванні питання щодо необхідності його розгляду в межах справи про банкрутство однієї із сторін.</w:t>
      </w:r>
    </w:p>
    <w:p w:rsidR="00DC11B7" w:rsidRPr="00DC11B7" w:rsidRDefault="00DC11B7" w:rsidP="00DC11B7">
      <w:pPr>
        <w:spacing w:after="0" w:line="240" w:lineRule="auto"/>
        <w:ind w:firstLine="680"/>
        <w:jc w:val="both"/>
        <w:rPr>
          <w:rFonts w:ascii="Roboto Condensed Light" w:hAnsi="Roboto Condensed Light"/>
          <w:color w:val="002060"/>
          <w:sz w:val="26"/>
          <w:szCs w:val="26"/>
          <w:lang w:val="uk-UA"/>
        </w:rPr>
      </w:pPr>
      <w:r w:rsidRPr="00DC11B7">
        <w:rPr>
          <w:rFonts w:ascii="Roboto Condensed Light" w:hAnsi="Roboto Condensed Light"/>
          <w:color w:val="002060"/>
          <w:sz w:val="26"/>
          <w:szCs w:val="26"/>
          <w:lang w:val="uk-UA"/>
        </w:rPr>
        <w:t xml:space="preserve">Системний аналіз приписів статті 7 </w:t>
      </w:r>
      <w:proofErr w:type="spellStart"/>
      <w:r w:rsidRPr="00DC11B7">
        <w:rPr>
          <w:rFonts w:ascii="Roboto Condensed Light" w:hAnsi="Roboto Condensed Light"/>
          <w:color w:val="002060"/>
          <w:sz w:val="26"/>
          <w:szCs w:val="26"/>
          <w:lang w:val="uk-UA"/>
        </w:rPr>
        <w:t>КУзПБ</w:t>
      </w:r>
      <w:proofErr w:type="spellEnd"/>
      <w:r w:rsidRPr="00DC11B7">
        <w:rPr>
          <w:rFonts w:ascii="Roboto Condensed Light" w:hAnsi="Roboto Condensed Light"/>
          <w:color w:val="002060"/>
          <w:sz w:val="26"/>
          <w:szCs w:val="26"/>
          <w:lang w:val="uk-UA"/>
        </w:rPr>
        <w:t xml:space="preserve"> у сукупності із </w:t>
      </w:r>
      <w:r w:rsidR="00F41A99">
        <w:rPr>
          <w:rFonts w:ascii="Roboto Condensed Light" w:hAnsi="Roboto Condensed Light"/>
          <w:color w:val="002060"/>
          <w:sz w:val="26"/>
          <w:szCs w:val="26"/>
          <w:lang w:val="uk-UA"/>
        </w:rPr>
        <w:t>положеннями</w:t>
      </w:r>
      <w:r w:rsidRPr="00DC11B7">
        <w:rPr>
          <w:rFonts w:ascii="Roboto Condensed Light" w:hAnsi="Roboto Condensed Light"/>
          <w:color w:val="002060"/>
          <w:sz w:val="26"/>
          <w:szCs w:val="26"/>
          <w:lang w:val="uk-UA"/>
        </w:rPr>
        <w:t xml:space="preserve"> ГПК України щодо предметної та територіальної юрисдикції (підсудності) свідчить, що принцип концентрації в межах справи про банкрутство всіх спорів, у яких стороною є боржник, щодо майнових спорів з вимогами до боржника та його майна є універсальним і норми ГПК України чи </w:t>
      </w:r>
      <w:proofErr w:type="spellStart"/>
      <w:r w:rsidRPr="00DC11B7">
        <w:rPr>
          <w:rFonts w:ascii="Roboto Condensed Light" w:hAnsi="Roboto Condensed Light"/>
          <w:color w:val="002060"/>
          <w:sz w:val="26"/>
          <w:szCs w:val="26"/>
          <w:lang w:val="uk-UA"/>
        </w:rPr>
        <w:t>КУзПБ</w:t>
      </w:r>
      <w:proofErr w:type="spellEnd"/>
      <w:r w:rsidRPr="00DC11B7">
        <w:rPr>
          <w:rFonts w:ascii="Roboto Condensed Light" w:hAnsi="Roboto Condensed Light"/>
          <w:color w:val="002060"/>
          <w:sz w:val="26"/>
          <w:szCs w:val="26"/>
          <w:lang w:val="uk-UA"/>
        </w:rPr>
        <w:t xml:space="preserve"> не встановлюють винятків із цього правила.</w:t>
      </w:r>
    </w:p>
    <w:p w:rsidR="00DC11B7" w:rsidRPr="00DC11B7" w:rsidRDefault="00F41A99" w:rsidP="00DC11B7">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Наведений</w:t>
      </w:r>
      <w:r w:rsidR="00DC11B7" w:rsidRPr="00DC11B7">
        <w:rPr>
          <w:rFonts w:ascii="Roboto Condensed Light" w:hAnsi="Roboto Condensed Light"/>
          <w:color w:val="002060"/>
          <w:sz w:val="26"/>
          <w:szCs w:val="26"/>
          <w:lang w:val="uk-UA"/>
        </w:rPr>
        <w:t xml:space="preserve"> підхід є дієвим механізмом забезпечення реалізації принципу конкурсного імунітету, а також судового контролю у відносинах неплатоспроможності та банкрутства, за яким усі рішення чи дії, що можуть вплинути на майнові активи боржника, мають бути підконтрольні суду, що здійснює провадження у справі про банкрутство.</w:t>
      </w:r>
    </w:p>
    <w:p w:rsidR="00DC11B7" w:rsidRPr="00DC11B7" w:rsidRDefault="00DC11B7" w:rsidP="00DC11B7">
      <w:pPr>
        <w:spacing w:after="0" w:line="240" w:lineRule="auto"/>
        <w:ind w:firstLine="680"/>
        <w:jc w:val="both"/>
        <w:rPr>
          <w:rFonts w:ascii="Roboto Condensed Light" w:hAnsi="Roboto Condensed Light"/>
          <w:color w:val="002060"/>
          <w:sz w:val="26"/>
          <w:szCs w:val="26"/>
          <w:lang w:val="uk-UA"/>
        </w:rPr>
      </w:pPr>
      <w:r w:rsidRPr="00DC11B7">
        <w:rPr>
          <w:rFonts w:ascii="Roboto Condensed Light" w:hAnsi="Roboto Condensed Light"/>
          <w:color w:val="002060"/>
          <w:sz w:val="26"/>
          <w:szCs w:val="26"/>
          <w:lang w:val="uk-UA"/>
        </w:rPr>
        <w:t>Такі рішення, дії або бездіяльність державного виконавця чи іншої посадової особи органу державної виконавчої служби або приватного виконавця, що безпосередньо або опосередковано впливатимуть на майнові активи боржника, можуть відбуватися, зокрема, у виконавчих провадженнях, стороною яких є боржник, стосовно якого відкрито провадження у справі про банкрутство.</w:t>
      </w:r>
    </w:p>
    <w:p w:rsidR="00DC11B7" w:rsidRPr="00DC11B7" w:rsidRDefault="00DC11B7" w:rsidP="00DC11B7">
      <w:pPr>
        <w:spacing w:after="0" w:line="240" w:lineRule="auto"/>
        <w:ind w:firstLine="680"/>
        <w:jc w:val="both"/>
        <w:rPr>
          <w:rFonts w:ascii="Roboto Condensed Light" w:hAnsi="Roboto Condensed Light"/>
          <w:color w:val="002060"/>
          <w:sz w:val="26"/>
          <w:szCs w:val="26"/>
          <w:lang w:val="uk-UA"/>
        </w:rPr>
      </w:pPr>
      <w:r w:rsidRPr="00DC11B7">
        <w:rPr>
          <w:rFonts w:ascii="Roboto Condensed Light" w:hAnsi="Roboto Condensed Light"/>
          <w:color w:val="002060"/>
          <w:sz w:val="26"/>
          <w:szCs w:val="26"/>
          <w:lang w:val="uk-UA"/>
        </w:rPr>
        <w:t>Виконання судових рішень є заключним етапом процедури захисту суб</w:t>
      </w:r>
      <w:r w:rsidR="006E337F" w:rsidRPr="007B335C">
        <w:rPr>
          <w:rFonts w:ascii="Roboto Condensed Light" w:hAnsi="Roboto Condensed Light"/>
          <w:color w:val="002060"/>
          <w:sz w:val="26"/>
          <w:szCs w:val="26"/>
          <w:lang w:val="uk-UA"/>
        </w:rPr>
        <w:t>'</w:t>
      </w:r>
      <w:r w:rsidRPr="00DC11B7">
        <w:rPr>
          <w:rFonts w:ascii="Roboto Condensed Light" w:hAnsi="Roboto Condensed Light"/>
          <w:color w:val="002060"/>
          <w:sz w:val="26"/>
          <w:szCs w:val="26"/>
          <w:lang w:val="uk-UA"/>
        </w:rPr>
        <w:t>єктивних прав та законних інтересів кредитора.</w:t>
      </w:r>
    </w:p>
    <w:p w:rsidR="00DC11B7" w:rsidRPr="00DC11B7" w:rsidRDefault="00DC11B7" w:rsidP="00DC11B7">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За статтею 1 Закону України «</w:t>
      </w:r>
      <w:r w:rsidRPr="00DC11B7">
        <w:rPr>
          <w:rFonts w:ascii="Roboto Condensed Light" w:hAnsi="Roboto Condensed Light"/>
          <w:color w:val="002060"/>
          <w:sz w:val="26"/>
          <w:szCs w:val="26"/>
          <w:lang w:val="uk-UA"/>
        </w:rPr>
        <w:t>Про виконавче провадження</w:t>
      </w:r>
      <w:r>
        <w:rPr>
          <w:rFonts w:ascii="Roboto Condensed Light" w:hAnsi="Roboto Condensed Light"/>
          <w:color w:val="002060"/>
          <w:sz w:val="26"/>
          <w:szCs w:val="26"/>
          <w:lang w:val="uk-UA"/>
        </w:rPr>
        <w:t>»</w:t>
      </w:r>
      <w:r w:rsidRPr="00DC11B7">
        <w:rPr>
          <w:rFonts w:ascii="Roboto Condensed Light" w:hAnsi="Roboto Condensed Light"/>
          <w:color w:val="002060"/>
          <w:sz w:val="26"/>
          <w:szCs w:val="26"/>
          <w:lang w:val="uk-UA"/>
        </w:rPr>
        <w:t xml:space="preserve"> виконавче провадження як завершальна стадія судового провадження і примусове виконання судових рішень та рішень інших органів (посадових осіб) (далі </w:t>
      </w:r>
      <w:r w:rsidR="00944370">
        <w:rPr>
          <w:rFonts w:ascii="Roboto Condensed Light" w:hAnsi="Roboto Condensed Light"/>
          <w:color w:val="002060"/>
          <w:sz w:val="26"/>
          <w:szCs w:val="26"/>
          <w:lang w:val="uk-UA"/>
        </w:rPr>
        <w:t>–</w:t>
      </w:r>
      <w:r w:rsidRPr="00DC11B7">
        <w:rPr>
          <w:rFonts w:ascii="Roboto Condensed Light" w:hAnsi="Roboto Condensed Light"/>
          <w:color w:val="002060"/>
          <w:sz w:val="26"/>
          <w:szCs w:val="26"/>
          <w:lang w:val="uk-UA"/>
        </w:rPr>
        <w:t xml:space="preserve"> рішення) </w:t>
      </w:r>
      <w:r w:rsidR="000348DC">
        <w:rPr>
          <w:rFonts w:ascii="Roboto Condensed Light" w:hAnsi="Roboto Condensed Light"/>
          <w:color w:val="002060"/>
          <w:sz w:val="26"/>
          <w:szCs w:val="26"/>
          <w:lang w:val="uk-UA"/>
        </w:rPr>
        <w:t>–</w:t>
      </w:r>
      <w:r w:rsidRPr="00DC11B7">
        <w:rPr>
          <w:rFonts w:ascii="Roboto Condensed Light" w:hAnsi="Roboto Condensed Light"/>
          <w:color w:val="002060"/>
          <w:sz w:val="26"/>
          <w:szCs w:val="26"/>
          <w:lang w:val="uk-UA"/>
        </w:rPr>
        <w:t xml:space="preserve"> це сукупність дій визначених у цьому Законі органів і осіб, що спрямовані на примусове виконання рішень і проводяться на підставах, у межах повноважень та у спосіб, що визначені Конституцією України, цим Законом, іншими законами та нормативно-правовими актами, прийнятими відповідно до цього Закону, а також рішеннями, які відповідно до цього Закону підлягають примусовому виконанню.</w:t>
      </w:r>
    </w:p>
    <w:p w:rsidR="00DC11B7" w:rsidRPr="00DC11B7" w:rsidRDefault="00DC11B7" w:rsidP="00DC11B7">
      <w:pPr>
        <w:spacing w:after="0" w:line="240" w:lineRule="auto"/>
        <w:ind w:firstLine="680"/>
        <w:jc w:val="both"/>
        <w:rPr>
          <w:rFonts w:ascii="Roboto Condensed Light" w:hAnsi="Roboto Condensed Light"/>
          <w:color w:val="002060"/>
          <w:sz w:val="26"/>
          <w:szCs w:val="26"/>
          <w:lang w:val="uk-UA"/>
        </w:rPr>
      </w:pPr>
      <w:r w:rsidRPr="00DC11B7">
        <w:rPr>
          <w:rFonts w:ascii="Roboto Condensed Light" w:hAnsi="Roboto Condensed Light"/>
          <w:color w:val="002060"/>
          <w:sz w:val="26"/>
          <w:szCs w:val="26"/>
          <w:lang w:val="uk-UA"/>
        </w:rPr>
        <w:t xml:space="preserve">Отже, виконавче провадження є стадією судового процесу </w:t>
      </w:r>
      <w:r>
        <w:rPr>
          <w:rFonts w:ascii="Roboto Condensed Light" w:hAnsi="Roboto Condensed Light"/>
          <w:color w:val="002060"/>
          <w:sz w:val="26"/>
          <w:szCs w:val="26"/>
          <w:lang w:val="uk-UA"/>
        </w:rPr>
        <w:t xml:space="preserve">– </w:t>
      </w:r>
      <w:proofErr w:type="spellStart"/>
      <w:r w:rsidRPr="00DC11B7">
        <w:rPr>
          <w:rFonts w:ascii="Roboto Condensed Light" w:hAnsi="Roboto Condensed Light"/>
          <w:color w:val="002060"/>
          <w:sz w:val="26"/>
          <w:szCs w:val="26"/>
          <w:lang w:val="uk-UA"/>
        </w:rPr>
        <w:t>логічно</w:t>
      </w:r>
      <w:proofErr w:type="spellEnd"/>
      <w:r w:rsidRPr="00DC11B7">
        <w:rPr>
          <w:rFonts w:ascii="Roboto Condensed Light" w:hAnsi="Roboto Condensed Light"/>
          <w:color w:val="002060"/>
          <w:sz w:val="26"/>
          <w:szCs w:val="26"/>
          <w:lang w:val="uk-UA"/>
        </w:rPr>
        <w:t xml:space="preserve"> та функціонально відокремленою системою процесуальних дій, що вкладаються в алгоритм процесуальної діяльності суду та учасників справи і спрямовані на досягнення відповідної процесуальної мети.</w:t>
      </w:r>
    </w:p>
    <w:p w:rsidR="00DC11B7" w:rsidRPr="00DC11B7" w:rsidRDefault="00DC11B7" w:rsidP="00DC11B7">
      <w:pPr>
        <w:spacing w:after="0" w:line="240" w:lineRule="auto"/>
        <w:ind w:firstLine="680"/>
        <w:jc w:val="both"/>
        <w:rPr>
          <w:rFonts w:ascii="Roboto Condensed Light" w:hAnsi="Roboto Condensed Light"/>
          <w:color w:val="002060"/>
          <w:sz w:val="26"/>
          <w:szCs w:val="26"/>
          <w:lang w:val="uk-UA"/>
        </w:rPr>
      </w:pPr>
      <w:r w:rsidRPr="00DC11B7">
        <w:rPr>
          <w:rFonts w:ascii="Roboto Condensed Light" w:hAnsi="Roboto Condensed Light"/>
          <w:color w:val="002060"/>
          <w:sz w:val="26"/>
          <w:szCs w:val="26"/>
          <w:lang w:val="uk-UA"/>
        </w:rPr>
        <w:t xml:space="preserve">У випадку відкриття провадження у справі про банкрутство стосовно особи, яка є боржником у виконавчому провадженні, постає питання </w:t>
      </w:r>
      <w:r w:rsidR="00F41A99">
        <w:rPr>
          <w:rFonts w:ascii="Roboto Condensed Light" w:hAnsi="Roboto Condensed Light"/>
          <w:color w:val="002060"/>
          <w:sz w:val="26"/>
          <w:szCs w:val="26"/>
          <w:lang w:val="uk-UA"/>
        </w:rPr>
        <w:t xml:space="preserve">про </w:t>
      </w:r>
      <w:r w:rsidRPr="00DC11B7">
        <w:rPr>
          <w:rFonts w:ascii="Roboto Condensed Light" w:hAnsi="Roboto Condensed Light"/>
          <w:color w:val="002060"/>
          <w:sz w:val="26"/>
          <w:szCs w:val="26"/>
          <w:lang w:val="uk-UA"/>
        </w:rPr>
        <w:t>співвідношення цих двох процедур задоволення вимог кредиторів, оскільки метою виконавчого провадження є виконання рішення про стягнення з боржника на користь окремого кредитора без урахування зобов</w:t>
      </w:r>
      <w:r w:rsidR="00635BA0" w:rsidRPr="007B335C">
        <w:rPr>
          <w:rFonts w:ascii="Roboto Condensed Light" w:hAnsi="Roboto Condensed Light"/>
          <w:color w:val="002060"/>
          <w:sz w:val="26"/>
          <w:szCs w:val="26"/>
          <w:lang w:val="uk-UA"/>
        </w:rPr>
        <w:t>'</w:t>
      </w:r>
      <w:r w:rsidRPr="00DC11B7">
        <w:rPr>
          <w:rFonts w:ascii="Roboto Condensed Light" w:hAnsi="Roboto Condensed Light"/>
          <w:color w:val="002060"/>
          <w:sz w:val="26"/>
          <w:szCs w:val="26"/>
          <w:lang w:val="uk-UA"/>
        </w:rPr>
        <w:t xml:space="preserve">язань чи вимог інших кредиторів (стягувачів), а метою справи про банкрутство </w:t>
      </w:r>
      <w:r w:rsidR="000348DC">
        <w:rPr>
          <w:rFonts w:ascii="Roboto Condensed Light" w:hAnsi="Roboto Condensed Light"/>
          <w:color w:val="002060"/>
          <w:sz w:val="26"/>
          <w:szCs w:val="26"/>
          <w:lang w:val="uk-UA"/>
        </w:rPr>
        <w:t>–</w:t>
      </w:r>
      <w:r w:rsidRPr="00DC11B7">
        <w:rPr>
          <w:rFonts w:ascii="Roboto Condensed Light" w:hAnsi="Roboto Condensed Light"/>
          <w:color w:val="002060"/>
          <w:sz w:val="26"/>
          <w:szCs w:val="26"/>
          <w:lang w:val="uk-UA"/>
        </w:rPr>
        <w:t xml:space="preserve"> справедливе (згідно із черговістю та </w:t>
      </w:r>
      <w:proofErr w:type="spellStart"/>
      <w:r w:rsidRPr="00DC11B7">
        <w:rPr>
          <w:rFonts w:ascii="Roboto Condensed Light" w:hAnsi="Roboto Condensed Light"/>
          <w:color w:val="002060"/>
          <w:sz w:val="26"/>
          <w:szCs w:val="26"/>
          <w:lang w:val="uk-UA"/>
        </w:rPr>
        <w:t>пропорційно</w:t>
      </w:r>
      <w:proofErr w:type="spellEnd"/>
      <w:r w:rsidRPr="00DC11B7">
        <w:rPr>
          <w:rFonts w:ascii="Roboto Condensed Light" w:hAnsi="Roboto Condensed Light"/>
          <w:color w:val="002060"/>
          <w:sz w:val="26"/>
          <w:szCs w:val="26"/>
          <w:lang w:val="uk-UA"/>
        </w:rPr>
        <w:t>) задоволення усієї сукупності кредиторів, які звернулися у справі про банкрутство (неплатоспроможність) з вимогами до боржника.</w:t>
      </w:r>
    </w:p>
    <w:p w:rsidR="001F6A7E" w:rsidRPr="001F6A7E" w:rsidRDefault="001F6A7E" w:rsidP="001F6A7E">
      <w:pPr>
        <w:spacing w:after="0" w:line="240" w:lineRule="auto"/>
        <w:ind w:firstLine="680"/>
        <w:jc w:val="both"/>
        <w:rPr>
          <w:rFonts w:ascii="Roboto Condensed Light" w:hAnsi="Roboto Condensed Light"/>
          <w:color w:val="002060"/>
          <w:sz w:val="26"/>
          <w:szCs w:val="26"/>
          <w:lang w:val="uk-UA"/>
        </w:rPr>
      </w:pPr>
      <w:r w:rsidRPr="001F6A7E">
        <w:rPr>
          <w:rFonts w:ascii="Roboto Condensed Light" w:hAnsi="Roboto Condensed Light"/>
          <w:color w:val="002060"/>
          <w:sz w:val="26"/>
          <w:szCs w:val="26"/>
          <w:lang w:val="uk-UA"/>
        </w:rPr>
        <w:t xml:space="preserve">Здійснюючи системне тлумачення приписів статті 7 </w:t>
      </w:r>
      <w:proofErr w:type="spellStart"/>
      <w:r w:rsidRPr="001F6A7E">
        <w:rPr>
          <w:rFonts w:ascii="Roboto Condensed Light" w:hAnsi="Roboto Condensed Light"/>
          <w:color w:val="002060"/>
          <w:sz w:val="26"/>
          <w:szCs w:val="26"/>
          <w:lang w:val="uk-UA"/>
        </w:rPr>
        <w:t>КУзПБ</w:t>
      </w:r>
      <w:proofErr w:type="spellEnd"/>
      <w:r w:rsidRPr="001F6A7E">
        <w:rPr>
          <w:rFonts w:ascii="Roboto Condensed Light" w:hAnsi="Roboto Condensed Light"/>
          <w:color w:val="002060"/>
          <w:sz w:val="26"/>
          <w:szCs w:val="26"/>
          <w:lang w:val="uk-UA"/>
        </w:rPr>
        <w:t xml:space="preserve">, підпункту 8 частини першої статті 20 ГПК України </w:t>
      </w:r>
      <w:r w:rsidR="00F41A99">
        <w:rPr>
          <w:rFonts w:ascii="Roboto Condensed Light" w:hAnsi="Roboto Condensed Light"/>
          <w:color w:val="002060"/>
          <w:sz w:val="26"/>
          <w:szCs w:val="26"/>
          <w:lang w:val="uk-UA"/>
        </w:rPr>
        <w:t>т</w:t>
      </w:r>
      <w:r w:rsidRPr="001F6A7E">
        <w:rPr>
          <w:rFonts w:ascii="Roboto Condensed Light" w:hAnsi="Roboto Condensed Light"/>
          <w:color w:val="002060"/>
          <w:sz w:val="26"/>
          <w:szCs w:val="26"/>
          <w:lang w:val="uk-UA"/>
        </w:rPr>
        <w:t xml:space="preserve">а  статті 339 ГПК України, слід виходити з того, що процедура банкрутства </w:t>
      </w:r>
      <w:r w:rsidR="00DC11B7">
        <w:rPr>
          <w:rFonts w:ascii="Roboto Condensed Light" w:hAnsi="Roboto Condensed Light"/>
          <w:color w:val="002060"/>
          <w:sz w:val="26"/>
          <w:szCs w:val="26"/>
          <w:lang w:val="uk-UA"/>
        </w:rPr>
        <w:t>–</w:t>
      </w:r>
      <w:r w:rsidRPr="001F6A7E">
        <w:rPr>
          <w:rFonts w:ascii="Roboto Condensed Light" w:hAnsi="Roboto Condensed Light"/>
          <w:color w:val="002060"/>
          <w:sz w:val="26"/>
          <w:szCs w:val="26"/>
          <w:lang w:val="uk-UA"/>
        </w:rPr>
        <w:t xml:space="preserve"> це спеціальна правова процедура, </w:t>
      </w:r>
      <w:r w:rsidR="00F41A99">
        <w:rPr>
          <w:rFonts w:ascii="Roboto Condensed Light" w:hAnsi="Roboto Condensed Light"/>
          <w:color w:val="002060"/>
          <w:sz w:val="26"/>
          <w:szCs w:val="26"/>
          <w:lang w:val="uk-UA"/>
        </w:rPr>
        <w:t xml:space="preserve">а </w:t>
      </w:r>
      <w:r w:rsidRPr="001F6A7E">
        <w:rPr>
          <w:rFonts w:ascii="Roboto Condensed Light" w:hAnsi="Roboto Condensed Light"/>
          <w:color w:val="002060"/>
          <w:sz w:val="26"/>
          <w:szCs w:val="26"/>
          <w:lang w:val="uk-UA"/>
        </w:rPr>
        <w:t xml:space="preserve">норми </w:t>
      </w:r>
      <w:proofErr w:type="spellStart"/>
      <w:r w:rsidRPr="001F6A7E">
        <w:rPr>
          <w:rFonts w:ascii="Roboto Condensed Light" w:hAnsi="Roboto Condensed Light"/>
          <w:color w:val="002060"/>
          <w:sz w:val="26"/>
          <w:szCs w:val="26"/>
          <w:lang w:val="uk-UA"/>
        </w:rPr>
        <w:t>КУзПБ</w:t>
      </w:r>
      <w:proofErr w:type="spellEnd"/>
      <w:r w:rsidRPr="001F6A7E">
        <w:rPr>
          <w:rFonts w:ascii="Roboto Condensed Light" w:hAnsi="Roboto Condensed Light"/>
          <w:color w:val="002060"/>
          <w:sz w:val="26"/>
          <w:szCs w:val="26"/>
          <w:lang w:val="uk-UA"/>
        </w:rPr>
        <w:t xml:space="preserve"> є спеціальними і під час їх зіставлення </w:t>
      </w:r>
      <w:r w:rsidR="00F41A99">
        <w:rPr>
          <w:rFonts w:ascii="Roboto Condensed Light" w:hAnsi="Roboto Condensed Light"/>
          <w:color w:val="002060"/>
          <w:sz w:val="26"/>
          <w:szCs w:val="26"/>
          <w:lang w:val="uk-UA"/>
        </w:rPr>
        <w:t>і</w:t>
      </w:r>
      <w:r w:rsidRPr="001F6A7E">
        <w:rPr>
          <w:rFonts w:ascii="Roboto Condensed Light" w:hAnsi="Roboto Condensed Light"/>
          <w:color w:val="002060"/>
          <w:sz w:val="26"/>
          <w:szCs w:val="26"/>
          <w:lang w:val="uk-UA"/>
        </w:rPr>
        <w:t xml:space="preserve">з </w:t>
      </w:r>
      <w:r w:rsidR="00F41A99" w:rsidRPr="001F6A7E">
        <w:rPr>
          <w:rFonts w:ascii="Roboto Condensed Light" w:hAnsi="Roboto Condensed Light"/>
          <w:color w:val="002060"/>
          <w:sz w:val="26"/>
          <w:szCs w:val="26"/>
          <w:lang w:val="uk-UA"/>
        </w:rPr>
        <w:t xml:space="preserve">загальними </w:t>
      </w:r>
      <w:r w:rsidRPr="001F6A7E">
        <w:rPr>
          <w:rFonts w:ascii="Roboto Condensed Light" w:hAnsi="Roboto Condensed Light"/>
          <w:color w:val="002060"/>
          <w:sz w:val="26"/>
          <w:szCs w:val="26"/>
          <w:lang w:val="uk-UA"/>
        </w:rPr>
        <w:t>нормами вони повинні мати процесуальний пріоритет.</w:t>
      </w:r>
    </w:p>
    <w:p w:rsidR="001F6A7E" w:rsidRPr="001F6A7E" w:rsidRDefault="001F6A7E" w:rsidP="001F6A7E">
      <w:pPr>
        <w:spacing w:after="0" w:line="240" w:lineRule="auto"/>
        <w:ind w:firstLine="680"/>
        <w:jc w:val="both"/>
        <w:rPr>
          <w:rFonts w:ascii="Roboto Condensed Light" w:hAnsi="Roboto Condensed Light"/>
          <w:color w:val="002060"/>
          <w:sz w:val="26"/>
          <w:szCs w:val="26"/>
          <w:lang w:val="uk-UA"/>
        </w:rPr>
      </w:pPr>
      <w:r w:rsidRPr="001F6A7E">
        <w:rPr>
          <w:rFonts w:ascii="Roboto Condensed Light" w:hAnsi="Roboto Condensed Light"/>
          <w:color w:val="002060"/>
          <w:sz w:val="26"/>
          <w:szCs w:val="26"/>
          <w:lang w:val="uk-UA"/>
        </w:rPr>
        <w:t>За такого формулювання пункту 8 частини першої статті 20 ГПК України, статті 7</w:t>
      </w:r>
      <w:r w:rsidR="00DC11B7">
        <w:rPr>
          <w:rFonts w:ascii="Roboto Condensed Light" w:hAnsi="Roboto Condensed Light"/>
          <w:color w:val="002060"/>
          <w:sz w:val="26"/>
          <w:szCs w:val="26"/>
          <w:lang w:val="uk-UA"/>
        </w:rPr>
        <w:t xml:space="preserve"> </w:t>
      </w:r>
      <w:proofErr w:type="spellStart"/>
      <w:r w:rsidRPr="001F6A7E">
        <w:rPr>
          <w:rFonts w:ascii="Roboto Condensed Light" w:hAnsi="Roboto Condensed Light"/>
          <w:color w:val="002060"/>
          <w:sz w:val="26"/>
          <w:szCs w:val="26"/>
          <w:lang w:val="uk-UA"/>
        </w:rPr>
        <w:t>КУзПБ</w:t>
      </w:r>
      <w:proofErr w:type="spellEnd"/>
      <w:r w:rsidRPr="001F6A7E">
        <w:rPr>
          <w:rFonts w:ascii="Roboto Condensed Light" w:hAnsi="Roboto Condensed Light"/>
          <w:color w:val="002060"/>
          <w:sz w:val="26"/>
          <w:szCs w:val="26"/>
          <w:lang w:val="uk-UA"/>
        </w:rPr>
        <w:t xml:space="preserve"> </w:t>
      </w:r>
      <w:r w:rsidR="000348DC">
        <w:rPr>
          <w:rFonts w:ascii="Roboto Condensed Light" w:hAnsi="Roboto Condensed Light"/>
          <w:color w:val="002060"/>
          <w:sz w:val="26"/>
          <w:szCs w:val="26"/>
          <w:lang w:val="uk-UA"/>
        </w:rPr>
        <w:t>в</w:t>
      </w:r>
      <w:r w:rsidRPr="001F6A7E">
        <w:rPr>
          <w:rFonts w:ascii="Roboto Condensed Light" w:hAnsi="Roboto Condensed Light"/>
          <w:color w:val="002060"/>
          <w:sz w:val="26"/>
          <w:szCs w:val="26"/>
          <w:lang w:val="uk-UA"/>
        </w:rPr>
        <w:t xml:space="preserve"> межах справи про банкрутство підлягають вирішенню питання судового контролю у виконавчих провадженнях за рішеннями стосовно боржника, виконання яких </w:t>
      </w:r>
      <w:r w:rsidR="00F41A99">
        <w:rPr>
          <w:rFonts w:ascii="Roboto Condensed Light" w:hAnsi="Roboto Condensed Light"/>
          <w:color w:val="002060"/>
          <w:sz w:val="26"/>
          <w:szCs w:val="26"/>
          <w:lang w:val="uk-UA"/>
        </w:rPr>
        <w:t xml:space="preserve">є </w:t>
      </w:r>
      <w:r w:rsidRPr="001F6A7E">
        <w:rPr>
          <w:rFonts w:ascii="Roboto Condensed Light" w:hAnsi="Roboto Condensed Light"/>
          <w:color w:val="002060"/>
          <w:sz w:val="26"/>
          <w:szCs w:val="26"/>
          <w:lang w:val="uk-UA"/>
        </w:rPr>
        <w:t>можлив</w:t>
      </w:r>
      <w:r w:rsidR="00F41A99">
        <w:rPr>
          <w:rFonts w:ascii="Roboto Condensed Light" w:hAnsi="Roboto Condensed Light"/>
          <w:color w:val="002060"/>
          <w:sz w:val="26"/>
          <w:szCs w:val="26"/>
          <w:lang w:val="uk-UA"/>
        </w:rPr>
        <w:t>им</w:t>
      </w:r>
      <w:r w:rsidRPr="001F6A7E">
        <w:rPr>
          <w:rFonts w:ascii="Roboto Condensed Light" w:hAnsi="Roboto Condensed Light"/>
          <w:color w:val="002060"/>
          <w:sz w:val="26"/>
          <w:szCs w:val="26"/>
          <w:lang w:val="uk-UA"/>
        </w:rPr>
        <w:t xml:space="preserve"> шляхом звернення стягнення на кошти чи інше його майно, незалежно від процесуальної форми звернення (скарга, заява, позов) заінтересованої особи щодо здійснення такого контролю.</w:t>
      </w:r>
    </w:p>
    <w:p w:rsidR="00505629" w:rsidRDefault="00505629" w:rsidP="00505629">
      <w:pPr>
        <w:spacing w:after="0" w:line="240" w:lineRule="auto"/>
        <w:ind w:firstLine="709"/>
        <w:contextualSpacing/>
        <w:jc w:val="both"/>
        <w:rPr>
          <w:rFonts w:ascii="Roboto Condensed Light" w:hAnsi="Roboto Condensed Light"/>
          <w:i/>
          <w:iCs/>
          <w:color w:val="002060"/>
          <w:sz w:val="20"/>
          <w:szCs w:val="20"/>
          <w:lang w:val="uk-UA"/>
        </w:rPr>
      </w:pPr>
      <w:r w:rsidRPr="00971778">
        <w:rPr>
          <w:rFonts w:ascii="Roboto Condensed Light" w:hAnsi="Roboto Condensed Light"/>
          <w:i/>
          <w:iCs/>
          <w:color w:val="002060"/>
          <w:sz w:val="20"/>
          <w:szCs w:val="20"/>
          <w:lang w:val="uk-UA"/>
        </w:rPr>
        <w:t xml:space="preserve">Детальніше з текстом постанови від </w:t>
      </w:r>
      <w:r w:rsidR="00DC11B7">
        <w:rPr>
          <w:rFonts w:ascii="Roboto Condensed Light" w:hAnsi="Roboto Condensed Light"/>
          <w:i/>
          <w:iCs/>
          <w:color w:val="002060"/>
          <w:sz w:val="20"/>
          <w:szCs w:val="20"/>
          <w:lang w:val="uk-UA"/>
        </w:rPr>
        <w:t>1</w:t>
      </w:r>
      <w:r>
        <w:rPr>
          <w:rFonts w:ascii="Roboto Condensed Light" w:hAnsi="Roboto Condensed Light"/>
          <w:i/>
          <w:iCs/>
          <w:color w:val="002060"/>
          <w:sz w:val="20"/>
          <w:szCs w:val="20"/>
          <w:lang w:val="uk-UA"/>
        </w:rPr>
        <w:t>5.0</w:t>
      </w:r>
      <w:r w:rsidR="00DC11B7">
        <w:rPr>
          <w:rFonts w:ascii="Roboto Condensed Light" w:hAnsi="Roboto Condensed Light"/>
          <w:i/>
          <w:iCs/>
          <w:color w:val="002060"/>
          <w:sz w:val="20"/>
          <w:szCs w:val="20"/>
          <w:lang w:val="uk-UA"/>
        </w:rPr>
        <w:t>5</w:t>
      </w:r>
      <w:r>
        <w:rPr>
          <w:rFonts w:ascii="Roboto Condensed Light" w:hAnsi="Roboto Condensed Light"/>
          <w:i/>
          <w:iCs/>
          <w:color w:val="002060"/>
          <w:sz w:val="20"/>
          <w:szCs w:val="20"/>
          <w:lang w:val="uk-UA"/>
        </w:rPr>
        <w:t>.2024</w:t>
      </w:r>
      <w:r w:rsidRPr="00971778">
        <w:rPr>
          <w:rFonts w:ascii="Roboto Condensed Light" w:hAnsi="Roboto Condensed Light"/>
          <w:i/>
          <w:iCs/>
          <w:color w:val="002060"/>
          <w:sz w:val="20"/>
          <w:szCs w:val="20"/>
          <w:lang w:val="uk-UA"/>
        </w:rPr>
        <w:t xml:space="preserve"> у справі № </w:t>
      </w:r>
      <w:r w:rsidR="00DC11B7" w:rsidRPr="00DC11B7">
        <w:rPr>
          <w:rFonts w:ascii="Roboto Condensed Light" w:hAnsi="Roboto Condensed Light"/>
          <w:i/>
          <w:iCs/>
          <w:color w:val="002060"/>
          <w:sz w:val="20"/>
          <w:szCs w:val="20"/>
          <w:lang w:val="uk-UA"/>
        </w:rPr>
        <w:t>922/2738/21</w:t>
      </w:r>
      <w:r w:rsidR="00DC11B7">
        <w:t xml:space="preserve"> </w:t>
      </w:r>
      <w:r w:rsidRPr="00711363">
        <w:rPr>
          <w:rFonts w:ascii="Roboto Condensed Light" w:hAnsi="Roboto Condensed Light"/>
          <w:i/>
          <w:iCs/>
          <w:color w:val="002060"/>
          <w:sz w:val="20"/>
          <w:szCs w:val="20"/>
          <w:lang w:val="uk-UA"/>
        </w:rPr>
        <w:t xml:space="preserve"> </w:t>
      </w:r>
      <w:r w:rsidRPr="00971778">
        <w:rPr>
          <w:rFonts w:ascii="Roboto Condensed Light" w:hAnsi="Roboto Condensed Light"/>
          <w:i/>
          <w:iCs/>
          <w:color w:val="002060"/>
          <w:sz w:val="20"/>
          <w:szCs w:val="20"/>
          <w:lang w:val="uk-UA"/>
        </w:rPr>
        <w:t xml:space="preserve">можна ознайомитися за посиланням  </w:t>
      </w:r>
      <w:hyperlink r:id="rId9" w:history="1">
        <w:r w:rsidR="00DC11B7" w:rsidRPr="001E66BA">
          <w:rPr>
            <w:rStyle w:val="a3"/>
            <w:rFonts w:ascii="Roboto Condensed Light" w:hAnsi="Roboto Condensed Light"/>
            <w:iCs/>
            <w:sz w:val="20"/>
            <w:szCs w:val="20"/>
            <w:lang w:val="uk-UA"/>
          </w:rPr>
          <w:t>https://reyestr.court.gov.ua/Review/119130633</w:t>
        </w:r>
      </w:hyperlink>
      <w:r w:rsidR="00DC11B7">
        <w:rPr>
          <w:rFonts w:ascii="Roboto Condensed Light" w:hAnsi="Roboto Condensed Light"/>
          <w:i/>
          <w:iCs/>
          <w:color w:val="002060"/>
          <w:sz w:val="20"/>
          <w:szCs w:val="20"/>
          <w:lang w:val="uk-UA"/>
        </w:rPr>
        <w:t>.</w:t>
      </w:r>
    </w:p>
    <w:p w:rsidR="00505629" w:rsidRDefault="00505629" w:rsidP="00F014B2">
      <w:pPr>
        <w:autoSpaceDE w:val="0"/>
        <w:autoSpaceDN w:val="0"/>
        <w:adjustRightInd w:val="0"/>
        <w:spacing w:after="0" w:line="240" w:lineRule="auto"/>
        <w:ind w:firstLine="709"/>
        <w:rPr>
          <w:rFonts w:ascii="Times New Roman" w:eastAsiaTheme="minorHAnsi" w:hAnsi="Times New Roman"/>
          <w:sz w:val="24"/>
          <w:szCs w:val="24"/>
          <w:lang w:val="uk-UA"/>
        </w:rPr>
      </w:pPr>
    </w:p>
    <w:p w:rsidR="00F014B2" w:rsidRDefault="00F014B2" w:rsidP="00F014B2">
      <w:pPr>
        <w:autoSpaceDE w:val="0"/>
        <w:autoSpaceDN w:val="0"/>
        <w:adjustRightInd w:val="0"/>
        <w:spacing w:after="0" w:line="240" w:lineRule="auto"/>
        <w:ind w:firstLine="709"/>
        <w:rPr>
          <w:rFonts w:ascii="Times New Roman" w:eastAsiaTheme="minorHAnsi" w:hAnsi="Times New Roman"/>
          <w:sz w:val="24"/>
          <w:szCs w:val="24"/>
          <w:lang w:val="uk-UA"/>
        </w:rPr>
      </w:pPr>
    </w:p>
    <w:p w:rsidR="00E03698" w:rsidRDefault="00E03698" w:rsidP="00505629">
      <w:pPr>
        <w:spacing w:after="0" w:line="240" w:lineRule="auto"/>
        <w:ind w:firstLine="680"/>
        <w:jc w:val="both"/>
        <w:rPr>
          <w:rFonts w:ascii="Roboto Condensed Light" w:hAnsi="Roboto Condensed Light"/>
          <w:b/>
          <w:bCs/>
          <w:color w:val="1F3864"/>
          <w:sz w:val="26"/>
          <w:szCs w:val="26"/>
          <w:lang w:val="uk-UA"/>
        </w:rPr>
      </w:pPr>
    </w:p>
    <w:p w:rsidR="00505629" w:rsidRPr="00971778" w:rsidRDefault="00505629" w:rsidP="00505629">
      <w:pPr>
        <w:spacing w:after="0" w:line="240" w:lineRule="auto"/>
        <w:ind w:firstLine="680"/>
        <w:jc w:val="both"/>
        <w:rPr>
          <w:rFonts w:ascii="Roboto Condensed Light" w:hAnsi="Roboto Condensed Light"/>
          <w:b/>
          <w:bCs/>
          <w:color w:val="1F3864"/>
          <w:sz w:val="26"/>
          <w:szCs w:val="26"/>
          <w:lang w:val="uk-UA"/>
        </w:rPr>
      </w:pPr>
      <w:r w:rsidRPr="00971778">
        <w:rPr>
          <w:rFonts w:ascii="Roboto Condensed Light" w:hAnsi="Roboto Condensed Light"/>
          <w:b/>
          <w:bCs/>
          <w:color w:val="1F3864"/>
          <w:sz w:val="26"/>
          <w:szCs w:val="26"/>
          <w:lang w:val="uk-UA"/>
        </w:rPr>
        <w:t>ІІ. БАНКРУТСТВО ЮРИДИЧНИХ ОСІБ</w:t>
      </w:r>
    </w:p>
    <w:p w:rsidR="00505629" w:rsidRDefault="00505629" w:rsidP="00505629">
      <w:pPr>
        <w:spacing w:after="0" w:line="240" w:lineRule="auto"/>
        <w:ind w:firstLine="680"/>
        <w:jc w:val="both"/>
        <w:rPr>
          <w:rFonts w:ascii="Roboto Condensed Light" w:hAnsi="Roboto Condensed Light"/>
          <w:b/>
          <w:bCs/>
          <w:color w:val="1F3864"/>
          <w:sz w:val="26"/>
          <w:szCs w:val="26"/>
          <w:lang w:val="uk-UA"/>
        </w:rPr>
      </w:pPr>
    </w:p>
    <w:p w:rsidR="00505629" w:rsidRPr="00E02515" w:rsidRDefault="00505629" w:rsidP="00505629">
      <w:pPr>
        <w:spacing w:after="0" w:line="240" w:lineRule="auto"/>
        <w:ind w:firstLine="680"/>
        <w:jc w:val="both"/>
        <w:rPr>
          <w:rFonts w:ascii="Roboto Condensed Light" w:hAnsi="Roboto Condensed Light"/>
          <w:b/>
          <w:bCs/>
          <w:color w:val="1F3864"/>
          <w:sz w:val="26"/>
          <w:szCs w:val="26"/>
          <w:lang w:val="uk-UA"/>
        </w:rPr>
      </w:pPr>
      <w:r w:rsidRPr="00971778">
        <w:rPr>
          <w:rFonts w:ascii="Roboto Condensed Light" w:hAnsi="Roboto Condensed Light"/>
          <w:b/>
          <w:bCs/>
          <w:color w:val="1F3864"/>
          <w:sz w:val="26"/>
          <w:szCs w:val="26"/>
          <w:lang w:val="uk-UA"/>
        </w:rPr>
        <w:t>Відкриття провадження у справі про банкрутство</w:t>
      </w:r>
      <w:r w:rsidRPr="00971778">
        <w:rPr>
          <w:rFonts w:ascii="Roboto Condensed Light" w:hAnsi="Roboto Condensed Light"/>
          <w:bCs/>
          <w:color w:val="1F3864"/>
          <w:sz w:val="26"/>
          <w:szCs w:val="26"/>
          <w:lang w:val="uk-UA"/>
        </w:rPr>
        <w:t xml:space="preserve"> </w:t>
      </w:r>
    </w:p>
    <w:p w:rsidR="0022321B" w:rsidRDefault="0022321B" w:rsidP="00505629">
      <w:pPr>
        <w:spacing w:after="0" w:line="240" w:lineRule="auto"/>
        <w:ind w:firstLine="680"/>
        <w:jc w:val="both"/>
        <w:rPr>
          <w:rFonts w:ascii="Roboto Condensed Light" w:hAnsi="Roboto Condensed Light"/>
          <w:b/>
          <w:color w:val="0070C0"/>
          <w:sz w:val="26"/>
          <w:szCs w:val="26"/>
          <w:lang w:val="uk-UA"/>
        </w:rPr>
      </w:pPr>
    </w:p>
    <w:p w:rsidR="001F3731" w:rsidRPr="003F1908" w:rsidRDefault="001F3731" w:rsidP="001F3731">
      <w:pPr>
        <w:spacing w:after="0" w:line="240" w:lineRule="auto"/>
        <w:ind w:firstLine="680"/>
        <w:jc w:val="both"/>
        <w:rPr>
          <w:rFonts w:ascii="Roboto Condensed Light" w:eastAsiaTheme="minorHAnsi" w:hAnsi="Roboto Condensed Light" w:cs="Roboto Condensed Light"/>
          <w:sz w:val="28"/>
          <w:szCs w:val="28"/>
          <w:lang w:val="uk-UA"/>
        </w:rPr>
      </w:pPr>
      <w:r>
        <w:rPr>
          <w:rFonts w:ascii="Roboto Condensed Light" w:hAnsi="Roboto Condensed Light"/>
          <w:b/>
          <w:color w:val="0070C0"/>
          <w:sz w:val="26"/>
          <w:szCs w:val="26"/>
          <w:lang w:val="uk-UA"/>
        </w:rPr>
        <w:t xml:space="preserve">Щодо </w:t>
      </w:r>
      <w:r w:rsidRPr="003F1908">
        <w:rPr>
          <w:rFonts w:ascii="Roboto Condensed Light" w:hAnsi="Roboto Condensed Light"/>
          <w:b/>
          <w:color w:val="0070C0"/>
          <w:sz w:val="26"/>
          <w:szCs w:val="26"/>
          <w:lang w:val="uk-UA"/>
        </w:rPr>
        <w:t>окрем</w:t>
      </w:r>
      <w:r>
        <w:rPr>
          <w:rFonts w:ascii="Roboto Condensed Light" w:hAnsi="Roboto Condensed Light"/>
          <w:b/>
          <w:color w:val="0070C0"/>
          <w:sz w:val="26"/>
          <w:szCs w:val="26"/>
          <w:lang w:val="uk-UA"/>
        </w:rPr>
        <w:t>их</w:t>
      </w:r>
      <w:r w:rsidRPr="003F1908">
        <w:rPr>
          <w:rFonts w:ascii="Roboto Condensed Light" w:hAnsi="Roboto Condensed Light"/>
          <w:b/>
          <w:color w:val="0070C0"/>
          <w:sz w:val="26"/>
          <w:szCs w:val="26"/>
          <w:lang w:val="uk-UA"/>
        </w:rPr>
        <w:t xml:space="preserve"> законодавч</w:t>
      </w:r>
      <w:r>
        <w:rPr>
          <w:rFonts w:ascii="Roboto Condensed Light" w:hAnsi="Roboto Condensed Light"/>
          <w:b/>
          <w:color w:val="0070C0"/>
          <w:sz w:val="26"/>
          <w:szCs w:val="26"/>
          <w:lang w:val="uk-UA"/>
        </w:rPr>
        <w:t>их</w:t>
      </w:r>
      <w:r w:rsidRPr="003F1908">
        <w:rPr>
          <w:rFonts w:ascii="Roboto Condensed Light" w:hAnsi="Roboto Condensed Light"/>
          <w:b/>
          <w:color w:val="0070C0"/>
          <w:sz w:val="26"/>
          <w:szCs w:val="26"/>
          <w:lang w:val="uk-UA"/>
        </w:rPr>
        <w:t xml:space="preserve"> обмежен</w:t>
      </w:r>
      <w:r>
        <w:rPr>
          <w:rFonts w:ascii="Roboto Condensed Light" w:hAnsi="Roboto Condensed Light"/>
          <w:b/>
          <w:color w:val="0070C0"/>
          <w:sz w:val="26"/>
          <w:szCs w:val="26"/>
          <w:lang w:val="uk-UA"/>
        </w:rPr>
        <w:t>ь</w:t>
      </w:r>
      <w:r w:rsidRPr="003F1908">
        <w:rPr>
          <w:rFonts w:ascii="Roboto Condensed Light" w:hAnsi="Roboto Condensed Light"/>
          <w:b/>
          <w:color w:val="0070C0"/>
          <w:sz w:val="26"/>
          <w:szCs w:val="26"/>
          <w:lang w:val="uk-UA"/>
        </w:rPr>
        <w:t xml:space="preserve"> для відкриття провадження у справі про банкрутство</w:t>
      </w:r>
      <w:r>
        <w:rPr>
          <w:rFonts w:ascii="Roboto Condensed Light" w:hAnsi="Roboto Condensed Light"/>
          <w:b/>
          <w:color w:val="0070C0"/>
          <w:sz w:val="26"/>
          <w:szCs w:val="26"/>
          <w:lang w:val="uk-UA"/>
        </w:rPr>
        <w:t xml:space="preserve"> за заявою кредитора</w:t>
      </w:r>
    </w:p>
    <w:p w:rsidR="001F3731" w:rsidRPr="00710DA7" w:rsidRDefault="001F3731" w:rsidP="001F3731">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Розділ «</w:t>
      </w:r>
      <w:r w:rsidRPr="00710DA7">
        <w:rPr>
          <w:rFonts w:ascii="Roboto Condensed Light" w:hAnsi="Roboto Condensed Light"/>
          <w:color w:val="002060"/>
          <w:sz w:val="26"/>
          <w:szCs w:val="26"/>
          <w:lang w:val="uk-UA"/>
        </w:rPr>
        <w:t>Прикінцеві та перехідні положення</w:t>
      </w:r>
      <w:r>
        <w:rPr>
          <w:rFonts w:ascii="Roboto Condensed Light" w:hAnsi="Roboto Condensed Light"/>
          <w:color w:val="002060"/>
          <w:sz w:val="26"/>
          <w:szCs w:val="26"/>
          <w:lang w:val="uk-UA"/>
        </w:rPr>
        <w:t xml:space="preserve">» </w:t>
      </w:r>
      <w:r w:rsidRPr="00710DA7">
        <w:rPr>
          <w:rFonts w:ascii="Roboto Condensed Light" w:hAnsi="Roboto Condensed Light"/>
          <w:color w:val="002060"/>
          <w:sz w:val="26"/>
          <w:szCs w:val="26"/>
          <w:lang w:val="uk-UA"/>
        </w:rPr>
        <w:t xml:space="preserve"> </w:t>
      </w:r>
      <w:proofErr w:type="spellStart"/>
      <w:r w:rsidRPr="00710DA7">
        <w:rPr>
          <w:rFonts w:ascii="Roboto Condensed Light" w:hAnsi="Roboto Condensed Light"/>
          <w:color w:val="002060"/>
          <w:sz w:val="26"/>
          <w:szCs w:val="26"/>
          <w:lang w:val="uk-UA"/>
        </w:rPr>
        <w:t>КУзПБ</w:t>
      </w:r>
      <w:proofErr w:type="spellEnd"/>
      <w:r w:rsidRPr="00710DA7">
        <w:rPr>
          <w:rFonts w:ascii="Roboto Condensed Light" w:hAnsi="Roboto Condensed Light"/>
          <w:color w:val="002060"/>
          <w:sz w:val="26"/>
          <w:szCs w:val="26"/>
          <w:lang w:val="uk-UA"/>
        </w:rPr>
        <w:t xml:space="preserve"> було доповнено пунктом 1-6 згідно із Законом України від 13.07.2023</w:t>
      </w:r>
      <w:r>
        <w:rPr>
          <w:rFonts w:ascii="Roboto Condensed Light" w:hAnsi="Roboto Condensed Light"/>
          <w:color w:val="002060"/>
          <w:sz w:val="26"/>
          <w:szCs w:val="26"/>
          <w:lang w:val="uk-UA"/>
        </w:rPr>
        <w:t xml:space="preserve"> </w:t>
      </w:r>
      <w:r w:rsidRPr="00710DA7">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Pr="00710DA7">
        <w:rPr>
          <w:rFonts w:ascii="Roboto Condensed Light" w:hAnsi="Roboto Condensed Light"/>
          <w:color w:val="002060"/>
          <w:sz w:val="26"/>
          <w:szCs w:val="26"/>
          <w:lang w:val="uk-UA"/>
        </w:rPr>
        <w:t xml:space="preserve">3249-IX </w:t>
      </w:r>
      <w:r>
        <w:rPr>
          <w:rFonts w:ascii="Roboto Condensed Light" w:hAnsi="Roboto Condensed Light"/>
          <w:color w:val="002060"/>
          <w:sz w:val="26"/>
          <w:szCs w:val="26"/>
          <w:lang w:val="uk-UA"/>
        </w:rPr>
        <w:t>«</w:t>
      </w:r>
      <w:r w:rsidRPr="00710DA7">
        <w:rPr>
          <w:rFonts w:ascii="Roboto Condensed Light" w:hAnsi="Roboto Condensed Light"/>
          <w:color w:val="002060"/>
          <w:sz w:val="26"/>
          <w:szCs w:val="26"/>
          <w:lang w:val="uk-UA"/>
        </w:rPr>
        <w:t>Про внесення змін до деяких законодавчих актів України щодо окремих питань провадження та застосування процедур банкрутства у період дії воєнного стану</w:t>
      </w:r>
      <w:r>
        <w:rPr>
          <w:rFonts w:ascii="Roboto Condensed Light" w:hAnsi="Roboto Condensed Light"/>
          <w:color w:val="002060"/>
          <w:sz w:val="26"/>
          <w:szCs w:val="26"/>
          <w:lang w:val="uk-UA"/>
        </w:rPr>
        <w:t>»</w:t>
      </w:r>
      <w:r w:rsidRPr="00710DA7">
        <w:rPr>
          <w:rFonts w:ascii="Roboto Condensed Light" w:hAnsi="Roboto Condensed Light"/>
          <w:color w:val="002060"/>
          <w:sz w:val="26"/>
          <w:szCs w:val="26"/>
          <w:lang w:val="uk-UA"/>
        </w:rPr>
        <w:t>, що набрав чинності з 29.07.2023.</w:t>
      </w:r>
    </w:p>
    <w:p w:rsidR="001F3731" w:rsidRPr="00710DA7" w:rsidRDefault="001F3731" w:rsidP="001F3731">
      <w:pPr>
        <w:spacing w:after="0" w:line="240" w:lineRule="auto"/>
        <w:ind w:firstLine="709"/>
        <w:contextualSpacing/>
        <w:jc w:val="both"/>
        <w:rPr>
          <w:rFonts w:ascii="Roboto Condensed Light" w:hAnsi="Roboto Condensed Light"/>
          <w:color w:val="002060"/>
          <w:sz w:val="26"/>
          <w:szCs w:val="26"/>
          <w:lang w:val="uk-UA"/>
        </w:rPr>
      </w:pPr>
      <w:r w:rsidRPr="00710DA7">
        <w:rPr>
          <w:rFonts w:ascii="Roboto Condensed Light" w:hAnsi="Roboto Condensed Light"/>
          <w:color w:val="002060"/>
          <w:sz w:val="26"/>
          <w:szCs w:val="26"/>
          <w:lang w:val="uk-UA"/>
        </w:rPr>
        <w:t>Цим пунктом, зокрема, установлено, що тимчасово, під час дії воєнного стану, введеного Указом Президента України від 24</w:t>
      </w:r>
      <w:r>
        <w:rPr>
          <w:rFonts w:ascii="Roboto Condensed Light" w:hAnsi="Roboto Condensed Light"/>
          <w:color w:val="002060"/>
          <w:sz w:val="26"/>
          <w:szCs w:val="26"/>
          <w:lang w:val="uk-UA"/>
        </w:rPr>
        <w:t>.02.</w:t>
      </w:r>
      <w:r w:rsidRPr="00710DA7">
        <w:rPr>
          <w:rFonts w:ascii="Roboto Condensed Light" w:hAnsi="Roboto Condensed Light"/>
          <w:color w:val="002060"/>
          <w:sz w:val="26"/>
          <w:szCs w:val="26"/>
          <w:lang w:val="uk-UA"/>
        </w:rPr>
        <w:t>2022 №</w:t>
      </w:r>
      <w:r>
        <w:rPr>
          <w:rFonts w:ascii="Roboto Condensed Light" w:hAnsi="Roboto Condensed Light"/>
          <w:color w:val="002060"/>
          <w:sz w:val="26"/>
          <w:szCs w:val="26"/>
          <w:lang w:val="uk-UA"/>
        </w:rPr>
        <w:t xml:space="preserve"> </w:t>
      </w:r>
      <w:r w:rsidRPr="00710DA7">
        <w:rPr>
          <w:rFonts w:ascii="Roboto Condensed Light" w:hAnsi="Roboto Condensed Light"/>
          <w:color w:val="002060"/>
          <w:sz w:val="26"/>
          <w:szCs w:val="26"/>
          <w:lang w:val="uk-UA"/>
        </w:rPr>
        <w:t xml:space="preserve">64/2022 </w:t>
      </w:r>
      <w:r>
        <w:rPr>
          <w:rFonts w:ascii="Roboto Condensed Light" w:hAnsi="Roboto Condensed Light"/>
          <w:color w:val="002060"/>
          <w:sz w:val="26"/>
          <w:szCs w:val="26"/>
          <w:lang w:val="uk-UA"/>
        </w:rPr>
        <w:t>«</w:t>
      </w:r>
      <w:r w:rsidRPr="00710DA7">
        <w:rPr>
          <w:rFonts w:ascii="Roboto Condensed Light" w:hAnsi="Roboto Condensed Light"/>
          <w:color w:val="002060"/>
          <w:sz w:val="26"/>
          <w:szCs w:val="26"/>
          <w:lang w:val="uk-UA"/>
        </w:rPr>
        <w:t>Про введення воєнного стану в Україні</w:t>
      </w:r>
      <w:r>
        <w:rPr>
          <w:rFonts w:ascii="Roboto Condensed Light" w:hAnsi="Roboto Condensed Light"/>
          <w:color w:val="002060"/>
          <w:sz w:val="26"/>
          <w:szCs w:val="26"/>
          <w:lang w:val="uk-UA"/>
        </w:rPr>
        <w:t>»</w:t>
      </w:r>
      <w:r w:rsidRPr="00710DA7">
        <w:rPr>
          <w:rFonts w:ascii="Roboto Condensed Light" w:hAnsi="Roboto Condensed Light"/>
          <w:color w:val="002060"/>
          <w:sz w:val="26"/>
          <w:szCs w:val="26"/>
          <w:lang w:val="uk-UA"/>
        </w:rPr>
        <w:t>, затвердженим Законом України від 24</w:t>
      </w:r>
      <w:r>
        <w:rPr>
          <w:rFonts w:ascii="Roboto Condensed Light" w:hAnsi="Roboto Condensed Light"/>
          <w:color w:val="002060"/>
          <w:sz w:val="26"/>
          <w:szCs w:val="26"/>
          <w:lang w:val="uk-UA"/>
        </w:rPr>
        <w:t>.02.</w:t>
      </w:r>
      <w:r w:rsidRPr="00710DA7">
        <w:rPr>
          <w:rFonts w:ascii="Roboto Condensed Light" w:hAnsi="Roboto Condensed Light"/>
          <w:color w:val="002060"/>
          <w:sz w:val="26"/>
          <w:szCs w:val="26"/>
          <w:lang w:val="uk-UA"/>
        </w:rPr>
        <w:t xml:space="preserve">2022  № 2102-IX, а також протягом шести місяців після його припинення чи скасування господарський суд відмовляє у відкритті провадження у справі про банкрутство за заявою кредитора, якщо боржник до проведення підготовчого засідання доведе господарському суду, що він внесений до електронного реєстру учасників відбору та виконавців державних контрактів (договорів) та має діючий контракт з державними замовниками у сфері оборони або вимоги кредитора (кредиторів) не задоволені внаслідок збройної агресії проти України, у тому числі через перебування єдиного майнового комплексу боржника на територіях, на яких ведуться (велися) бойові дії, або на тимчасово окупованих </w:t>
      </w:r>
      <w:r>
        <w:rPr>
          <w:rFonts w:ascii="Roboto Condensed Light" w:hAnsi="Roboto Condensed Light"/>
          <w:color w:val="002060"/>
          <w:sz w:val="26"/>
          <w:szCs w:val="26"/>
          <w:lang w:val="uk-UA"/>
        </w:rPr>
        <w:t>р</w:t>
      </w:r>
      <w:r w:rsidRPr="00710DA7">
        <w:rPr>
          <w:rFonts w:ascii="Roboto Condensed Light" w:hAnsi="Roboto Condensed Light"/>
          <w:color w:val="002060"/>
          <w:sz w:val="26"/>
          <w:szCs w:val="26"/>
          <w:lang w:val="uk-UA"/>
        </w:rPr>
        <w:t xml:space="preserve">осійською </w:t>
      </w:r>
      <w:r>
        <w:rPr>
          <w:rFonts w:ascii="Roboto Condensed Light" w:hAnsi="Roboto Condensed Light"/>
          <w:color w:val="002060"/>
          <w:sz w:val="26"/>
          <w:szCs w:val="26"/>
          <w:lang w:val="uk-UA"/>
        </w:rPr>
        <w:t>ф</w:t>
      </w:r>
      <w:r w:rsidRPr="00710DA7">
        <w:rPr>
          <w:rFonts w:ascii="Roboto Condensed Light" w:hAnsi="Roboto Condensed Light"/>
          <w:color w:val="002060"/>
          <w:sz w:val="26"/>
          <w:szCs w:val="26"/>
          <w:lang w:val="uk-UA"/>
        </w:rPr>
        <w:t>едерацією територіях відповідно до переліку, затвердженого центральним органом виконавчої влади, що забезпечує формування та реалізує державну політику з питань тимчасово окупованих територій.</w:t>
      </w:r>
    </w:p>
    <w:p w:rsidR="001F3731" w:rsidRPr="00710DA7" w:rsidRDefault="001F3731" w:rsidP="001F3731">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Тож</w:t>
      </w:r>
      <w:r w:rsidRPr="00710DA7">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 xml:space="preserve">у </w:t>
      </w:r>
      <w:r w:rsidRPr="00710DA7">
        <w:rPr>
          <w:rFonts w:ascii="Roboto Condensed Light" w:hAnsi="Roboto Condensed Light"/>
          <w:color w:val="002060"/>
          <w:sz w:val="26"/>
          <w:szCs w:val="26"/>
          <w:lang w:val="uk-UA"/>
        </w:rPr>
        <w:t>вирішенні питання про відкриття провадження у справі про банкрутство пріоритетним</w:t>
      </w:r>
      <w:r>
        <w:rPr>
          <w:rFonts w:ascii="Roboto Condensed Light" w:hAnsi="Roboto Condensed Light"/>
          <w:color w:val="002060"/>
          <w:sz w:val="26"/>
          <w:szCs w:val="26"/>
          <w:lang w:val="uk-UA"/>
        </w:rPr>
        <w:t xml:space="preserve"> </w:t>
      </w:r>
      <w:r w:rsidRPr="00710DA7">
        <w:rPr>
          <w:rFonts w:ascii="Roboto Condensed Light" w:hAnsi="Roboto Condensed Light"/>
          <w:color w:val="002060"/>
          <w:sz w:val="26"/>
          <w:szCs w:val="26"/>
          <w:lang w:val="uk-UA"/>
        </w:rPr>
        <w:t>є врахування законодавчих обмежень</w:t>
      </w:r>
      <w:r>
        <w:rPr>
          <w:rFonts w:ascii="Roboto Condensed Light" w:hAnsi="Roboto Condensed Light"/>
          <w:color w:val="002060"/>
          <w:sz w:val="26"/>
          <w:szCs w:val="26"/>
          <w:lang w:val="uk-UA"/>
        </w:rPr>
        <w:t xml:space="preserve"> </w:t>
      </w:r>
      <w:r w:rsidRPr="00710DA7">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Pr="00710DA7">
        <w:rPr>
          <w:rFonts w:ascii="Roboto Condensed Light" w:hAnsi="Roboto Condensed Light"/>
          <w:color w:val="002060"/>
          <w:sz w:val="26"/>
          <w:szCs w:val="26"/>
          <w:lang w:val="uk-UA"/>
        </w:rPr>
        <w:t>заборон на відкриття провадження у справі про банкрутство.</w:t>
      </w:r>
    </w:p>
    <w:p w:rsidR="001F3731" w:rsidRPr="00710DA7" w:rsidRDefault="001F3731" w:rsidP="001F3731">
      <w:pPr>
        <w:spacing w:after="0" w:line="240" w:lineRule="auto"/>
        <w:ind w:firstLine="709"/>
        <w:contextualSpacing/>
        <w:jc w:val="both"/>
        <w:rPr>
          <w:rFonts w:ascii="Roboto Condensed Light" w:hAnsi="Roboto Condensed Light"/>
          <w:color w:val="002060"/>
          <w:sz w:val="26"/>
          <w:szCs w:val="26"/>
          <w:lang w:val="uk-UA"/>
        </w:rPr>
      </w:pPr>
      <w:r w:rsidRPr="00710DA7">
        <w:rPr>
          <w:rFonts w:ascii="Roboto Condensed Light" w:hAnsi="Roboto Condensed Light"/>
          <w:color w:val="002060"/>
          <w:sz w:val="26"/>
          <w:szCs w:val="26"/>
          <w:lang w:val="uk-UA"/>
        </w:rPr>
        <w:t xml:space="preserve">Крім </w:t>
      </w:r>
      <w:r>
        <w:rPr>
          <w:rFonts w:ascii="Roboto Condensed Light" w:hAnsi="Roboto Condensed Light"/>
          <w:color w:val="002060"/>
          <w:sz w:val="26"/>
          <w:szCs w:val="26"/>
          <w:lang w:val="uk-UA"/>
        </w:rPr>
        <w:t>того,</w:t>
      </w:r>
      <w:r w:rsidRPr="00710DA7">
        <w:rPr>
          <w:rFonts w:ascii="Roboto Condensed Light" w:hAnsi="Roboto Condensed Light"/>
          <w:color w:val="002060"/>
          <w:sz w:val="26"/>
          <w:szCs w:val="26"/>
          <w:lang w:val="uk-UA"/>
        </w:rPr>
        <w:t xml:space="preserve"> попри набрання чинності лише 29.07.2023 внесених </w:t>
      </w:r>
      <w:r>
        <w:rPr>
          <w:rFonts w:ascii="Roboto Condensed Light" w:hAnsi="Roboto Condensed Light"/>
          <w:color w:val="002060"/>
          <w:sz w:val="26"/>
          <w:szCs w:val="26"/>
          <w:lang w:val="uk-UA"/>
        </w:rPr>
        <w:t>до</w:t>
      </w:r>
      <w:r w:rsidRPr="00710DA7">
        <w:rPr>
          <w:rFonts w:ascii="Roboto Condensed Light" w:hAnsi="Roboto Condensed Light"/>
          <w:color w:val="002060"/>
          <w:sz w:val="26"/>
          <w:szCs w:val="26"/>
          <w:lang w:val="uk-UA"/>
        </w:rPr>
        <w:t xml:space="preserve"> </w:t>
      </w:r>
      <w:proofErr w:type="spellStart"/>
      <w:r w:rsidRPr="00710DA7">
        <w:rPr>
          <w:rFonts w:ascii="Roboto Condensed Light" w:hAnsi="Roboto Condensed Light"/>
          <w:color w:val="002060"/>
          <w:sz w:val="26"/>
          <w:szCs w:val="26"/>
          <w:lang w:val="uk-UA"/>
        </w:rPr>
        <w:t>КУзПБ</w:t>
      </w:r>
      <w:proofErr w:type="spellEnd"/>
      <w:r w:rsidRPr="00710DA7">
        <w:rPr>
          <w:rFonts w:ascii="Roboto Condensed Light" w:hAnsi="Roboto Condensed Light"/>
          <w:color w:val="002060"/>
          <w:sz w:val="26"/>
          <w:szCs w:val="26"/>
          <w:lang w:val="uk-UA"/>
        </w:rPr>
        <w:t xml:space="preserve"> відповідних змін, положення </w:t>
      </w:r>
      <w:r>
        <w:rPr>
          <w:rFonts w:ascii="Roboto Condensed Light" w:hAnsi="Roboto Condensed Light"/>
          <w:color w:val="002060"/>
          <w:sz w:val="26"/>
          <w:szCs w:val="26"/>
          <w:lang w:val="uk-UA"/>
        </w:rPr>
        <w:t>зазначеного</w:t>
      </w:r>
      <w:r w:rsidRPr="00710DA7">
        <w:rPr>
          <w:rFonts w:ascii="Roboto Condensed Light" w:hAnsi="Roboto Condensed Light"/>
          <w:color w:val="002060"/>
          <w:sz w:val="26"/>
          <w:szCs w:val="26"/>
          <w:lang w:val="uk-UA"/>
        </w:rPr>
        <w:t xml:space="preserve"> пункту мають ретроспективну дію, поширюючись на всі передбачені цією нормою правовідносини та випадки стосовно відкриття провадження у справі про банкрутство. </w:t>
      </w:r>
    </w:p>
    <w:p w:rsidR="001F3731" w:rsidRPr="00710DA7" w:rsidRDefault="001F3731" w:rsidP="001F3731">
      <w:pPr>
        <w:spacing w:after="0" w:line="240" w:lineRule="auto"/>
        <w:ind w:firstLine="709"/>
        <w:contextualSpacing/>
        <w:jc w:val="both"/>
        <w:rPr>
          <w:rFonts w:ascii="Roboto Condensed Light" w:hAnsi="Roboto Condensed Light"/>
          <w:color w:val="002060"/>
          <w:sz w:val="26"/>
          <w:szCs w:val="26"/>
          <w:lang w:val="uk-UA"/>
        </w:rPr>
      </w:pPr>
      <w:r w:rsidRPr="00710DA7">
        <w:rPr>
          <w:rFonts w:ascii="Roboto Condensed Light" w:hAnsi="Roboto Condensed Light"/>
          <w:color w:val="002060"/>
          <w:sz w:val="26"/>
          <w:szCs w:val="26"/>
          <w:lang w:val="uk-UA"/>
        </w:rPr>
        <w:t>Тобто</w:t>
      </w:r>
      <w:r>
        <w:rPr>
          <w:rFonts w:ascii="Roboto Condensed Light" w:hAnsi="Roboto Condensed Light"/>
          <w:color w:val="002060"/>
          <w:sz w:val="26"/>
          <w:szCs w:val="26"/>
          <w:lang w:val="uk-UA"/>
        </w:rPr>
        <w:t xml:space="preserve"> </w:t>
      </w:r>
      <w:r w:rsidRPr="00710DA7">
        <w:rPr>
          <w:rFonts w:ascii="Roboto Condensed Light" w:hAnsi="Roboto Condensed Light"/>
          <w:color w:val="002060"/>
          <w:sz w:val="26"/>
          <w:szCs w:val="26"/>
          <w:lang w:val="uk-UA"/>
        </w:rPr>
        <w:t xml:space="preserve">пункт 1-6 розділу </w:t>
      </w:r>
      <w:r>
        <w:rPr>
          <w:rFonts w:ascii="Roboto Condensed Light" w:hAnsi="Roboto Condensed Light"/>
          <w:color w:val="002060"/>
          <w:sz w:val="26"/>
          <w:szCs w:val="26"/>
          <w:lang w:val="uk-UA"/>
        </w:rPr>
        <w:t>«</w:t>
      </w:r>
      <w:r w:rsidRPr="00710DA7">
        <w:rPr>
          <w:rFonts w:ascii="Roboto Condensed Light" w:hAnsi="Roboto Condensed Light"/>
          <w:color w:val="002060"/>
          <w:sz w:val="26"/>
          <w:szCs w:val="26"/>
          <w:lang w:val="uk-UA"/>
        </w:rPr>
        <w:t>Пр</w:t>
      </w:r>
      <w:r>
        <w:rPr>
          <w:rFonts w:ascii="Roboto Condensed Light" w:hAnsi="Roboto Condensed Light"/>
          <w:color w:val="002060"/>
          <w:sz w:val="26"/>
          <w:szCs w:val="26"/>
          <w:lang w:val="uk-UA"/>
        </w:rPr>
        <w:t>икінцеві та перехідні положення»</w:t>
      </w:r>
      <w:r w:rsidRPr="00710DA7">
        <w:rPr>
          <w:rFonts w:ascii="Roboto Condensed Light" w:hAnsi="Roboto Condensed Light"/>
          <w:color w:val="002060"/>
          <w:sz w:val="26"/>
          <w:szCs w:val="26"/>
          <w:lang w:val="uk-UA"/>
        </w:rPr>
        <w:t xml:space="preserve"> </w:t>
      </w:r>
      <w:proofErr w:type="spellStart"/>
      <w:r w:rsidRPr="00710DA7">
        <w:rPr>
          <w:rFonts w:ascii="Roboto Condensed Light" w:hAnsi="Roboto Condensed Light"/>
          <w:color w:val="002060"/>
          <w:sz w:val="26"/>
          <w:szCs w:val="26"/>
          <w:lang w:val="uk-UA"/>
        </w:rPr>
        <w:t>КУзПБ</w:t>
      </w:r>
      <w:proofErr w:type="spellEnd"/>
      <w:r w:rsidRPr="00710DA7">
        <w:rPr>
          <w:rFonts w:ascii="Roboto Condensed Light" w:hAnsi="Roboto Condensed Light"/>
          <w:color w:val="002060"/>
          <w:sz w:val="26"/>
          <w:szCs w:val="26"/>
          <w:lang w:val="uk-UA"/>
        </w:rPr>
        <w:t xml:space="preserve"> є окремим застереженням стосовно порядку та календарного періоду застосування цієї норми щодо поширення ї</w:t>
      </w:r>
      <w:r>
        <w:rPr>
          <w:rFonts w:ascii="Roboto Condensed Light" w:hAnsi="Roboto Condensed Light"/>
          <w:color w:val="002060"/>
          <w:sz w:val="26"/>
          <w:szCs w:val="26"/>
          <w:lang w:val="uk-UA"/>
        </w:rPr>
        <w:t>ї</w:t>
      </w:r>
      <w:r w:rsidRPr="00710DA7">
        <w:rPr>
          <w:rFonts w:ascii="Roboto Condensed Light" w:hAnsi="Roboto Condensed Light"/>
          <w:color w:val="002060"/>
          <w:sz w:val="26"/>
          <w:szCs w:val="26"/>
          <w:lang w:val="uk-UA"/>
        </w:rPr>
        <w:t xml:space="preserve"> на правовідносини в часі.</w:t>
      </w:r>
    </w:p>
    <w:p w:rsidR="001F3731" w:rsidRDefault="001F3731" w:rsidP="001F3731">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w:t>
      </w:r>
      <w:r w:rsidRPr="00710DA7">
        <w:rPr>
          <w:rFonts w:ascii="Roboto Condensed Light" w:hAnsi="Roboto Condensed Light"/>
          <w:color w:val="002060"/>
          <w:sz w:val="26"/>
          <w:szCs w:val="26"/>
          <w:lang w:val="uk-UA"/>
        </w:rPr>
        <w:t xml:space="preserve">ому заборона за </w:t>
      </w:r>
      <w:r>
        <w:rPr>
          <w:rFonts w:ascii="Roboto Condensed Light" w:hAnsi="Roboto Condensed Light"/>
          <w:color w:val="002060"/>
          <w:sz w:val="26"/>
          <w:szCs w:val="26"/>
          <w:lang w:val="uk-UA"/>
        </w:rPr>
        <w:t xml:space="preserve">названим </w:t>
      </w:r>
      <w:r w:rsidRPr="00710DA7">
        <w:rPr>
          <w:rFonts w:ascii="Roboto Condensed Light" w:hAnsi="Roboto Condensed Light"/>
          <w:color w:val="002060"/>
          <w:sz w:val="26"/>
          <w:szCs w:val="26"/>
          <w:lang w:val="uk-UA"/>
        </w:rPr>
        <w:t xml:space="preserve">пунктом поширюється і на ті правовідносини та випадки, що </w:t>
      </w:r>
      <w:r>
        <w:rPr>
          <w:rFonts w:ascii="Roboto Condensed Light" w:hAnsi="Roboto Condensed Light"/>
          <w:color w:val="002060"/>
          <w:sz w:val="26"/>
          <w:szCs w:val="26"/>
          <w:lang w:val="uk-UA"/>
        </w:rPr>
        <w:t>існували до набрання зазначеною нормою чинності – 29.07.2023</w:t>
      </w:r>
      <w:r w:rsidRPr="00710DA7">
        <w:rPr>
          <w:rFonts w:ascii="Roboto Condensed Light" w:hAnsi="Roboto Condensed Light"/>
          <w:color w:val="002060"/>
          <w:sz w:val="26"/>
          <w:szCs w:val="26"/>
          <w:lang w:val="uk-UA"/>
        </w:rPr>
        <w:t>, оскільки передбачені цією нормою обставини</w:t>
      </w:r>
      <w:r>
        <w:rPr>
          <w:rFonts w:ascii="Roboto Condensed Light" w:hAnsi="Roboto Condensed Light"/>
          <w:color w:val="002060"/>
          <w:sz w:val="26"/>
          <w:szCs w:val="26"/>
          <w:lang w:val="uk-UA"/>
        </w:rPr>
        <w:t xml:space="preserve"> </w:t>
      </w:r>
      <w:r w:rsidRPr="00710DA7">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Pr="00710DA7">
        <w:rPr>
          <w:rFonts w:ascii="Roboto Condensed Light" w:hAnsi="Roboto Condensed Light"/>
          <w:color w:val="002060"/>
          <w:sz w:val="26"/>
          <w:szCs w:val="26"/>
          <w:lang w:val="uk-UA"/>
        </w:rPr>
        <w:t>події (початок збройної агресії проти України, перебування єдиного майнового комплексу боржника на територіях, на яких ведуться (велися) бойові дії, або на тимчасово окупованих російською федерацією територіях відповідно до визначеного законом переліку тощо) як причини, за яких вимоги кредитора (кредиторів) не могли бути задоволені боржником, настали до моменту врегулювання цих правовідносин відповідним законом</w:t>
      </w:r>
      <w:r>
        <w:rPr>
          <w:rFonts w:ascii="Roboto Condensed Light" w:hAnsi="Roboto Condensed Light"/>
          <w:color w:val="002060"/>
          <w:sz w:val="26"/>
          <w:szCs w:val="26"/>
          <w:lang w:val="uk-UA"/>
        </w:rPr>
        <w:t xml:space="preserve"> – </w:t>
      </w:r>
      <w:r w:rsidRPr="00710DA7">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 xml:space="preserve">до </w:t>
      </w:r>
      <w:r w:rsidRPr="00710DA7">
        <w:rPr>
          <w:rFonts w:ascii="Roboto Condensed Light" w:hAnsi="Roboto Condensed Light"/>
          <w:color w:val="002060"/>
          <w:sz w:val="26"/>
          <w:szCs w:val="26"/>
          <w:lang w:val="uk-UA"/>
        </w:rPr>
        <w:t>29.07.2023.</w:t>
      </w:r>
    </w:p>
    <w:p w:rsidR="001F3731" w:rsidRDefault="00EA38F0" w:rsidP="001F3731">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Тож</w:t>
      </w:r>
      <w:r w:rsidR="001F3731">
        <w:rPr>
          <w:rFonts w:ascii="Roboto Condensed Light" w:hAnsi="Roboto Condensed Light"/>
          <w:color w:val="002060"/>
          <w:sz w:val="26"/>
          <w:szCs w:val="26"/>
          <w:lang w:val="uk-UA"/>
        </w:rPr>
        <w:t xml:space="preserve"> обставин</w:t>
      </w:r>
      <w:r w:rsidR="00745AD0">
        <w:rPr>
          <w:rFonts w:ascii="Roboto Condensed Light" w:hAnsi="Roboto Condensed Light"/>
          <w:color w:val="002060"/>
          <w:sz w:val="26"/>
          <w:szCs w:val="26"/>
          <w:lang w:val="uk-UA"/>
        </w:rPr>
        <w:t>и</w:t>
      </w:r>
      <w:r w:rsidR="001F3731">
        <w:rPr>
          <w:rFonts w:ascii="Roboto Condensed Light" w:hAnsi="Roboto Condensed Light"/>
          <w:color w:val="002060"/>
          <w:sz w:val="26"/>
          <w:szCs w:val="26"/>
          <w:lang w:val="uk-UA"/>
        </w:rPr>
        <w:t xml:space="preserve"> </w:t>
      </w:r>
      <w:r w:rsidR="001F3731" w:rsidRPr="001F3731">
        <w:rPr>
          <w:rFonts w:ascii="Roboto Condensed Light" w:hAnsi="Roboto Condensed Light"/>
          <w:color w:val="002060"/>
          <w:sz w:val="26"/>
          <w:szCs w:val="26"/>
          <w:lang w:val="uk-UA"/>
        </w:rPr>
        <w:t xml:space="preserve">перебування </w:t>
      </w:r>
      <w:r w:rsidR="00A802AB">
        <w:rPr>
          <w:rFonts w:ascii="Roboto Condensed Light" w:hAnsi="Roboto Condensed Light"/>
          <w:color w:val="002060"/>
          <w:sz w:val="26"/>
          <w:szCs w:val="26"/>
          <w:lang w:val="uk-UA"/>
        </w:rPr>
        <w:t xml:space="preserve">єдиного </w:t>
      </w:r>
      <w:r w:rsidR="001F3731" w:rsidRPr="001F3731">
        <w:rPr>
          <w:rFonts w:ascii="Roboto Condensed Light" w:hAnsi="Roboto Condensed Light"/>
          <w:color w:val="002060"/>
          <w:sz w:val="26"/>
          <w:szCs w:val="26"/>
          <w:lang w:val="uk-UA"/>
        </w:rPr>
        <w:t>майнового комплексу</w:t>
      </w:r>
      <w:r w:rsidR="00745AD0">
        <w:rPr>
          <w:rFonts w:ascii="Roboto Condensed Light" w:hAnsi="Roboto Condensed Light"/>
          <w:color w:val="002060"/>
          <w:sz w:val="26"/>
          <w:szCs w:val="26"/>
          <w:lang w:val="uk-UA"/>
        </w:rPr>
        <w:t xml:space="preserve"> </w:t>
      </w:r>
      <w:r w:rsidR="00256034">
        <w:rPr>
          <w:rFonts w:ascii="Roboto Condensed Light" w:hAnsi="Roboto Condensed Light"/>
          <w:color w:val="002060"/>
          <w:sz w:val="26"/>
          <w:szCs w:val="26"/>
          <w:lang w:val="uk-UA"/>
        </w:rPr>
        <w:t xml:space="preserve">і виробничих </w:t>
      </w:r>
      <w:proofErr w:type="spellStart"/>
      <w:r w:rsidR="00256034">
        <w:rPr>
          <w:rFonts w:ascii="Roboto Condensed Light" w:hAnsi="Roboto Condensed Light"/>
          <w:color w:val="002060"/>
          <w:sz w:val="26"/>
          <w:szCs w:val="26"/>
          <w:lang w:val="uk-UA"/>
        </w:rPr>
        <w:t>потужностей</w:t>
      </w:r>
      <w:proofErr w:type="spellEnd"/>
      <w:r w:rsidR="00745AD0" w:rsidRPr="00745AD0">
        <w:rPr>
          <w:rFonts w:ascii="Roboto Condensed Light" w:hAnsi="Roboto Condensed Light"/>
          <w:color w:val="002060"/>
          <w:sz w:val="26"/>
          <w:szCs w:val="26"/>
          <w:lang w:val="uk-UA"/>
        </w:rPr>
        <w:t xml:space="preserve"> </w:t>
      </w:r>
      <w:r w:rsidR="00745AD0">
        <w:rPr>
          <w:rFonts w:ascii="Roboto Condensed Light" w:hAnsi="Roboto Condensed Light"/>
          <w:color w:val="002060"/>
          <w:sz w:val="26"/>
          <w:szCs w:val="26"/>
          <w:lang w:val="uk-UA"/>
        </w:rPr>
        <w:t>боржника, які зазнали значних пошкоджень у результаті ворожих обстрілів,</w:t>
      </w:r>
      <w:r w:rsidR="001F3731" w:rsidRPr="001F3731">
        <w:rPr>
          <w:rFonts w:ascii="Roboto Condensed Light" w:hAnsi="Roboto Condensed Light"/>
          <w:color w:val="002060"/>
          <w:sz w:val="26"/>
          <w:szCs w:val="26"/>
          <w:lang w:val="uk-UA"/>
        </w:rPr>
        <w:t xml:space="preserve"> на території, на якій ведуться (велися) бойові дії, </w:t>
      </w:r>
      <w:r w:rsidR="00745AD0">
        <w:rPr>
          <w:rFonts w:ascii="Roboto Condensed Light" w:hAnsi="Roboto Condensed Light"/>
          <w:color w:val="002060"/>
          <w:sz w:val="26"/>
          <w:szCs w:val="26"/>
          <w:lang w:val="uk-UA"/>
        </w:rPr>
        <w:t>що стало наслідком не</w:t>
      </w:r>
      <w:r w:rsidR="00745AD0" w:rsidRPr="001F3731">
        <w:rPr>
          <w:rFonts w:ascii="Roboto Condensed Light" w:hAnsi="Roboto Condensed Light"/>
          <w:color w:val="002060"/>
          <w:sz w:val="26"/>
          <w:szCs w:val="26"/>
          <w:lang w:val="uk-UA"/>
        </w:rPr>
        <w:t xml:space="preserve">виконання </w:t>
      </w:r>
      <w:r w:rsidR="00745AD0">
        <w:rPr>
          <w:rFonts w:ascii="Roboto Condensed Light" w:hAnsi="Roboto Condensed Light"/>
          <w:color w:val="002060"/>
          <w:sz w:val="26"/>
          <w:szCs w:val="26"/>
          <w:lang w:val="uk-UA"/>
        </w:rPr>
        <w:t>ним</w:t>
      </w:r>
      <w:r w:rsidR="00745AD0" w:rsidRPr="001F3731">
        <w:rPr>
          <w:rFonts w:ascii="Roboto Condensed Light" w:hAnsi="Roboto Condensed Light"/>
          <w:color w:val="002060"/>
          <w:sz w:val="26"/>
          <w:szCs w:val="26"/>
          <w:lang w:val="uk-UA"/>
        </w:rPr>
        <w:t xml:space="preserve"> договірних зобов</w:t>
      </w:r>
      <w:r w:rsidR="00635BA0" w:rsidRPr="007B335C">
        <w:rPr>
          <w:rFonts w:ascii="Roboto Condensed Light" w:hAnsi="Roboto Condensed Light"/>
          <w:color w:val="002060"/>
          <w:sz w:val="26"/>
          <w:szCs w:val="26"/>
          <w:lang w:val="uk-UA"/>
        </w:rPr>
        <w:t>'</w:t>
      </w:r>
      <w:r w:rsidR="00745AD0" w:rsidRPr="001F3731">
        <w:rPr>
          <w:rFonts w:ascii="Roboto Condensed Light" w:hAnsi="Roboto Condensed Light"/>
          <w:color w:val="002060"/>
          <w:sz w:val="26"/>
          <w:szCs w:val="26"/>
          <w:lang w:val="uk-UA"/>
        </w:rPr>
        <w:t xml:space="preserve">язань перед </w:t>
      </w:r>
      <w:r w:rsidR="00745AD0">
        <w:rPr>
          <w:rFonts w:ascii="Roboto Condensed Light" w:hAnsi="Roboto Condensed Light"/>
          <w:color w:val="002060"/>
          <w:sz w:val="26"/>
          <w:szCs w:val="26"/>
          <w:lang w:val="uk-UA"/>
        </w:rPr>
        <w:t xml:space="preserve">кредитором, </w:t>
      </w:r>
      <w:r w:rsidR="00A802AB">
        <w:rPr>
          <w:rFonts w:ascii="Roboto Condensed Light" w:hAnsi="Roboto Condensed Light"/>
          <w:color w:val="002060"/>
          <w:sz w:val="26"/>
          <w:szCs w:val="26"/>
          <w:lang w:val="uk-UA"/>
        </w:rPr>
        <w:t>унеможливлюють</w:t>
      </w:r>
      <w:r w:rsidR="001F3731" w:rsidRPr="001F3731">
        <w:rPr>
          <w:rFonts w:ascii="Roboto Condensed Light" w:hAnsi="Roboto Condensed Light"/>
          <w:color w:val="002060"/>
          <w:sz w:val="26"/>
          <w:szCs w:val="26"/>
          <w:lang w:val="uk-UA"/>
        </w:rPr>
        <w:t xml:space="preserve"> відкритт</w:t>
      </w:r>
      <w:r w:rsidR="00A802AB">
        <w:rPr>
          <w:rFonts w:ascii="Roboto Condensed Light" w:hAnsi="Roboto Condensed Light"/>
          <w:color w:val="002060"/>
          <w:sz w:val="26"/>
          <w:szCs w:val="26"/>
          <w:lang w:val="uk-UA"/>
        </w:rPr>
        <w:t>я</w:t>
      </w:r>
      <w:r w:rsidR="001F3731" w:rsidRPr="001F3731">
        <w:rPr>
          <w:rFonts w:ascii="Roboto Condensed Light" w:hAnsi="Roboto Condensed Light"/>
          <w:color w:val="002060"/>
          <w:sz w:val="26"/>
          <w:szCs w:val="26"/>
          <w:lang w:val="uk-UA"/>
        </w:rPr>
        <w:t xml:space="preserve"> провадження у справі про банкрутство</w:t>
      </w:r>
      <w:r w:rsidR="00A802AB">
        <w:rPr>
          <w:rFonts w:ascii="Roboto Condensed Light" w:hAnsi="Roboto Condensed Light"/>
          <w:color w:val="002060"/>
          <w:sz w:val="26"/>
          <w:szCs w:val="26"/>
          <w:lang w:val="uk-UA"/>
        </w:rPr>
        <w:t xml:space="preserve"> відповідно</w:t>
      </w:r>
      <w:r w:rsidR="001F3731" w:rsidRPr="001F3731">
        <w:rPr>
          <w:rFonts w:ascii="Roboto Condensed Light" w:hAnsi="Roboto Condensed Light"/>
          <w:color w:val="002060"/>
          <w:sz w:val="26"/>
          <w:szCs w:val="26"/>
          <w:lang w:val="uk-UA"/>
        </w:rPr>
        <w:t xml:space="preserve"> </w:t>
      </w:r>
      <w:r w:rsidR="00A802AB">
        <w:rPr>
          <w:rFonts w:ascii="Roboto Condensed Light" w:hAnsi="Roboto Condensed Light"/>
          <w:color w:val="002060"/>
          <w:sz w:val="26"/>
          <w:szCs w:val="26"/>
          <w:lang w:val="uk-UA"/>
        </w:rPr>
        <w:t>до</w:t>
      </w:r>
      <w:r w:rsidR="001F3731" w:rsidRPr="001F3731">
        <w:rPr>
          <w:rFonts w:ascii="Roboto Condensed Light" w:hAnsi="Roboto Condensed Light"/>
          <w:color w:val="002060"/>
          <w:sz w:val="26"/>
          <w:szCs w:val="26"/>
          <w:lang w:val="uk-UA"/>
        </w:rPr>
        <w:t xml:space="preserve"> пункту </w:t>
      </w:r>
      <w:r w:rsidR="00745AD0">
        <w:rPr>
          <w:rFonts w:ascii="Roboto Condensed Light" w:hAnsi="Roboto Condensed Light"/>
          <w:color w:val="002060"/>
          <w:sz w:val="26"/>
          <w:szCs w:val="26"/>
          <w:lang w:val="uk-UA"/>
        </w:rPr>
        <w:t xml:space="preserve"> </w:t>
      </w:r>
      <w:r w:rsidR="001F3731" w:rsidRPr="001F3731">
        <w:rPr>
          <w:rFonts w:ascii="Roboto Condensed Light" w:hAnsi="Roboto Condensed Light"/>
          <w:color w:val="002060"/>
          <w:sz w:val="26"/>
          <w:szCs w:val="26"/>
          <w:lang w:val="uk-UA"/>
        </w:rPr>
        <w:t xml:space="preserve">1-6 розділу </w:t>
      </w:r>
      <w:r w:rsidR="00A802AB">
        <w:rPr>
          <w:rFonts w:ascii="Roboto Condensed Light" w:hAnsi="Roboto Condensed Light"/>
          <w:color w:val="002060"/>
          <w:sz w:val="26"/>
          <w:szCs w:val="26"/>
          <w:lang w:val="uk-UA"/>
        </w:rPr>
        <w:t>«</w:t>
      </w:r>
      <w:r w:rsidR="001F3731" w:rsidRPr="001F3731">
        <w:rPr>
          <w:rFonts w:ascii="Roboto Condensed Light" w:hAnsi="Roboto Condensed Light"/>
          <w:color w:val="002060"/>
          <w:sz w:val="26"/>
          <w:szCs w:val="26"/>
          <w:lang w:val="uk-UA"/>
        </w:rPr>
        <w:t>Прикінцеві та перехідні положення</w:t>
      </w:r>
      <w:r w:rsidR="00A802AB">
        <w:rPr>
          <w:rFonts w:ascii="Roboto Condensed Light" w:hAnsi="Roboto Condensed Light"/>
          <w:color w:val="002060"/>
          <w:sz w:val="26"/>
          <w:szCs w:val="26"/>
          <w:lang w:val="uk-UA"/>
        </w:rPr>
        <w:t>»</w:t>
      </w:r>
      <w:r w:rsidR="001F3731" w:rsidRPr="001F3731">
        <w:rPr>
          <w:rFonts w:ascii="Roboto Condensed Light" w:hAnsi="Roboto Condensed Light"/>
          <w:color w:val="002060"/>
          <w:sz w:val="26"/>
          <w:szCs w:val="26"/>
          <w:lang w:val="uk-UA"/>
        </w:rPr>
        <w:t xml:space="preserve"> </w:t>
      </w:r>
      <w:proofErr w:type="spellStart"/>
      <w:r w:rsidR="001F3731" w:rsidRPr="001F3731">
        <w:rPr>
          <w:rFonts w:ascii="Roboto Condensed Light" w:hAnsi="Roboto Condensed Light"/>
          <w:color w:val="002060"/>
          <w:sz w:val="26"/>
          <w:szCs w:val="26"/>
          <w:lang w:val="uk-UA"/>
        </w:rPr>
        <w:t>КУзПБ</w:t>
      </w:r>
      <w:proofErr w:type="spellEnd"/>
      <w:r w:rsidR="001F3731" w:rsidRPr="001F3731">
        <w:rPr>
          <w:rFonts w:ascii="Roboto Condensed Light" w:hAnsi="Roboto Condensed Light"/>
          <w:color w:val="002060"/>
          <w:sz w:val="26"/>
          <w:szCs w:val="26"/>
          <w:lang w:val="uk-UA"/>
        </w:rPr>
        <w:t xml:space="preserve">. </w:t>
      </w:r>
    </w:p>
    <w:p w:rsidR="00745AD0" w:rsidRDefault="00745AD0" w:rsidP="00745AD0">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При цьому зазначена </w:t>
      </w:r>
      <w:r w:rsidRPr="001F3731">
        <w:rPr>
          <w:rFonts w:ascii="Roboto Condensed Light" w:hAnsi="Roboto Condensed Light"/>
          <w:color w:val="002060"/>
          <w:sz w:val="26"/>
          <w:szCs w:val="26"/>
          <w:lang w:val="uk-UA"/>
        </w:rPr>
        <w:t>норма не містить інших умов та підстав для її застосування, окрім тих, що в ній наведені, а тому її застосування не залежить від строків виникнення у боржника боргу, що став підставою для звернення із заявою про відкриття провадження у справі про банкрутство (до/після початку збройної агресії російської федерації проти України).</w:t>
      </w:r>
    </w:p>
    <w:p w:rsidR="001F3731" w:rsidRDefault="00A802AB" w:rsidP="00A802AB">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Крім того, </w:t>
      </w:r>
      <w:r w:rsidR="001F3731" w:rsidRPr="001F3731">
        <w:rPr>
          <w:rFonts w:ascii="Roboto Condensed Light" w:hAnsi="Roboto Condensed Light"/>
          <w:color w:val="002060"/>
          <w:sz w:val="26"/>
          <w:szCs w:val="26"/>
          <w:lang w:val="uk-UA"/>
        </w:rPr>
        <w:t xml:space="preserve">в </w:t>
      </w:r>
      <w:r w:rsidR="00F41A99">
        <w:rPr>
          <w:rFonts w:ascii="Roboto Condensed Light" w:hAnsi="Roboto Condensed Light"/>
          <w:color w:val="002060"/>
          <w:sz w:val="26"/>
          <w:szCs w:val="26"/>
          <w:lang w:val="uk-UA"/>
        </w:rPr>
        <w:t>разі</w:t>
      </w:r>
      <w:r w:rsidR="001F3731" w:rsidRPr="001F3731">
        <w:rPr>
          <w:rFonts w:ascii="Roboto Condensed Light" w:hAnsi="Roboto Condensed Light"/>
          <w:color w:val="002060"/>
          <w:sz w:val="26"/>
          <w:szCs w:val="26"/>
          <w:lang w:val="uk-UA"/>
        </w:rPr>
        <w:t xml:space="preserve"> перебування майна </w:t>
      </w:r>
      <w:r>
        <w:rPr>
          <w:rFonts w:ascii="Roboto Condensed Light" w:hAnsi="Roboto Condensed Light"/>
          <w:color w:val="002060"/>
          <w:sz w:val="26"/>
          <w:szCs w:val="26"/>
          <w:lang w:val="uk-UA"/>
        </w:rPr>
        <w:t>б</w:t>
      </w:r>
      <w:r w:rsidR="001F3731" w:rsidRPr="001F3731">
        <w:rPr>
          <w:rFonts w:ascii="Roboto Condensed Light" w:hAnsi="Roboto Condensed Light"/>
          <w:color w:val="002060"/>
          <w:sz w:val="26"/>
          <w:szCs w:val="26"/>
          <w:lang w:val="uk-UA"/>
        </w:rPr>
        <w:t xml:space="preserve">оржника на територіях ведення бойових дій арбітражний керуючий буде позбавлений можливості належним чином здійснити аналіз </w:t>
      </w:r>
      <w:r>
        <w:rPr>
          <w:rFonts w:ascii="Roboto Condensed Light" w:hAnsi="Roboto Condensed Light"/>
          <w:color w:val="002060"/>
          <w:sz w:val="26"/>
          <w:szCs w:val="26"/>
          <w:lang w:val="uk-UA"/>
        </w:rPr>
        <w:t xml:space="preserve">його </w:t>
      </w:r>
      <w:r w:rsidR="001F3731" w:rsidRPr="001F3731">
        <w:rPr>
          <w:rFonts w:ascii="Roboto Condensed Light" w:hAnsi="Roboto Condensed Light"/>
          <w:color w:val="002060"/>
          <w:sz w:val="26"/>
          <w:szCs w:val="26"/>
          <w:lang w:val="uk-UA"/>
        </w:rPr>
        <w:t xml:space="preserve">фінансово-господарської діяльності, провести інвентаризацію майна, </w:t>
      </w:r>
      <w:r>
        <w:rPr>
          <w:rFonts w:ascii="Roboto Condensed Light" w:hAnsi="Roboto Condensed Light"/>
          <w:color w:val="002060"/>
          <w:sz w:val="26"/>
          <w:szCs w:val="26"/>
          <w:lang w:val="uk-UA"/>
        </w:rPr>
        <w:t>сф</w:t>
      </w:r>
      <w:r w:rsidR="001F3731" w:rsidRPr="001F3731">
        <w:rPr>
          <w:rFonts w:ascii="Roboto Condensed Light" w:hAnsi="Roboto Condensed Light"/>
          <w:color w:val="002060"/>
          <w:sz w:val="26"/>
          <w:szCs w:val="26"/>
          <w:lang w:val="uk-UA"/>
        </w:rPr>
        <w:t>ормува</w:t>
      </w:r>
      <w:r>
        <w:rPr>
          <w:rFonts w:ascii="Roboto Condensed Light" w:hAnsi="Roboto Condensed Light"/>
          <w:color w:val="002060"/>
          <w:sz w:val="26"/>
          <w:szCs w:val="26"/>
          <w:lang w:val="uk-UA"/>
        </w:rPr>
        <w:t>ти</w:t>
      </w:r>
      <w:r w:rsidR="001F3731" w:rsidRPr="001F3731">
        <w:rPr>
          <w:rFonts w:ascii="Roboto Condensed Light" w:hAnsi="Roboto Condensed Light"/>
          <w:color w:val="002060"/>
          <w:sz w:val="26"/>
          <w:szCs w:val="26"/>
          <w:lang w:val="uk-UA"/>
        </w:rPr>
        <w:t xml:space="preserve"> ліквідаційн</w:t>
      </w:r>
      <w:r>
        <w:rPr>
          <w:rFonts w:ascii="Roboto Condensed Light" w:hAnsi="Roboto Condensed Light"/>
          <w:color w:val="002060"/>
          <w:sz w:val="26"/>
          <w:szCs w:val="26"/>
          <w:lang w:val="uk-UA"/>
        </w:rPr>
        <w:t>у</w:t>
      </w:r>
      <w:r w:rsidR="001F3731" w:rsidRPr="001F3731">
        <w:rPr>
          <w:rFonts w:ascii="Roboto Condensed Light" w:hAnsi="Roboto Condensed Light"/>
          <w:color w:val="002060"/>
          <w:sz w:val="26"/>
          <w:szCs w:val="26"/>
          <w:lang w:val="uk-UA"/>
        </w:rPr>
        <w:t xml:space="preserve"> мас</w:t>
      </w:r>
      <w:r>
        <w:rPr>
          <w:rFonts w:ascii="Roboto Condensed Light" w:hAnsi="Roboto Condensed Light"/>
          <w:color w:val="002060"/>
          <w:sz w:val="26"/>
          <w:szCs w:val="26"/>
          <w:lang w:val="uk-UA"/>
        </w:rPr>
        <w:t>у,</w:t>
      </w:r>
      <w:r w:rsidR="001F3731" w:rsidRPr="001F3731">
        <w:rPr>
          <w:rFonts w:ascii="Roboto Condensed Light" w:hAnsi="Roboto Condensed Light"/>
          <w:color w:val="002060"/>
          <w:sz w:val="26"/>
          <w:szCs w:val="26"/>
          <w:lang w:val="uk-UA"/>
        </w:rPr>
        <w:t xml:space="preserve"> а також здійснити продаж майна банкрута з дотриманням вимог </w:t>
      </w:r>
      <w:proofErr w:type="spellStart"/>
      <w:r w:rsidR="001F3731" w:rsidRPr="001F3731">
        <w:rPr>
          <w:rFonts w:ascii="Roboto Condensed Light" w:hAnsi="Roboto Condensed Light"/>
          <w:color w:val="002060"/>
          <w:sz w:val="26"/>
          <w:szCs w:val="26"/>
          <w:lang w:val="uk-UA"/>
        </w:rPr>
        <w:t>КУзПБ</w:t>
      </w:r>
      <w:proofErr w:type="spellEnd"/>
      <w:r w:rsidR="001F3731" w:rsidRPr="001F3731">
        <w:rPr>
          <w:rFonts w:ascii="Roboto Condensed Light" w:hAnsi="Roboto Condensed Light"/>
          <w:color w:val="002060"/>
          <w:sz w:val="26"/>
          <w:szCs w:val="26"/>
          <w:lang w:val="uk-UA"/>
        </w:rPr>
        <w:t xml:space="preserve">, а тому провадження у справі про банкрутство у </w:t>
      </w:r>
      <w:r>
        <w:rPr>
          <w:rFonts w:ascii="Roboto Condensed Light" w:hAnsi="Roboto Condensed Light"/>
          <w:color w:val="002060"/>
          <w:sz w:val="26"/>
          <w:szCs w:val="26"/>
          <w:lang w:val="uk-UA"/>
        </w:rPr>
        <w:t>такому</w:t>
      </w:r>
      <w:r w:rsidR="001F3731" w:rsidRPr="001F3731">
        <w:rPr>
          <w:rFonts w:ascii="Roboto Condensed Light" w:hAnsi="Roboto Condensed Light"/>
          <w:color w:val="002060"/>
          <w:sz w:val="26"/>
          <w:szCs w:val="26"/>
          <w:lang w:val="uk-UA"/>
        </w:rPr>
        <w:t xml:space="preserve"> випадку не здатне досягнути визначеної цим Кодексом мети щодо задоволення вимог кредитора.</w:t>
      </w:r>
    </w:p>
    <w:p w:rsidR="00745AD0" w:rsidRDefault="00745AD0" w:rsidP="00A802AB">
      <w:pPr>
        <w:spacing w:after="0" w:line="240" w:lineRule="auto"/>
        <w:ind w:firstLine="709"/>
        <w:contextualSpacing/>
        <w:jc w:val="both"/>
        <w:rPr>
          <w:rFonts w:ascii="Roboto Condensed Light" w:hAnsi="Roboto Condensed Light"/>
          <w:i/>
          <w:iCs/>
          <w:color w:val="002060"/>
          <w:sz w:val="20"/>
          <w:szCs w:val="20"/>
          <w:lang w:val="uk-UA"/>
        </w:rPr>
      </w:pPr>
      <w:r w:rsidRPr="00971778">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08.05.2024</w:t>
      </w:r>
      <w:r w:rsidRPr="00971778">
        <w:rPr>
          <w:rFonts w:ascii="Roboto Condensed Light" w:hAnsi="Roboto Condensed Light"/>
          <w:i/>
          <w:iCs/>
          <w:color w:val="002060"/>
          <w:sz w:val="20"/>
          <w:szCs w:val="20"/>
          <w:lang w:val="uk-UA"/>
        </w:rPr>
        <w:t xml:space="preserve"> у справі № </w:t>
      </w:r>
      <w:r w:rsidRPr="00745AD0">
        <w:rPr>
          <w:rFonts w:ascii="Roboto Condensed Light" w:hAnsi="Roboto Condensed Light"/>
          <w:i/>
          <w:iCs/>
          <w:color w:val="002060"/>
          <w:sz w:val="20"/>
          <w:szCs w:val="20"/>
          <w:lang w:val="uk-UA"/>
        </w:rPr>
        <w:t xml:space="preserve">905/507/22 </w:t>
      </w:r>
      <w:r w:rsidRPr="00971778">
        <w:rPr>
          <w:rFonts w:ascii="Roboto Condensed Light" w:hAnsi="Roboto Condensed Light"/>
          <w:i/>
          <w:iCs/>
          <w:color w:val="002060"/>
          <w:sz w:val="20"/>
          <w:szCs w:val="20"/>
          <w:lang w:val="uk-UA"/>
        </w:rPr>
        <w:t xml:space="preserve">можна ознайомитися за посиланням  </w:t>
      </w:r>
      <w:hyperlink r:id="rId10" w:history="1">
        <w:r w:rsidRPr="000124FC">
          <w:rPr>
            <w:rStyle w:val="a3"/>
            <w:rFonts w:ascii="Roboto Condensed Light" w:hAnsi="Roboto Condensed Light"/>
            <w:iCs/>
            <w:sz w:val="20"/>
            <w:szCs w:val="20"/>
            <w:lang w:val="uk-UA"/>
          </w:rPr>
          <w:t>https://reyestr.court.gov.ua/Review/118922282</w:t>
        </w:r>
      </w:hyperlink>
      <w:r>
        <w:rPr>
          <w:rFonts w:ascii="Roboto Condensed Light" w:hAnsi="Roboto Condensed Light"/>
          <w:i/>
          <w:iCs/>
          <w:color w:val="002060"/>
          <w:sz w:val="20"/>
          <w:szCs w:val="20"/>
          <w:lang w:val="uk-UA"/>
        </w:rPr>
        <w:t>.</w:t>
      </w:r>
    </w:p>
    <w:p w:rsidR="001F3731" w:rsidRDefault="001F3731" w:rsidP="0022321B">
      <w:pPr>
        <w:spacing w:after="0" w:line="240" w:lineRule="auto"/>
        <w:ind w:firstLine="680"/>
        <w:jc w:val="both"/>
        <w:rPr>
          <w:rFonts w:ascii="Roboto Condensed Light" w:hAnsi="Roboto Condensed Light"/>
          <w:b/>
          <w:color w:val="0070C0"/>
          <w:sz w:val="26"/>
          <w:szCs w:val="26"/>
          <w:lang w:val="uk-UA"/>
        </w:rPr>
      </w:pPr>
    </w:p>
    <w:p w:rsidR="0022321B" w:rsidRPr="0022321B" w:rsidRDefault="0022321B" w:rsidP="0022321B">
      <w:pPr>
        <w:spacing w:after="0" w:line="240" w:lineRule="auto"/>
        <w:ind w:firstLine="680"/>
        <w:jc w:val="both"/>
        <w:rPr>
          <w:rFonts w:ascii="Roboto Condensed Light" w:hAnsi="Roboto Condensed Light"/>
          <w:b/>
          <w:color w:val="0070C0"/>
          <w:sz w:val="26"/>
          <w:szCs w:val="26"/>
          <w:lang w:val="uk-UA"/>
        </w:rPr>
      </w:pPr>
      <w:r w:rsidRPr="0022321B">
        <w:rPr>
          <w:rFonts w:ascii="Roboto Condensed Light" w:hAnsi="Roboto Condensed Light"/>
          <w:b/>
          <w:color w:val="0070C0"/>
          <w:sz w:val="26"/>
          <w:szCs w:val="26"/>
          <w:lang w:val="uk-UA"/>
        </w:rPr>
        <w:t>Щодо особливих умов ініціювання контролюючим  органом справи про банкрутство</w:t>
      </w:r>
    </w:p>
    <w:p w:rsidR="00387E53" w:rsidRPr="00387E53" w:rsidRDefault="00387E53" w:rsidP="00387E53">
      <w:pPr>
        <w:spacing w:after="0" w:line="240" w:lineRule="auto"/>
        <w:ind w:firstLine="709"/>
        <w:contextualSpacing/>
        <w:jc w:val="both"/>
        <w:rPr>
          <w:rFonts w:ascii="Roboto Condensed Light" w:hAnsi="Roboto Condensed Light"/>
          <w:color w:val="002060"/>
          <w:sz w:val="26"/>
          <w:szCs w:val="26"/>
          <w:lang w:val="uk-UA"/>
        </w:rPr>
      </w:pPr>
      <w:r w:rsidRPr="00387E53">
        <w:rPr>
          <w:rFonts w:ascii="Roboto Condensed Light" w:hAnsi="Roboto Condensed Light"/>
          <w:color w:val="002060"/>
          <w:sz w:val="26"/>
          <w:szCs w:val="26"/>
          <w:lang w:val="uk-UA"/>
        </w:rPr>
        <w:t xml:space="preserve">За вимогами абзацу </w:t>
      </w:r>
      <w:r w:rsidR="000348DC">
        <w:rPr>
          <w:rFonts w:ascii="Roboto Condensed Light" w:hAnsi="Roboto Condensed Light"/>
          <w:color w:val="002060"/>
          <w:sz w:val="26"/>
          <w:szCs w:val="26"/>
          <w:lang w:val="uk-UA"/>
        </w:rPr>
        <w:t>шостого</w:t>
      </w:r>
      <w:r w:rsidRPr="00387E53">
        <w:rPr>
          <w:rFonts w:ascii="Roboto Condensed Light" w:hAnsi="Roboto Condensed Light"/>
          <w:color w:val="002060"/>
          <w:sz w:val="26"/>
          <w:szCs w:val="26"/>
          <w:lang w:val="uk-UA"/>
        </w:rPr>
        <w:t xml:space="preserve"> частини </w:t>
      </w:r>
      <w:r w:rsidR="000348DC">
        <w:rPr>
          <w:rFonts w:ascii="Roboto Condensed Light" w:hAnsi="Roboto Condensed Light"/>
          <w:color w:val="002060"/>
          <w:sz w:val="26"/>
          <w:szCs w:val="26"/>
          <w:lang w:val="uk-UA"/>
        </w:rPr>
        <w:t>другої</w:t>
      </w:r>
      <w:r w:rsidRPr="00387E53">
        <w:rPr>
          <w:rFonts w:ascii="Roboto Condensed Light" w:hAnsi="Roboto Condensed Light"/>
          <w:color w:val="002060"/>
          <w:sz w:val="26"/>
          <w:szCs w:val="26"/>
          <w:lang w:val="uk-UA"/>
        </w:rPr>
        <w:t xml:space="preserve"> статті 34 </w:t>
      </w:r>
      <w:proofErr w:type="spellStart"/>
      <w:r w:rsidRPr="00387E53">
        <w:rPr>
          <w:rFonts w:ascii="Roboto Condensed Light" w:hAnsi="Roboto Condensed Light"/>
          <w:color w:val="002060"/>
          <w:sz w:val="26"/>
          <w:szCs w:val="26"/>
          <w:lang w:val="uk-UA"/>
        </w:rPr>
        <w:t>КУзПБ</w:t>
      </w:r>
      <w:proofErr w:type="spellEnd"/>
      <w:r w:rsidRPr="00387E53">
        <w:rPr>
          <w:rFonts w:ascii="Roboto Condensed Light" w:hAnsi="Roboto Condensed Light"/>
          <w:color w:val="002060"/>
          <w:sz w:val="26"/>
          <w:szCs w:val="26"/>
          <w:lang w:val="uk-UA"/>
        </w:rPr>
        <w:t xml:space="preserve"> до заяви кредитора – контролюючого органу, уповноваженого відповідно до </w:t>
      </w:r>
      <w:r>
        <w:rPr>
          <w:rFonts w:ascii="Roboto Condensed Light" w:hAnsi="Roboto Condensed Light"/>
          <w:color w:val="002060"/>
          <w:sz w:val="26"/>
          <w:szCs w:val="26"/>
          <w:lang w:val="uk-UA"/>
        </w:rPr>
        <w:t>ПК</w:t>
      </w:r>
      <w:r w:rsidRPr="00387E53">
        <w:rPr>
          <w:rFonts w:ascii="Roboto Condensed Light" w:hAnsi="Roboto Condensed Light"/>
          <w:color w:val="002060"/>
          <w:sz w:val="26"/>
          <w:szCs w:val="26"/>
          <w:lang w:val="uk-UA"/>
        </w:rPr>
        <w:t xml:space="preserve"> України здійснювати заходи щодо забезпечення погашення податкового боргу та недоїмки зі сплати єдиного внеску на загальнообов’язкове державне соціальне страхування у межах своїх повноважень, іншого органу, який відповідно до закону здійснює контроль за справлянням інших обов’язкових платежів на загальнообов’язкове державне соціальне страхування, додаються докази вжиття заходів щодо стягнення (погашення) податкового боргу або іншої заборгованості у встановленому законодавством порядку.</w:t>
      </w:r>
    </w:p>
    <w:p w:rsidR="00387E53" w:rsidRPr="00387E53" w:rsidRDefault="00387E53" w:rsidP="00387E53">
      <w:pPr>
        <w:spacing w:after="0" w:line="240" w:lineRule="auto"/>
        <w:ind w:firstLine="709"/>
        <w:contextualSpacing/>
        <w:jc w:val="both"/>
        <w:rPr>
          <w:rFonts w:ascii="Roboto Condensed Light" w:hAnsi="Roboto Condensed Light"/>
          <w:color w:val="002060"/>
          <w:sz w:val="26"/>
          <w:szCs w:val="26"/>
          <w:lang w:val="uk-UA"/>
        </w:rPr>
      </w:pPr>
      <w:r w:rsidRPr="00387E53">
        <w:rPr>
          <w:rFonts w:ascii="Roboto Condensed Light" w:hAnsi="Roboto Condensed Light"/>
          <w:color w:val="002060"/>
          <w:sz w:val="26"/>
          <w:szCs w:val="26"/>
          <w:lang w:val="uk-UA"/>
        </w:rPr>
        <w:t xml:space="preserve">Передбачений законодавством широкий арсенал відповідних заходів надає органу доходів і зборів </w:t>
      </w:r>
      <w:r w:rsidR="00F41A99">
        <w:rPr>
          <w:rFonts w:ascii="Roboto Condensed Light" w:hAnsi="Roboto Condensed Light"/>
          <w:color w:val="002060"/>
          <w:sz w:val="26"/>
          <w:szCs w:val="26"/>
          <w:lang w:val="uk-UA"/>
        </w:rPr>
        <w:t>по</w:t>
      </w:r>
      <w:r w:rsidRPr="00387E53">
        <w:rPr>
          <w:rFonts w:ascii="Roboto Condensed Light" w:hAnsi="Roboto Condensed Light"/>
          <w:color w:val="002060"/>
          <w:sz w:val="26"/>
          <w:szCs w:val="26"/>
          <w:lang w:val="uk-UA"/>
        </w:rPr>
        <w:t>ряд із заставними кредиторами пріоритет в отриманні задоволення своїх грошових вимог перед іншими кредиторами боржника.</w:t>
      </w:r>
    </w:p>
    <w:p w:rsidR="00387E53" w:rsidRPr="00387E53" w:rsidRDefault="00387E53" w:rsidP="00387E53">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w:t>
      </w:r>
      <w:r w:rsidRPr="00387E53">
        <w:rPr>
          <w:rFonts w:ascii="Roboto Condensed Light" w:hAnsi="Roboto Condensed Light"/>
          <w:color w:val="002060"/>
          <w:sz w:val="26"/>
          <w:szCs w:val="26"/>
          <w:lang w:val="uk-UA"/>
        </w:rPr>
        <w:t xml:space="preserve">собливі вимоги до заяви контролюючого органу, встановлені законодавцем у частині </w:t>
      </w:r>
      <w:r w:rsidR="000348DC">
        <w:rPr>
          <w:rFonts w:ascii="Roboto Condensed Light" w:hAnsi="Roboto Condensed Light"/>
          <w:color w:val="002060"/>
          <w:sz w:val="26"/>
          <w:szCs w:val="26"/>
          <w:lang w:val="uk-UA"/>
        </w:rPr>
        <w:t>другій</w:t>
      </w:r>
      <w:r w:rsidRPr="00387E53">
        <w:rPr>
          <w:rFonts w:ascii="Roboto Condensed Light" w:hAnsi="Roboto Condensed Light"/>
          <w:color w:val="002060"/>
          <w:sz w:val="26"/>
          <w:szCs w:val="26"/>
          <w:lang w:val="uk-UA"/>
        </w:rPr>
        <w:t xml:space="preserve"> статті 34 </w:t>
      </w:r>
      <w:proofErr w:type="spellStart"/>
      <w:r w:rsidRPr="00387E53">
        <w:rPr>
          <w:rFonts w:ascii="Roboto Condensed Light" w:hAnsi="Roboto Condensed Light"/>
          <w:color w:val="002060"/>
          <w:sz w:val="26"/>
          <w:szCs w:val="26"/>
          <w:lang w:val="uk-UA"/>
        </w:rPr>
        <w:t>КУзПБ</w:t>
      </w:r>
      <w:proofErr w:type="spellEnd"/>
      <w:r w:rsidRPr="00387E53">
        <w:rPr>
          <w:rFonts w:ascii="Roboto Condensed Light" w:hAnsi="Roboto Condensed Light"/>
          <w:color w:val="002060"/>
          <w:sz w:val="26"/>
          <w:szCs w:val="26"/>
          <w:lang w:val="uk-UA"/>
        </w:rPr>
        <w:t xml:space="preserve">, а також умови ініціювання контролюючим органом справи про банкрутство з огляду на його повноваження спрямовані на можливе уникнення ініціювання справи про банкрутство через вжиття всіх передбачених податковим законодавством заходів у сукупності, які б могли призвести до погашення податкового боргу. </w:t>
      </w:r>
    </w:p>
    <w:p w:rsidR="00387E53" w:rsidRPr="00387E53" w:rsidRDefault="00387E53" w:rsidP="00387E53">
      <w:pPr>
        <w:spacing w:after="0" w:line="240" w:lineRule="auto"/>
        <w:ind w:firstLine="709"/>
        <w:contextualSpacing/>
        <w:jc w:val="both"/>
        <w:rPr>
          <w:rFonts w:ascii="Roboto Condensed Light" w:hAnsi="Roboto Condensed Light"/>
          <w:color w:val="002060"/>
          <w:sz w:val="26"/>
          <w:szCs w:val="26"/>
          <w:lang w:val="uk-UA"/>
        </w:rPr>
      </w:pPr>
      <w:r w:rsidRPr="00387E53">
        <w:rPr>
          <w:rFonts w:ascii="Roboto Condensed Light" w:hAnsi="Roboto Condensed Light"/>
          <w:color w:val="002060"/>
          <w:sz w:val="26"/>
          <w:szCs w:val="26"/>
          <w:lang w:val="uk-UA"/>
        </w:rPr>
        <w:t xml:space="preserve">Тільки вжиття всіх передбачених податковим законодавством заходів у сукупності, якщо вони не </w:t>
      </w:r>
      <w:r w:rsidR="00F41A99">
        <w:rPr>
          <w:rFonts w:ascii="Roboto Condensed Light" w:hAnsi="Roboto Condensed Light"/>
          <w:color w:val="002060"/>
          <w:sz w:val="26"/>
          <w:szCs w:val="26"/>
          <w:lang w:val="uk-UA"/>
        </w:rPr>
        <w:t>ма</w:t>
      </w:r>
      <w:r w:rsidRPr="00387E53">
        <w:rPr>
          <w:rFonts w:ascii="Roboto Condensed Light" w:hAnsi="Roboto Condensed Light"/>
          <w:color w:val="002060"/>
          <w:sz w:val="26"/>
          <w:szCs w:val="26"/>
          <w:lang w:val="uk-UA"/>
        </w:rPr>
        <w:t xml:space="preserve">ли </w:t>
      </w:r>
      <w:r w:rsidR="00F41A99">
        <w:rPr>
          <w:rFonts w:ascii="Roboto Condensed Light" w:hAnsi="Roboto Condensed Light"/>
          <w:color w:val="002060"/>
          <w:sz w:val="26"/>
          <w:szCs w:val="26"/>
          <w:lang w:val="uk-UA"/>
        </w:rPr>
        <w:t xml:space="preserve">наслідком </w:t>
      </w:r>
      <w:r w:rsidRPr="00387E53">
        <w:rPr>
          <w:rFonts w:ascii="Roboto Condensed Light" w:hAnsi="Roboto Condensed Light"/>
          <w:color w:val="002060"/>
          <w:sz w:val="26"/>
          <w:szCs w:val="26"/>
          <w:lang w:val="uk-UA"/>
        </w:rPr>
        <w:t>погашення податкового боргу, може бути передумовою для ініціювання органом доходів і зборів справи про банкрутство боржника на загальних підставах.</w:t>
      </w:r>
    </w:p>
    <w:p w:rsidR="00387E53" w:rsidRPr="00387E53" w:rsidRDefault="00387E53" w:rsidP="00387E53">
      <w:pPr>
        <w:spacing w:after="0" w:line="240" w:lineRule="auto"/>
        <w:ind w:firstLine="709"/>
        <w:contextualSpacing/>
        <w:jc w:val="both"/>
        <w:rPr>
          <w:rFonts w:ascii="Roboto Condensed Light" w:hAnsi="Roboto Condensed Light"/>
          <w:color w:val="002060"/>
          <w:sz w:val="26"/>
          <w:szCs w:val="26"/>
          <w:lang w:val="uk-UA"/>
        </w:rPr>
      </w:pPr>
      <w:r w:rsidRPr="00387E53">
        <w:rPr>
          <w:rFonts w:ascii="Roboto Condensed Light" w:hAnsi="Roboto Condensed Light"/>
          <w:color w:val="002060"/>
          <w:sz w:val="26"/>
          <w:szCs w:val="26"/>
          <w:lang w:val="uk-UA"/>
        </w:rPr>
        <w:t>Відсутність або неповнота таких доказів досліджу</w:t>
      </w:r>
      <w:r w:rsidR="00F41A99">
        <w:rPr>
          <w:rFonts w:ascii="Roboto Condensed Light" w:hAnsi="Roboto Condensed Light"/>
          <w:color w:val="002060"/>
          <w:sz w:val="26"/>
          <w:szCs w:val="26"/>
          <w:lang w:val="uk-UA"/>
        </w:rPr>
        <w:t>ю</w:t>
      </w:r>
      <w:r w:rsidRPr="00387E53">
        <w:rPr>
          <w:rFonts w:ascii="Roboto Condensed Light" w:hAnsi="Roboto Condensed Light"/>
          <w:color w:val="002060"/>
          <w:sz w:val="26"/>
          <w:szCs w:val="26"/>
          <w:lang w:val="uk-UA"/>
        </w:rPr>
        <w:t xml:space="preserve">ться господарським судом станом на час ініціювання контролюючим органом провадження у справі про банкрутство та відповідно до частини </w:t>
      </w:r>
      <w:r>
        <w:rPr>
          <w:rFonts w:ascii="Roboto Condensed Light" w:hAnsi="Roboto Condensed Light"/>
          <w:color w:val="002060"/>
          <w:sz w:val="26"/>
          <w:szCs w:val="26"/>
          <w:lang w:val="uk-UA"/>
        </w:rPr>
        <w:t>третьої</w:t>
      </w:r>
      <w:r w:rsidRPr="00387E53">
        <w:rPr>
          <w:rFonts w:ascii="Roboto Condensed Light" w:hAnsi="Roboto Condensed Light"/>
          <w:color w:val="002060"/>
          <w:sz w:val="26"/>
          <w:szCs w:val="26"/>
          <w:lang w:val="uk-UA"/>
        </w:rPr>
        <w:t xml:space="preserve"> статті 37 </w:t>
      </w:r>
      <w:proofErr w:type="spellStart"/>
      <w:r w:rsidRPr="00387E53">
        <w:rPr>
          <w:rFonts w:ascii="Roboto Condensed Light" w:hAnsi="Roboto Condensed Light"/>
          <w:color w:val="002060"/>
          <w:sz w:val="26"/>
          <w:szCs w:val="26"/>
          <w:lang w:val="uk-UA"/>
        </w:rPr>
        <w:t>КУзПБ</w:t>
      </w:r>
      <w:proofErr w:type="spellEnd"/>
      <w:r w:rsidRPr="00387E53">
        <w:rPr>
          <w:rFonts w:ascii="Roboto Condensed Light" w:hAnsi="Roboto Condensed Light"/>
          <w:color w:val="002060"/>
          <w:sz w:val="26"/>
          <w:szCs w:val="26"/>
          <w:lang w:val="uk-UA"/>
        </w:rPr>
        <w:t xml:space="preserve"> можуть бути п</w:t>
      </w:r>
      <w:r w:rsidR="007601FB">
        <w:rPr>
          <w:rFonts w:ascii="Roboto Condensed Light" w:hAnsi="Roboto Condensed Light"/>
          <w:color w:val="002060"/>
          <w:sz w:val="26"/>
          <w:szCs w:val="26"/>
          <w:lang w:val="uk-UA"/>
        </w:rPr>
        <w:t>ричин</w:t>
      </w:r>
      <w:r w:rsidRPr="00387E53">
        <w:rPr>
          <w:rFonts w:ascii="Roboto Condensed Light" w:hAnsi="Roboto Condensed Light"/>
          <w:color w:val="002060"/>
          <w:sz w:val="26"/>
          <w:szCs w:val="26"/>
          <w:lang w:val="uk-UA"/>
        </w:rPr>
        <w:t xml:space="preserve">ою для залишення заяви про відкриття провадження у справі без руху з підстав, передбачених статтею 174 </w:t>
      </w:r>
      <w:r>
        <w:rPr>
          <w:rFonts w:ascii="Roboto Condensed Light" w:hAnsi="Roboto Condensed Light"/>
          <w:color w:val="002060"/>
          <w:sz w:val="26"/>
          <w:szCs w:val="26"/>
          <w:lang w:val="uk-UA"/>
        </w:rPr>
        <w:t>ГПК</w:t>
      </w:r>
      <w:r w:rsidRPr="00387E53">
        <w:rPr>
          <w:rFonts w:ascii="Roboto Condensed Light" w:hAnsi="Roboto Condensed Light"/>
          <w:color w:val="002060"/>
          <w:sz w:val="26"/>
          <w:szCs w:val="26"/>
          <w:lang w:val="uk-UA"/>
        </w:rPr>
        <w:t xml:space="preserve"> України, з урахуванням вимог </w:t>
      </w:r>
      <w:proofErr w:type="spellStart"/>
      <w:r w:rsidRPr="00387E53">
        <w:rPr>
          <w:rFonts w:ascii="Roboto Condensed Light" w:hAnsi="Roboto Condensed Light"/>
          <w:color w:val="002060"/>
          <w:sz w:val="26"/>
          <w:szCs w:val="26"/>
          <w:lang w:val="uk-UA"/>
        </w:rPr>
        <w:t>КУзПБ</w:t>
      </w:r>
      <w:proofErr w:type="spellEnd"/>
      <w:r w:rsidRPr="00387E53">
        <w:rPr>
          <w:rFonts w:ascii="Roboto Condensed Light" w:hAnsi="Roboto Condensed Light"/>
          <w:color w:val="002060"/>
          <w:sz w:val="26"/>
          <w:szCs w:val="26"/>
          <w:lang w:val="uk-UA"/>
        </w:rPr>
        <w:t xml:space="preserve">. </w:t>
      </w:r>
    </w:p>
    <w:p w:rsidR="00505629" w:rsidRDefault="00505629" w:rsidP="00505629">
      <w:pPr>
        <w:spacing w:after="0" w:line="240" w:lineRule="auto"/>
        <w:ind w:firstLine="709"/>
        <w:contextualSpacing/>
        <w:jc w:val="both"/>
        <w:rPr>
          <w:rFonts w:ascii="Roboto Condensed Light" w:hAnsi="Roboto Condensed Light"/>
          <w:i/>
          <w:iCs/>
          <w:color w:val="002060"/>
          <w:sz w:val="20"/>
          <w:szCs w:val="20"/>
          <w:lang w:val="uk-UA"/>
        </w:rPr>
      </w:pPr>
      <w:bookmarkStart w:id="5" w:name="_Hlk77339942"/>
      <w:bookmarkEnd w:id="4"/>
      <w:r w:rsidRPr="00971778">
        <w:rPr>
          <w:rFonts w:ascii="Roboto Condensed Light" w:hAnsi="Roboto Condensed Light"/>
          <w:i/>
          <w:iCs/>
          <w:color w:val="002060"/>
          <w:sz w:val="20"/>
          <w:szCs w:val="20"/>
          <w:lang w:val="uk-UA"/>
        </w:rPr>
        <w:t xml:space="preserve">Детальніше з текстом постанови від </w:t>
      </w:r>
      <w:r w:rsidR="0013529C">
        <w:rPr>
          <w:rFonts w:ascii="Roboto Condensed Light" w:hAnsi="Roboto Condensed Light"/>
          <w:i/>
          <w:iCs/>
          <w:color w:val="002060"/>
          <w:sz w:val="20"/>
          <w:szCs w:val="20"/>
          <w:lang w:val="uk-UA"/>
        </w:rPr>
        <w:t>16</w:t>
      </w:r>
      <w:r>
        <w:rPr>
          <w:rFonts w:ascii="Roboto Condensed Light" w:hAnsi="Roboto Condensed Light"/>
          <w:i/>
          <w:iCs/>
          <w:color w:val="002060"/>
          <w:sz w:val="20"/>
          <w:szCs w:val="20"/>
          <w:lang w:val="uk-UA"/>
        </w:rPr>
        <w:t>.0</w:t>
      </w:r>
      <w:r w:rsidR="0013529C">
        <w:rPr>
          <w:rFonts w:ascii="Roboto Condensed Light" w:hAnsi="Roboto Condensed Light"/>
          <w:i/>
          <w:iCs/>
          <w:color w:val="002060"/>
          <w:sz w:val="20"/>
          <w:szCs w:val="20"/>
          <w:lang w:val="uk-UA"/>
        </w:rPr>
        <w:t>5</w:t>
      </w:r>
      <w:r>
        <w:rPr>
          <w:rFonts w:ascii="Roboto Condensed Light" w:hAnsi="Roboto Condensed Light"/>
          <w:i/>
          <w:iCs/>
          <w:color w:val="002060"/>
          <w:sz w:val="20"/>
          <w:szCs w:val="20"/>
          <w:lang w:val="uk-UA"/>
        </w:rPr>
        <w:t>.2024</w:t>
      </w:r>
      <w:r w:rsidRPr="00971778">
        <w:rPr>
          <w:rFonts w:ascii="Roboto Condensed Light" w:hAnsi="Roboto Condensed Light"/>
          <w:i/>
          <w:iCs/>
          <w:color w:val="002060"/>
          <w:sz w:val="20"/>
          <w:szCs w:val="20"/>
          <w:lang w:val="uk-UA"/>
        </w:rPr>
        <w:t xml:space="preserve"> у справі № </w:t>
      </w:r>
      <w:r w:rsidR="0013529C" w:rsidRPr="0013529C">
        <w:rPr>
          <w:rFonts w:ascii="Roboto Condensed Light" w:hAnsi="Roboto Condensed Light"/>
          <w:i/>
          <w:iCs/>
          <w:color w:val="002060"/>
          <w:sz w:val="20"/>
          <w:szCs w:val="20"/>
          <w:lang w:val="uk-UA"/>
        </w:rPr>
        <w:t xml:space="preserve">918/713/23 </w:t>
      </w:r>
      <w:r w:rsidRPr="00971778">
        <w:rPr>
          <w:rFonts w:ascii="Roboto Condensed Light" w:hAnsi="Roboto Condensed Light"/>
          <w:i/>
          <w:iCs/>
          <w:color w:val="002060"/>
          <w:sz w:val="20"/>
          <w:szCs w:val="20"/>
          <w:lang w:val="uk-UA"/>
        </w:rPr>
        <w:t xml:space="preserve"> можна ознайомитися за посиланням  </w:t>
      </w:r>
      <w:hyperlink r:id="rId11" w:history="1">
        <w:r w:rsidR="0013529C" w:rsidRPr="00D57437">
          <w:rPr>
            <w:rStyle w:val="a3"/>
            <w:rFonts w:ascii="Roboto Condensed Light" w:hAnsi="Roboto Condensed Light"/>
            <w:iCs/>
            <w:sz w:val="20"/>
            <w:szCs w:val="20"/>
            <w:lang w:val="uk-UA"/>
          </w:rPr>
          <w:t>https://reyestr.court.gov.ua/Review/119130702</w:t>
        </w:r>
      </w:hyperlink>
      <w:r w:rsidR="0013529C">
        <w:rPr>
          <w:rFonts w:ascii="Roboto Condensed Light" w:hAnsi="Roboto Condensed Light"/>
          <w:i/>
          <w:iCs/>
          <w:color w:val="002060"/>
          <w:sz w:val="20"/>
          <w:szCs w:val="20"/>
          <w:lang w:val="uk-UA"/>
        </w:rPr>
        <w:t>.</w:t>
      </w:r>
    </w:p>
    <w:p w:rsidR="00505629" w:rsidRDefault="00505629" w:rsidP="00505629">
      <w:pPr>
        <w:spacing w:after="0" w:line="240" w:lineRule="auto"/>
        <w:ind w:firstLine="709"/>
        <w:contextualSpacing/>
        <w:jc w:val="both"/>
        <w:rPr>
          <w:rFonts w:ascii="Roboto Condensed Light" w:hAnsi="Roboto Condensed Light"/>
          <w:i/>
          <w:iCs/>
          <w:color w:val="002060"/>
          <w:sz w:val="20"/>
          <w:szCs w:val="20"/>
          <w:lang w:val="uk-UA"/>
        </w:rPr>
      </w:pPr>
    </w:p>
    <w:p w:rsidR="00505629" w:rsidRDefault="00505629" w:rsidP="00505629">
      <w:pPr>
        <w:spacing w:after="0" w:line="240" w:lineRule="auto"/>
        <w:ind w:firstLine="680"/>
        <w:jc w:val="both"/>
        <w:rPr>
          <w:rFonts w:ascii="Roboto Condensed Light" w:eastAsia="Times New Roman" w:hAnsi="Roboto Condensed Light"/>
          <w:b/>
          <w:bCs/>
          <w:color w:val="1F3864"/>
          <w:sz w:val="28"/>
          <w:szCs w:val="28"/>
          <w:lang w:val="uk-UA" w:eastAsia="uk-UA"/>
        </w:rPr>
      </w:pPr>
    </w:p>
    <w:p w:rsidR="00505629" w:rsidRPr="00E97A52" w:rsidRDefault="00505629" w:rsidP="00505629">
      <w:pPr>
        <w:spacing w:after="0" w:line="240" w:lineRule="auto"/>
        <w:ind w:firstLine="680"/>
        <w:jc w:val="both"/>
        <w:rPr>
          <w:rFonts w:ascii="Roboto Condensed Light" w:eastAsia="Times New Roman" w:hAnsi="Roboto Condensed Light"/>
          <w:b/>
          <w:bCs/>
          <w:color w:val="1F3864"/>
          <w:sz w:val="28"/>
          <w:szCs w:val="28"/>
          <w:lang w:val="uk-UA" w:eastAsia="uk-UA"/>
        </w:rPr>
      </w:pPr>
      <w:r w:rsidRPr="00E97A52">
        <w:rPr>
          <w:rFonts w:ascii="Roboto Condensed Light" w:eastAsia="Times New Roman" w:hAnsi="Roboto Condensed Light"/>
          <w:b/>
          <w:bCs/>
          <w:color w:val="1F3864"/>
          <w:sz w:val="28"/>
          <w:szCs w:val="28"/>
          <w:lang w:val="uk-UA" w:eastAsia="uk-UA"/>
        </w:rPr>
        <w:t xml:space="preserve">Покладення на </w:t>
      </w:r>
      <w:r w:rsidR="007B335C">
        <w:rPr>
          <w:rFonts w:ascii="Roboto Condensed Light" w:eastAsia="Times New Roman" w:hAnsi="Roboto Condensed Light"/>
          <w:b/>
          <w:bCs/>
          <w:color w:val="1F3864"/>
          <w:sz w:val="28"/>
          <w:szCs w:val="28"/>
          <w:lang w:val="uk-UA" w:eastAsia="uk-UA"/>
        </w:rPr>
        <w:t xml:space="preserve">органи управління </w:t>
      </w:r>
      <w:r w:rsidRPr="00E97A52">
        <w:rPr>
          <w:rFonts w:ascii="Roboto Condensed Light" w:eastAsia="Times New Roman" w:hAnsi="Roboto Condensed Light"/>
          <w:b/>
          <w:bCs/>
          <w:color w:val="1F3864"/>
          <w:sz w:val="28"/>
          <w:szCs w:val="28"/>
          <w:lang w:val="uk-UA" w:eastAsia="uk-UA"/>
        </w:rPr>
        <w:t xml:space="preserve">боржника солідарної відповідальності </w:t>
      </w:r>
    </w:p>
    <w:p w:rsidR="00505629" w:rsidRDefault="00505629" w:rsidP="00505629">
      <w:pPr>
        <w:pStyle w:val="ae"/>
      </w:pPr>
    </w:p>
    <w:p w:rsidR="00505629" w:rsidRPr="006228E7" w:rsidRDefault="00505629" w:rsidP="00505629">
      <w:pPr>
        <w:pStyle w:val="ae"/>
      </w:pPr>
      <w:r w:rsidRPr="00C20564">
        <w:t xml:space="preserve">Щодо </w:t>
      </w:r>
      <w:r w:rsidR="007B335C">
        <w:t>обставин, які входять до предмет</w:t>
      </w:r>
      <w:r w:rsidR="00C55AAC">
        <w:t>а</w:t>
      </w:r>
      <w:r w:rsidR="007B335C">
        <w:t xml:space="preserve"> доказування при вирішенні питання </w:t>
      </w:r>
      <w:r w:rsidR="00A81C9B">
        <w:t xml:space="preserve">про </w:t>
      </w:r>
      <w:r w:rsidR="007B335C">
        <w:t>наявн</w:t>
      </w:r>
      <w:r w:rsidR="00A81C9B">
        <w:t>і</w:t>
      </w:r>
      <w:r w:rsidR="007B335C">
        <w:t>ст</w:t>
      </w:r>
      <w:r w:rsidR="00A81C9B">
        <w:t>ь</w:t>
      </w:r>
      <w:r w:rsidR="007B335C">
        <w:t xml:space="preserve"> підстав для покладення на керівника боржника с</w:t>
      </w:r>
      <w:r w:rsidR="00E02972">
        <w:t>олідарної</w:t>
      </w:r>
      <w:r w:rsidR="007B335C">
        <w:t xml:space="preserve"> відповідальності</w:t>
      </w:r>
    </w:p>
    <w:p w:rsidR="007B335C" w:rsidRPr="007B335C" w:rsidRDefault="007B335C" w:rsidP="007B335C">
      <w:pPr>
        <w:spacing w:after="0" w:line="240" w:lineRule="auto"/>
        <w:ind w:firstLine="709"/>
        <w:contextualSpacing/>
        <w:jc w:val="both"/>
        <w:rPr>
          <w:rFonts w:ascii="Roboto Condensed Light" w:hAnsi="Roboto Condensed Light"/>
          <w:color w:val="002060"/>
          <w:sz w:val="26"/>
          <w:szCs w:val="26"/>
          <w:lang w:val="uk-UA"/>
        </w:rPr>
      </w:pPr>
      <w:r w:rsidRPr="007B335C">
        <w:rPr>
          <w:rFonts w:ascii="Roboto Condensed Light" w:hAnsi="Roboto Condensed Light"/>
          <w:color w:val="002060"/>
          <w:sz w:val="26"/>
          <w:szCs w:val="26"/>
          <w:lang w:val="uk-UA"/>
        </w:rPr>
        <w:t>До предмет</w:t>
      </w:r>
      <w:r w:rsidR="00C55AAC">
        <w:rPr>
          <w:rFonts w:ascii="Roboto Condensed Light" w:hAnsi="Roboto Condensed Light"/>
          <w:color w:val="002060"/>
          <w:sz w:val="26"/>
          <w:szCs w:val="26"/>
          <w:lang w:val="uk-UA"/>
        </w:rPr>
        <w:t>а</w:t>
      </w:r>
      <w:r w:rsidRPr="007B335C">
        <w:rPr>
          <w:rFonts w:ascii="Roboto Condensed Light" w:hAnsi="Roboto Condensed Light"/>
          <w:color w:val="002060"/>
          <w:sz w:val="26"/>
          <w:szCs w:val="26"/>
          <w:lang w:val="uk-UA"/>
        </w:rPr>
        <w:t xml:space="preserve"> доказування при вирішенні питання </w:t>
      </w:r>
      <w:r w:rsidR="007601FB">
        <w:rPr>
          <w:rFonts w:ascii="Roboto Condensed Light" w:hAnsi="Roboto Condensed Light"/>
          <w:color w:val="002060"/>
          <w:sz w:val="26"/>
          <w:szCs w:val="26"/>
          <w:lang w:val="uk-UA"/>
        </w:rPr>
        <w:t xml:space="preserve">про </w:t>
      </w:r>
      <w:r w:rsidRPr="007B335C">
        <w:rPr>
          <w:rFonts w:ascii="Roboto Condensed Light" w:hAnsi="Roboto Condensed Light"/>
          <w:color w:val="002060"/>
          <w:sz w:val="26"/>
          <w:szCs w:val="26"/>
          <w:lang w:val="uk-UA"/>
        </w:rPr>
        <w:t>наявні</w:t>
      </w:r>
      <w:r w:rsidR="007601FB">
        <w:rPr>
          <w:rFonts w:ascii="Roboto Condensed Light" w:hAnsi="Roboto Condensed Light"/>
          <w:color w:val="002060"/>
          <w:sz w:val="26"/>
          <w:szCs w:val="26"/>
          <w:lang w:val="uk-UA"/>
        </w:rPr>
        <w:t>сть</w:t>
      </w:r>
      <w:r w:rsidRPr="007B335C">
        <w:rPr>
          <w:rFonts w:ascii="Roboto Condensed Light" w:hAnsi="Roboto Condensed Light"/>
          <w:color w:val="002060"/>
          <w:sz w:val="26"/>
          <w:szCs w:val="26"/>
          <w:lang w:val="uk-UA"/>
        </w:rPr>
        <w:t xml:space="preserve"> підстав для покладення на керівника боржника солідарної відповідальності у справі про банкрутство, належить встановлення таких обставин:</w:t>
      </w:r>
    </w:p>
    <w:p w:rsidR="007B335C" w:rsidRPr="007B335C" w:rsidRDefault="00EA38F0" w:rsidP="007B335C">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en-US"/>
        </w:rPr>
        <w:t>–</w:t>
      </w:r>
      <w:r w:rsidR="007B335C" w:rsidRPr="007B335C">
        <w:rPr>
          <w:rFonts w:ascii="Roboto Condensed Light" w:hAnsi="Roboto Condensed Light"/>
          <w:color w:val="002060"/>
          <w:sz w:val="26"/>
          <w:szCs w:val="26"/>
          <w:lang w:val="uk-UA"/>
        </w:rPr>
        <w:t xml:space="preserve"> </w:t>
      </w:r>
      <w:proofErr w:type="gramStart"/>
      <w:r w:rsidR="007B335C" w:rsidRPr="007B335C">
        <w:rPr>
          <w:rFonts w:ascii="Roboto Condensed Light" w:hAnsi="Roboto Condensed Light"/>
          <w:color w:val="002060"/>
          <w:sz w:val="26"/>
          <w:szCs w:val="26"/>
          <w:lang w:val="uk-UA"/>
        </w:rPr>
        <w:t>виникненн</w:t>
      </w:r>
      <w:r w:rsidR="007B335C">
        <w:rPr>
          <w:rFonts w:ascii="Roboto Condensed Light" w:hAnsi="Roboto Condensed Light"/>
          <w:color w:val="002060"/>
          <w:sz w:val="26"/>
          <w:szCs w:val="26"/>
          <w:lang w:val="uk-UA"/>
        </w:rPr>
        <w:t>я</w:t>
      </w:r>
      <w:proofErr w:type="gramEnd"/>
      <w:r w:rsidR="007B335C">
        <w:rPr>
          <w:rFonts w:ascii="Roboto Condensed Light" w:hAnsi="Roboto Condensed Light"/>
          <w:color w:val="002060"/>
          <w:sz w:val="26"/>
          <w:szCs w:val="26"/>
          <w:lang w:val="uk-UA"/>
        </w:rPr>
        <w:t xml:space="preserve"> обставин, визначених абзацом першим</w:t>
      </w:r>
      <w:r w:rsidR="007B335C" w:rsidRPr="007B335C">
        <w:rPr>
          <w:rFonts w:ascii="Roboto Condensed Light" w:hAnsi="Roboto Condensed Light"/>
          <w:color w:val="002060"/>
          <w:sz w:val="26"/>
          <w:szCs w:val="26"/>
          <w:lang w:val="uk-UA"/>
        </w:rPr>
        <w:t xml:space="preserve"> частини </w:t>
      </w:r>
      <w:r w:rsidR="007B335C">
        <w:rPr>
          <w:rFonts w:ascii="Roboto Condensed Light" w:hAnsi="Roboto Condensed Light"/>
          <w:color w:val="002060"/>
          <w:sz w:val="26"/>
          <w:szCs w:val="26"/>
          <w:lang w:val="uk-UA"/>
        </w:rPr>
        <w:t>шостої</w:t>
      </w:r>
      <w:r w:rsidR="007B335C" w:rsidRPr="007B335C">
        <w:rPr>
          <w:rFonts w:ascii="Roboto Condensed Light" w:hAnsi="Roboto Condensed Light"/>
          <w:color w:val="002060"/>
          <w:sz w:val="26"/>
          <w:szCs w:val="26"/>
          <w:lang w:val="uk-UA"/>
        </w:rPr>
        <w:t xml:space="preserve"> статті 34 </w:t>
      </w:r>
      <w:proofErr w:type="spellStart"/>
      <w:r w:rsidR="007B335C">
        <w:rPr>
          <w:rFonts w:ascii="Roboto Condensed Light" w:hAnsi="Roboto Condensed Light"/>
          <w:color w:val="002060"/>
          <w:sz w:val="26"/>
          <w:szCs w:val="26"/>
          <w:lang w:val="uk-UA"/>
        </w:rPr>
        <w:t>КУзПБ</w:t>
      </w:r>
      <w:proofErr w:type="spellEnd"/>
      <w:r w:rsidR="007601FB">
        <w:rPr>
          <w:rFonts w:ascii="Roboto Condensed Light" w:hAnsi="Roboto Condensed Light"/>
          <w:color w:val="002060"/>
          <w:sz w:val="26"/>
          <w:szCs w:val="26"/>
          <w:lang w:val="uk-UA"/>
        </w:rPr>
        <w:t>,</w:t>
      </w:r>
      <w:r w:rsidR="007B335C" w:rsidRPr="007B335C">
        <w:rPr>
          <w:rFonts w:ascii="Roboto Condensed Light" w:hAnsi="Roboto Condensed Light"/>
          <w:color w:val="002060"/>
          <w:sz w:val="26"/>
          <w:szCs w:val="26"/>
          <w:lang w:val="uk-UA"/>
        </w:rPr>
        <w:t xml:space="preserve"> щодо загрози неплатоспроможності боржника;</w:t>
      </w:r>
    </w:p>
    <w:p w:rsidR="007B335C" w:rsidRPr="007B335C" w:rsidRDefault="00EA38F0" w:rsidP="007B335C">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en-US"/>
        </w:rPr>
        <w:t>–</w:t>
      </w:r>
      <w:r w:rsidR="007B335C" w:rsidRPr="007B335C">
        <w:rPr>
          <w:rFonts w:ascii="Roboto Condensed Light" w:hAnsi="Roboto Condensed Light"/>
          <w:color w:val="002060"/>
          <w:sz w:val="26"/>
          <w:szCs w:val="26"/>
          <w:lang w:val="uk-UA"/>
        </w:rPr>
        <w:t xml:space="preserve"> </w:t>
      </w:r>
      <w:proofErr w:type="gramStart"/>
      <w:r w:rsidR="007B335C" w:rsidRPr="007B335C">
        <w:rPr>
          <w:rFonts w:ascii="Roboto Condensed Light" w:hAnsi="Roboto Condensed Light"/>
          <w:color w:val="002060"/>
          <w:sz w:val="26"/>
          <w:szCs w:val="26"/>
          <w:lang w:val="uk-UA"/>
        </w:rPr>
        <w:t>моменту</w:t>
      </w:r>
      <w:proofErr w:type="gramEnd"/>
      <w:r w:rsidR="007B335C" w:rsidRPr="007B335C">
        <w:rPr>
          <w:rFonts w:ascii="Roboto Condensed Light" w:hAnsi="Roboto Condensed Light"/>
          <w:color w:val="002060"/>
          <w:sz w:val="26"/>
          <w:szCs w:val="26"/>
          <w:lang w:val="uk-UA"/>
        </w:rPr>
        <w:t xml:space="preserve"> виникнення загрози неплатоспроможності боржника;</w:t>
      </w:r>
    </w:p>
    <w:p w:rsidR="007B335C" w:rsidRPr="007B335C" w:rsidRDefault="00EA38F0" w:rsidP="007B335C">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en-US"/>
        </w:rPr>
        <w:t>–</w:t>
      </w:r>
      <w:r w:rsidR="007B335C" w:rsidRPr="007B335C">
        <w:rPr>
          <w:rFonts w:ascii="Roboto Condensed Light" w:hAnsi="Roboto Condensed Light"/>
          <w:color w:val="002060"/>
          <w:sz w:val="26"/>
          <w:szCs w:val="26"/>
          <w:lang w:val="uk-UA"/>
        </w:rPr>
        <w:t xml:space="preserve"> </w:t>
      </w:r>
      <w:proofErr w:type="gramStart"/>
      <w:r w:rsidR="007B335C" w:rsidRPr="007B335C">
        <w:rPr>
          <w:rFonts w:ascii="Roboto Condensed Light" w:hAnsi="Roboto Condensed Light"/>
          <w:color w:val="002060"/>
          <w:sz w:val="26"/>
          <w:szCs w:val="26"/>
          <w:lang w:val="uk-UA"/>
        </w:rPr>
        <w:t>факту</w:t>
      </w:r>
      <w:proofErr w:type="gramEnd"/>
      <w:r w:rsidR="007B335C" w:rsidRPr="007B335C">
        <w:rPr>
          <w:rFonts w:ascii="Roboto Condensed Light" w:hAnsi="Roboto Condensed Light"/>
          <w:color w:val="002060"/>
          <w:sz w:val="26"/>
          <w:szCs w:val="26"/>
          <w:lang w:val="uk-UA"/>
        </w:rPr>
        <w:t xml:space="preserve"> неподання керівником боржника до суду заяви про відкриття провадження у справі про банкрутство боржника в місячний строк з дня виникнення такого обов</w:t>
      </w:r>
      <w:r w:rsidRPr="007B335C">
        <w:rPr>
          <w:rFonts w:ascii="Roboto Condensed Light" w:hAnsi="Roboto Condensed Light"/>
          <w:color w:val="002060"/>
          <w:sz w:val="26"/>
          <w:szCs w:val="26"/>
          <w:lang w:val="uk-UA"/>
        </w:rPr>
        <w:t>'</w:t>
      </w:r>
      <w:r w:rsidR="007B335C" w:rsidRPr="007B335C">
        <w:rPr>
          <w:rFonts w:ascii="Roboto Condensed Light" w:hAnsi="Roboto Condensed Light"/>
          <w:color w:val="002060"/>
          <w:sz w:val="26"/>
          <w:szCs w:val="26"/>
          <w:lang w:val="uk-UA"/>
        </w:rPr>
        <w:t>язку;</w:t>
      </w:r>
    </w:p>
    <w:p w:rsidR="007B335C" w:rsidRPr="007B335C" w:rsidRDefault="00EA38F0" w:rsidP="007B335C">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en-US"/>
        </w:rPr>
        <w:t>–</w:t>
      </w:r>
      <w:r w:rsidR="007B335C" w:rsidRPr="007B335C">
        <w:rPr>
          <w:rFonts w:ascii="Roboto Condensed Light" w:hAnsi="Roboto Condensed Light"/>
          <w:color w:val="002060"/>
          <w:sz w:val="26"/>
          <w:szCs w:val="26"/>
          <w:lang w:val="uk-UA"/>
        </w:rPr>
        <w:t xml:space="preserve"> </w:t>
      </w:r>
      <w:proofErr w:type="gramStart"/>
      <w:r w:rsidR="007B335C" w:rsidRPr="007B335C">
        <w:rPr>
          <w:rFonts w:ascii="Roboto Condensed Light" w:hAnsi="Roboto Condensed Light"/>
          <w:color w:val="002060"/>
          <w:sz w:val="26"/>
          <w:szCs w:val="26"/>
          <w:lang w:val="uk-UA"/>
        </w:rPr>
        <w:t>обсягу</w:t>
      </w:r>
      <w:proofErr w:type="gramEnd"/>
      <w:r w:rsidR="007B335C" w:rsidRPr="007B335C">
        <w:rPr>
          <w:rFonts w:ascii="Roboto Condensed Light" w:hAnsi="Roboto Condensed Light"/>
          <w:color w:val="002060"/>
          <w:sz w:val="26"/>
          <w:szCs w:val="26"/>
          <w:lang w:val="uk-UA"/>
        </w:rPr>
        <w:t xml:space="preserve"> грошових зобов</w:t>
      </w:r>
      <w:r w:rsidR="006E337F" w:rsidRPr="007B335C">
        <w:rPr>
          <w:rFonts w:ascii="Roboto Condensed Light" w:hAnsi="Roboto Condensed Light"/>
          <w:color w:val="002060"/>
          <w:sz w:val="26"/>
          <w:szCs w:val="26"/>
          <w:lang w:val="uk-UA"/>
        </w:rPr>
        <w:t>'</w:t>
      </w:r>
      <w:r w:rsidR="007B335C" w:rsidRPr="007B335C">
        <w:rPr>
          <w:rFonts w:ascii="Roboto Condensed Light" w:hAnsi="Roboto Condensed Light"/>
          <w:color w:val="002060"/>
          <w:sz w:val="26"/>
          <w:szCs w:val="26"/>
          <w:lang w:val="uk-UA"/>
        </w:rPr>
        <w:t xml:space="preserve">язань боржника на момент виникнення загрози </w:t>
      </w:r>
      <w:r w:rsidR="007601FB">
        <w:rPr>
          <w:rFonts w:ascii="Roboto Condensed Light" w:hAnsi="Roboto Condensed Light"/>
          <w:color w:val="002060"/>
          <w:sz w:val="26"/>
          <w:szCs w:val="26"/>
          <w:lang w:val="uk-UA"/>
        </w:rPr>
        <w:t xml:space="preserve">його </w:t>
      </w:r>
      <w:r w:rsidR="007B335C" w:rsidRPr="007B335C">
        <w:rPr>
          <w:rFonts w:ascii="Roboto Condensed Light" w:hAnsi="Roboto Condensed Light"/>
          <w:color w:val="002060"/>
          <w:sz w:val="26"/>
          <w:szCs w:val="26"/>
          <w:lang w:val="uk-UA"/>
        </w:rPr>
        <w:t>неплатоспроможності.</w:t>
      </w:r>
    </w:p>
    <w:p w:rsidR="007B335C" w:rsidRPr="007B335C" w:rsidRDefault="007B335C" w:rsidP="007B335C">
      <w:pPr>
        <w:spacing w:after="0" w:line="240" w:lineRule="auto"/>
        <w:ind w:firstLine="709"/>
        <w:contextualSpacing/>
        <w:jc w:val="both"/>
        <w:rPr>
          <w:rFonts w:ascii="Roboto Condensed Light" w:hAnsi="Roboto Condensed Light"/>
          <w:color w:val="002060"/>
          <w:sz w:val="26"/>
          <w:szCs w:val="26"/>
          <w:lang w:val="uk-UA"/>
        </w:rPr>
      </w:pPr>
      <w:r w:rsidRPr="007B335C">
        <w:rPr>
          <w:rFonts w:ascii="Roboto Condensed Light" w:hAnsi="Roboto Condensed Light"/>
          <w:color w:val="002060"/>
          <w:sz w:val="26"/>
          <w:szCs w:val="26"/>
          <w:lang w:val="uk-UA"/>
        </w:rPr>
        <w:t xml:space="preserve">Для покладення солідарної відповідальності на керівника боржника необхідним є доведення заявником та встановлення судом сукупності таких умов </w:t>
      </w:r>
      <w:r>
        <w:rPr>
          <w:rFonts w:ascii="Roboto Condensed Light" w:hAnsi="Roboto Condensed Light"/>
          <w:color w:val="002060"/>
          <w:sz w:val="26"/>
          <w:szCs w:val="26"/>
          <w:lang w:val="uk-UA"/>
        </w:rPr>
        <w:t>–</w:t>
      </w:r>
      <w:r w:rsidRPr="007B335C">
        <w:rPr>
          <w:rFonts w:ascii="Roboto Condensed Light" w:hAnsi="Roboto Condensed Light"/>
          <w:color w:val="002060"/>
          <w:sz w:val="26"/>
          <w:szCs w:val="26"/>
          <w:lang w:val="uk-UA"/>
        </w:rPr>
        <w:t xml:space="preserve"> юридичних фактів:</w:t>
      </w:r>
    </w:p>
    <w:p w:rsidR="007B335C" w:rsidRPr="007B335C" w:rsidRDefault="00EA38F0" w:rsidP="007B335C">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en-US"/>
        </w:rPr>
        <w:t>–</w:t>
      </w:r>
      <w:r w:rsidR="007B335C" w:rsidRPr="007B335C">
        <w:rPr>
          <w:rFonts w:ascii="Roboto Condensed Light" w:hAnsi="Roboto Condensed Light"/>
          <w:color w:val="002060"/>
          <w:sz w:val="26"/>
          <w:szCs w:val="26"/>
          <w:lang w:val="uk-UA"/>
        </w:rPr>
        <w:t xml:space="preserve"> </w:t>
      </w:r>
      <w:proofErr w:type="gramStart"/>
      <w:r w:rsidR="007B335C" w:rsidRPr="007B335C">
        <w:rPr>
          <w:rFonts w:ascii="Roboto Condensed Light" w:hAnsi="Roboto Condensed Light"/>
          <w:color w:val="002060"/>
          <w:sz w:val="26"/>
          <w:szCs w:val="26"/>
          <w:lang w:val="uk-UA"/>
        </w:rPr>
        <w:t>порушення</w:t>
      </w:r>
      <w:proofErr w:type="gramEnd"/>
      <w:r w:rsidR="007B335C" w:rsidRPr="007B335C">
        <w:rPr>
          <w:rFonts w:ascii="Roboto Condensed Light" w:hAnsi="Roboto Condensed Light"/>
          <w:color w:val="002060"/>
          <w:sz w:val="26"/>
          <w:szCs w:val="26"/>
          <w:lang w:val="uk-UA"/>
        </w:rPr>
        <w:t xml:space="preserve"> визначеного абзацом </w:t>
      </w:r>
      <w:r w:rsidR="007B335C">
        <w:rPr>
          <w:rFonts w:ascii="Roboto Condensed Light" w:hAnsi="Roboto Condensed Light"/>
          <w:color w:val="002060"/>
          <w:sz w:val="26"/>
          <w:szCs w:val="26"/>
          <w:lang w:val="uk-UA"/>
        </w:rPr>
        <w:t>першим</w:t>
      </w:r>
      <w:r w:rsidR="007B335C" w:rsidRPr="007B335C">
        <w:rPr>
          <w:rFonts w:ascii="Roboto Condensed Light" w:hAnsi="Roboto Condensed Light"/>
          <w:color w:val="002060"/>
          <w:sz w:val="26"/>
          <w:szCs w:val="26"/>
          <w:lang w:val="uk-UA"/>
        </w:rPr>
        <w:t xml:space="preserve"> частини </w:t>
      </w:r>
      <w:r w:rsidR="007B335C">
        <w:rPr>
          <w:rFonts w:ascii="Roboto Condensed Light" w:hAnsi="Roboto Condensed Light"/>
          <w:color w:val="002060"/>
          <w:sz w:val="26"/>
          <w:szCs w:val="26"/>
          <w:lang w:val="uk-UA"/>
        </w:rPr>
        <w:t>шостої</w:t>
      </w:r>
      <w:r w:rsidR="007B335C" w:rsidRPr="007B335C">
        <w:rPr>
          <w:rFonts w:ascii="Roboto Condensed Light" w:hAnsi="Roboto Condensed Light"/>
          <w:color w:val="002060"/>
          <w:sz w:val="26"/>
          <w:szCs w:val="26"/>
          <w:lang w:val="uk-UA"/>
        </w:rPr>
        <w:t xml:space="preserve"> статті 34 </w:t>
      </w:r>
      <w:proofErr w:type="spellStart"/>
      <w:r w:rsidR="007B335C">
        <w:rPr>
          <w:rFonts w:ascii="Roboto Condensed Light" w:hAnsi="Roboto Condensed Light"/>
          <w:color w:val="002060"/>
          <w:sz w:val="26"/>
          <w:szCs w:val="26"/>
          <w:lang w:val="uk-UA"/>
        </w:rPr>
        <w:t>КУзПБ</w:t>
      </w:r>
      <w:proofErr w:type="spellEnd"/>
      <w:r w:rsidR="007B335C" w:rsidRPr="007B335C">
        <w:rPr>
          <w:rFonts w:ascii="Roboto Condensed Light" w:hAnsi="Roboto Condensed Light"/>
          <w:color w:val="002060"/>
          <w:sz w:val="26"/>
          <w:szCs w:val="26"/>
          <w:lang w:val="uk-UA"/>
        </w:rPr>
        <w:t xml:space="preserve"> місячного строку на звернення до суду із заявою про відкриття провадження у справі про банкрутство;</w:t>
      </w:r>
    </w:p>
    <w:p w:rsidR="007B335C" w:rsidRPr="00EA38F0" w:rsidRDefault="007B335C" w:rsidP="00EA38F0">
      <w:pPr>
        <w:pStyle w:val="ab"/>
        <w:numPr>
          <w:ilvl w:val="0"/>
          <w:numId w:val="26"/>
        </w:numPr>
        <w:spacing w:after="0" w:line="240" w:lineRule="auto"/>
        <w:jc w:val="both"/>
        <w:rPr>
          <w:rFonts w:ascii="Roboto Condensed Light" w:hAnsi="Roboto Condensed Light"/>
          <w:color w:val="002060"/>
          <w:sz w:val="26"/>
          <w:szCs w:val="26"/>
          <w:lang w:val="uk-UA"/>
        </w:rPr>
      </w:pPr>
      <w:r w:rsidRPr="00EA38F0">
        <w:rPr>
          <w:rFonts w:ascii="Roboto Condensed Light" w:hAnsi="Roboto Condensed Light"/>
          <w:color w:val="002060"/>
          <w:sz w:val="26"/>
          <w:szCs w:val="26"/>
          <w:lang w:val="uk-UA"/>
        </w:rPr>
        <w:t>наявності у боржника протягом цього строку та/або більше ознак загрози неплатоспроможності.</w:t>
      </w:r>
    </w:p>
    <w:p w:rsidR="007B335C" w:rsidRDefault="007B335C" w:rsidP="007B335C">
      <w:pPr>
        <w:spacing w:after="0" w:line="240" w:lineRule="auto"/>
        <w:ind w:firstLine="709"/>
        <w:contextualSpacing/>
        <w:jc w:val="both"/>
        <w:rPr>
          <w:rFonts w:ascii="Roboto Condensed Light" w:hAnsi="Roboto Condensed Light"/>
          <w:color w:val="002060"/>
          <w:sz w:val="26"/>
          <w:szCs w:val="26"/>
          <w:lang w:val="uk-UA"/>
        </w:rPr>
      </w:pPr>
      <w:r w:rsidRPr="007B335C">
        <w:rPr>
          <w:rFonts w:ascii="Roboto Condensed Light" w:hAnsi="Roboto Condensed Light"/>
          <w:color w:val="002060"/>
          <w:sz w:val="26"/>
          <w:szCs w:val="26"/>
          <w:lang w:val="uk-UA"/>
        </w:rPr>
        <w:t>Обов</w:t>
      </w:r>
      <w:r w:rsidR="006E337F" w:rsidRPr="007B335C">
        <w:rPr>
          <w:rFonts w:ascii="Roboto Condensed Light" w:hAnsi="Roboto Condensed Light"/>
          <w:color w:val="002060"/>
          <w:sz w:val="26"/>
          <w:szCs w:val="26"/>
          <w:lang w:val="uk-UA"/>
        </w:rPr>
        <w:t>'</w:t>
      </w:r>
      <w:r w:rsidRPr="007B335C">
        <w:rPr>
          <w:rFonts w:ascii="Roboto Condensed Light" w:hAnsi="Roboto Condensed Light"/>
          <w:color w:val="002060"/>
          <w:sz w:val="26"/>
          <w:szCs w:val="26"/>
          <w:lang w:val="uk-UA"/>
        </w:rPr>
        <w:t xml:space="preserve">язок керівника щодо звернення до суду із заявою про банкрутство виникає у момент, коли добросовісний та сумлінний керівник, який перебуває у подібних обставинах, у </w:t>
      </w:r>
      <w:r w:rsidR="007601FB">
        <w:rPr>
          <w:rFonts w:ascii="Roboto Condensed Light" w:hAnsi="Roboto Condensed Light"/>
          <w:color w:val="002060"/>
          <w:sz w:val="26"/>
          <w:szCs w:val="26"/>
          <w:lang w:val="uk-UA"/>
        </w:rPr>
        <w:t>межа</w:t>
      </w:r>
      <w:r w:rsidRPr="007B335C">
        <w:rPr>
          <w:rFonts w:ascii="Roboto Condensed Light" w:hAnsi="Roboto Condensed Light"/>
          <w:color w:val="002060"/>
          <w:sz w:val="26"/>
          <w:szCs w:val="26"/>
          <w:lang w:val="uk-UA"/>
        </w:rPr>
        <w:t>х стандартної управлінської практики, враховуючи масштаб діяльності боржника, мав об</w:t>
      </w:r>
      <w:r w:rsidR="006E337F" w:rsidRPr="007B335C">
        <w:rPr>
          <w:rFonts w:ascii="Roboto Condensed Light" w:hAnsi="Roboto Condensed Light"/>
          <w:color w:val="002060"/>
          <w:sz w:val="26"/>
          <w:szCs w:val="26"/>
          <w:lang w:val="uk-UA"/>
        </w:rPr>
        <w:t>'</w:t>
      </w:r>
      <w:r w:rsidRPr="007B335C">
        <w:rPr>
          <w:rFonts w:ascii="Roboto Condensed Light" w:hAnsi="Roboto Condensed Light"/>
          <w:color w:val="002060"/>
          <w:sz w:val="26"/>
          <w:szCs w:val="26"/>
          <w:lang w:val="uk-UA"/>
        </w:rPr>
        <w:t>єктивно визначити наявність факту загрози неплатоспроможності</w:t>
      </w:r>
      <w:r>
        <w:rPr>
          <w:rFonts w:ascii="Roboto Condensed Light" w:hAnsi="Roboto Condensed Light"/>
          <w:color w:val="002060"/>
          <w:sz w:val="26"/>
          <w:szCs w:val="26"/>
          <w:lang w:val="uk-UA"/>
        </w:rPr>
        <w:t>.</w:t>
      </w:r>
      <w:r w:rsidRPr="007B335C">
        <w:rPr>
          <w:rFonts w:ascii="Roboto Condensed Light" w:hAnsi="Roboto Condensed Light"/>
          <w:color w:val="002060"/>
          <w:sz w:val="26"/>
          <w:szCs w:val="26"/>
          <w:lang w:val="uk-UA"/>
        </w:rPr>
        <w:t xml:space="preserve"> </w:t>
      </w:r>
    </w:p>
    <w:p w:rsidR="007B335C" w:rsidRPr="007B335C" w:rsidRDefault="007B335C" w:rsidP="007B335C">
      <w:pPr>
        <w:spacing w:after="0" w:line="240" w:lineRule="auto"/>
        <w:ind w:firstLine="709"/>
        <w:contextualSpacing/>
        <w:jc w:val="both"/>
        <w:rPr>
          <w:rFonts w:ascii="Roboto Condensed Light" w:hAnsi="Roboto Condensed Light"/>
          <w:color w:val="002060"/>
          <w:sz w:val="26"/>
          <w:szCs w:val="26"/>
          <w:lang w:val="uk-UA"/>
        </w:rPr>
      </w:pPr>
      <w:r w:rsidRPr="007B335C">
        <w:rPr>
          <w:rFonts w:ascii="Roboto Condensed Light" w:hAnsi="Roboto Condensed Light"/>
          <w:color w:val="002060"/>
          <w:sz w:val="26"/>
          <w:szCs w:val="26"/>
          <w:lang w:val="uk-UA"/>
        </w:rPr>
        <w:t xml:space="preserve"> Обчислення визначеного</w:t>
      </w:r>
      <w:r>
        <w:rPr>
          <w:rFonts w:ascii="Roboto Condensed Light" w:hAnsi="Roboto Condensed Light"/>
          <w:color w:val="002060"/>
          <w:sz w:val="26"/>
          <w:szCs w:val="26"/>
          <w:lang w:val="uk-UA"/>
        </w:rPr>
        <w:t xml:space="preserve"> абзацом</w:t>
      </w:r>
      <w:r w:rsidRPr="007B335C">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першим</w:t>
      </w:r>
      <w:r w:rsidRPr="007B335C">
        <w:rPr>
          <w:rFonts w:ascii="Roboto Condensed Light" w:hAnsi="Roboto Condensed Light"/>
          <w:color w:val="002060"/>
          <w:sz w:val="26"/>
          <w:szCs w:val="26"/>
          <w:lang w:val="uk-UA"/>
        </w:rPr>
        <w:t xml:space="preserve"> частини </w:t>
      </w:r>
      <w:r>
        <w:rPr>
          <w:rFonts w:ascii="Roboto Condensed Light" w:hAnsi="Roboto Condensed Light"/>
          <w:color w:val="002060"/>
          <w:sz w:val="26"/>
          <w:szCs w:val="26"/>
          <w:lang w:val="uk-UA"/>
        </w:rPr>
        <w:t>шостої</w:t>
      </w:r>
      <w:r w:rsidRPr="007B335C">
        <w:rPr>
          <w:rFonts w:ascii="Roboto Condensed Light" w:hAnsi="Roboto Condensed Light"/>
          <w:color w:val="002060"/>
          <w:sz w:val="26"/>
          <w:szCs w:val="26"/>
          <w:lang w:val="uk-UA"/>
        </w:rPr>
        <w:t xml:space="preserve"> статті 34 </w:t>
      </w:r>
      <w:proofErr w:type="spellStart"/>
      <w:r>
        <w:rPr>
          <w:rFonts w:ascii="Roboto Condensed Light" w:hAnsi="Roboto Condensed Light"/>
          <w:color w:val="002060"/>
          <w:sz w:val="26"/>
          <w:szCs w:val="26"/>
          <w:lang w:val="uk-UA"/>
        </w:rPr>
        <w:t>КУзПБ</w:t>
      </w:r>
      <w:proofErr w:type="spellEnd"/>
      <w:r w:rsidRPr="007B335C">
        <w:rPr>
          <w:rFonts w:ascii="Roboto Condensed Light" w:hAnsi="Roboto Condensed Light"/>
          <w:color w:val="002060"/>
          <w:sz w:val="26"/>
          <w:szCs w:val="26"/>
          <w:lang w:val="uk-UA"/>
        </w:rPr>
        <w:t xml:space="preserve"> місячного строку для обов</w:t>
      </w:r>
      <w:r w:rsidR="006E337F" w:rsidRPr="007B335C">
        <w:rPr>
          <w:rFonts w:ascii="Roboto Condensed Light" w:hAnsi="Roboto Condensed Light"/>
          <w:color w:val="002060"/>
          <w:sz w:val="26"/>
          <w:szCs w:val="26"/>
          <w:lang w:val="uk-UA"/>
        </w:rPr>
        <w:t>'</w:t>
      </w:r>
      <w:r w:rsidRPr="007B335C">
        <w:rPr>
          <w:rFonts w:ascii="Roboto Condensed Light" w:hAnsi="Roboto Condensed Light"/>
          <w:color w:val="002060"/>
          <w:sz w:val="26"/>
          <w:szCs w:val="26"/>
          <w:lang w:val="uk-UA"/>
        </w:rPr>
        <w:t>язк</w:t>
      </w:r>
      <w:r w:rsidR="007601FB">
        <w:rPr>
          <w:rFonts w:ascii="Roboto Condensed Light" w:hAnsi="Roboto Condensed Light"/>
          <w:color w:val="002060"/>
          <w:sz w:val="26"/>
          <w:szCs w:val="26"/>
          <w:lang w:val="uk-UA"/>
        </w:rPr>
        <w:t>ового</w:t>
      </w:r>
      <w:r w:rsidRPr="007B335C">
        <w:rPr>
          <w:rFonts w:ascii="Roboto Condensed Light" w:hAnsi="Roboto Condensed Light"/>
          <w:color w:val="002060"/>
          <w:sz w:val="26"/>
          <w:szCs w:val="26"/>
          <w:lang w:val="uk-UA"/>
        </w:rPr>
        <w:t xml:space="preserve"> зверн</w:t>
      </w:r>
      <w:r w:rsidR="007601FB">
        <w:rPr>
          <w:rFonts w:ascii="Roboto Condensed Light" w:hAnsi="Roboto Condensed Light"/>
          <w:color w:val="002060"/>
          <w:sz w:val="26"/>
          <w:szCs w:val="26"/>
          <w:lang w:val="uk-UA"/>
        </w:rPr>
        <w:t>ення</w:t>
      </w:r>
      <w:r w:rsidRPr="007B335C">
        <w:rPr>
          <w:rFonts w:ascii="Roboto Condensed Light" w:hAnsi="Roboto Condensed Light"/>
          <w:color w:val="002060"/>
          <w:sz w:val="26"/>
          <w:szCs w:val="26"/>
          <w:lang w:val="uk-UA"/>
        </w:rPr>
        <w:t xml:space="preserve"> </w:t>
      </w:r>
      <w:r w:rsidR="007601FB" w:rsidRPr="007B335C">
        <w:rPr>
          <w:rFonts w:ascii="Roboto Condensed Light" w:hAnsi="Roboto Condensed Light"/>
          <w:color w:val="002060"/>
          <w:sz w:val="26"/>
          <w:szCs w:val="26"/>
          <w:lang w:val="uk-UA"/>
        </w:rPr>
        <w:t xml:space="preserve">боржника </w:t>
      </w:r>
      <w:r w:rsidRPr="007B335C">
        <w:rPr>
          <w:rFonts w:ascii="Roboto Condensed Light" w:hAnsi="Roboto Condensed Light"/>
          <w:color w:val="002060"/>
          <w:sz w:val="26"/>
          <w:szCs w:val="26"/>
          <w:lang w:val="uk-UA"/>
        </w:rPr>
        <w:t xml:space="preserve">із заявою про відкриття провадження у справі у разі загрози неплатоспроможності починається з того моменту, коли за законом, що регулює відповідні правовідносини між кредитором (кредиторами) та боржником (купівлі-продажу, поставки, </w:t>
      </w:r>
      <w:proofErr w:type="spellStart"/>
      <w:r w:rsidRPr="007B335C">
        <w:rPr>
          <w:rFonts w:ascii="Roboto Condensed Light" w:hAnsi="Roboto Condensed Light"/>
          <w:color w:val="002060"/>
          <w:sz w:val="26"/>
          <w:szCs w:val="26"/>
          <w:lang w:val="uk-UA"/>
        </w:rPr>
        <w:t>підряду</w:t>
      </w:r>
      <w:proofErr w:type="spellEnd"/>
      <w:r w:rsidRPr="007B335C">
        <w:rPr>
          <w:rFonts w:ascii="Roboto Condensed Light" w:hAnsi="Roboto Condensed Light"/>
          <w:color w:val="002060"/>
          <w:sz w:val="26"/>
          <w:szCs w:val="26"/>
          <w:lang w:val="uk-UA"/>
        </w:rPr>
        <w:t>, позики, бюджетні та податкові тощо), одночасно є факт настання с</w:t>
      </w:r>
      <w:r w:rsidR="006E337F">
        <w:rPr>
          <w:rFonts w:ascii="Roboto Condensed Light" w:hAnsi="Roboto Condensed Light"/>
          <w:color w:val="002060"/>
          <w:sz w:val="26"/>
          <w:szCs w:val="26"/>
          <w:lang w:val="uk-UA"/>
        </w:rPr>
        <w:t>троку виконання боржником зобов</w:t>
      </w:r>
      <w:r w:rsidR="006E337F" w:rsidRPr="007B335C">
        <w:rPr>
          <w:rFonts w:ascii="Roboto Condensed Light" w:hAnsi="Roboto Condensed Light"/>
          <w:color w:val="002060"/>
          <w:sz w:val="26"/>
          <w:szCs w:val="26"/>
          <w:lang w:val="uk-UA"/>
        </w:rPr>
        <w:t>'</w:t>
      </w:r>
      <w:r w:rsidRPr="007B335C">
        <w:rPr>
          <w:rFonts w:ascii="Roboto Condensed Light" w:hAnsi="Roboto Condensed Light"/>
          <w:color w:val="002060"/>
          <w:sz w:val="26"/>
          <w:szCs w:val="26"/>
          <w:lang w:val="uk-UA"/>
        </w:rPr>
        <w:t xml:space="preserve">язань щонайменше перед двома його кредиторами </w:t>
      </w:r>
      <w:r w:rsidR="007601FB">
        <w:rPr>
          <w:rFonts w:ascii="Roboto Condensed Light" w:hAnsi="Roboto Condensed Light"/>
          <w:color w:val="002060"/>
          <w:sz w:val="26"/>
          <w:szCs w:val="26"/>
          <w:lang w:val="uk-UA"/>
        </w:rPr>
        <w:t>т</w:t>
      </w:r>
      <w:r w:rsidRPr="007B335C">
        <w:rPr>
          <w:rFonts w:ascii="Roboto Condensed Light" w:hAnsi="Roboto Condensed Light"/>
          <w:color w:val="002060"/>
          <w:sz w:val="26"/>
          <w:szCs w:val="26"/>
          <w:lang w:val="uk-UA"/>
        </w:rPr>
        <w:t xml:space="preserve">а факт перевищення в той самий момент (звітний період) сумарного розміру цих </w:t>
      </w:r>
      <w:proofErr w:type="spellStart"/>
      <w:r w:rsidRPr="007B335C">
        <w:rPr>
          <w:rFonts w:ascii="Roboto Condensed Light" w:hAnsi="Roboto Condensed Light"/>
          <w:color w:val="002060"/>
          <w:sz w:val="26"/>
          <w:szCs w:val="26"/>
          <w:lang w:val="uk-UA"/>
        </w:rPr>
        <w:t>зобов</w:t>
      </w:r>
      <w:proofErr w:type="spellEnd"/>
      <w:r w:rsidR="002752A6">
        <w:rPr>
          <w:rFonts w:ascii="Roboto Condensed Light" w:hAnsi="Roboto Condensed Light"/>
          <w:color w:val="002060"/>
          <w:sz w:val="26"/>
          <w:szCs w:val="26"/>
          <w:lang w:val="en-US"/>
        </w:rPr>
        <w:t>'</w:t>
      </w:r>
      <w:proofErr w:type="spellStart"/>
      <w:r w:rsidRPr="007B335C">
        <w:rPr>
          <w:rFonts w:ascii="Roboto Condensed Light" w:hAnsi="Roboto Condensed Light"/>
          <w:color w:val="002060"/>
          <w:sz w:val="26"/>
          <w:szCs w:val="26"/>
          <w:lang w:val="uk-UA"/>
        </w:rPr>
        <w:t>язань</w:t>
      </w:r>
      <w:proofErr w:type="spellEnd"/>
      <w:r w:rsidRPr="007B335C">
        <w:rPr>
          <w:rFonts w:ascii="Roboto Condensed Light" w:hAnsi="Roboto Condensed Light"/>
          <w:color w:val="002060"/>
          <w:sz w:val="26"/>
          <w:szCs w:val="26"/>
          <w:lang w:val="uk-UA"/>
        </w:rPr>
        <w:t xml:space="preserve"> над розміром всіх активів боржника, які в сукупності і свідчать про ознаки загрози </w:t>
      </w:r>
      <w:r w:rsidR="007601FB">
        <w:rPr>
          <w:rFonts w:ascii="Roboto Condensed Light" w:hAnsi="Roboto Condensed Light"/>
          <w:color w:val="002060"/>
          <w:sz w:val="26"/>
          <w:szCs w:val="26"/>
          <w:lang w:val="uk-UA"/>
        </w:rPr>
        <w:t xml:space="preserve">його </w:t>
      </w:r>
      <w:r w:rsidRPr="007B335C">
        <w:rPr>
          <w:rFonts w:ascii="Roboto Condensed Light" w:hAnsi="Roboto Condensed Light"/>
          <w:color w:val="002060"/>
          <w:sz w:val="26"/>
          <w:szCs w:val="26"/>
          <w:lang w:val="uk-UA"/>
        </w:rPr>
        <w:t>неплатоспроможності.</w:t>
      </w:r>
    </w:p>
    <w:p w:rsidR="007B335C" w:rsidRPr="007B335C" w:rsidRDefault="007B335C" w:rsidP="007B335C">
      <w:pPr>
        <w:spacing w:after="0" w:line="240" w:lineRule="auto"/>
        <w:ind w:firstLine="709"/>
        <w:contextualSpacing/>
        <w:jc w:val="both"/>
        <w:rPr>
          <w:rFonts w:ascii="Roboto Condensed Light" w:hAnsi="Roboto Condensed Light"/>
          <w:color w:val="002060"/>
          <w:sz w:val="26"/>
          <w:szCs w:val="26"/>
          <w:lang w:val="uk-UA"/>
        </w:rPr>
      </w:pPr>
      <w:r w:rsidRPr="007B335C">
        <w:rPr>
          <w:rFonts w:ascii="Roboto Condensed Light" w:hAnsi="Roboto Condensed Light"/>
          <w:color w:val="002060"/>
          <w:sz w:val="26"/>
          <w:szCs w:val="26"/>
          <w:lang w:val="uk-UA"/>
        </w:rPr>
        <w:t xml:space="preserve">Загроза неплатоспроможності у розумінні абзацу </w:t>
      </w:r>
      <w:r>
        <w:rPr>
          <w:rFonts w:ascii="Roboto Condensed Light" w:hAnsi="Roboto Condensed Light"/>
          <w:color w:val="002060"/>
          <w:sz w:val="26"/>
          <w:szCs w:val="26"/>
          <w:lang w:val="uk-UA"/>
        </w:rPr>
        <w:t>першого</w:t>
      </w:r>
      <w:r w:rsidRPr="007B335C">
        <w:rPr>
          <w:rFonts w:ascii="Roboto Condensed Light" w:hAnsi="Roboto Condensed Light"/>
          <w:color w:val="002060"/>
          <w:sz w:val="26"/>
          <w:szCs w:val="26"/>
          <w:lang w:val="uk-UA"/>
        </w:rPr>
        <w:t xml:space="preserve"> частини </w:t>
      </w:r>
      <w:r>
        <w:rPr>
          <w:rFonts w:ascii="Roboto Condensed Light" w:hAnsi="Roboto Condensed Light"/>
          <w:color w:val="002060"/>
          <w:sz w:val="26"/>
          <w:szCs w:val="26"/>
          <w:lang w:val="uk-UA"/>
        </w:rPr>
        <w:t>шостої</w:t>
      </w:r>
      <w:r w:rsidRPr="007B335C">
        <w:rPr>
          <w:rFonts w:ascii="Roboto Condensed Light" w:hAnsi="Roboto Condensed Light"/>
          <w:color w:val="002060"/>
          <w:sz w:val="26"/>
          <w:szCs w:val="26"/>
          <w:lang w:val="uk-UA"/>
        </w:rPr>
        <w:t xml:space="preserve"> статті 34 </w:t>
      </w:r>
      <w:proofErr w:type="spellStart"/>
      <w:r>
        <w:rPr>
          <w:rFonts w:ascii="Roboto Condensed Light" w:hAnsi="Roboto Condensed Light"/>
          <w:color w:val="002060"/>
          <w:sz w:val="26"/>
          <w:szCs w:val="26"/>
          <w:lang w:val="uk-UA"/>
        </w:rPr>
        <w:t>КУзПБ</w:t>
      </w:r>
      <w:proofErr w:type="spellEnd"/>
      <w:r w:rsidRPr="007B335C">
        <w:rPr>
          <w:rFonts w:ascii="Roboto Condensed Light" w:hAnsi="Roboto Condensed Light"/>
          <w:color w:val="002060"/>
          <w:sz w:val="26"/>
          <w:szCs w:val="26"/>
          <w:lang w:val="uk-UA"/>
        </w:rPr>
        <w:t xml:space="preserve"> </w:t>
      </w:r>
      <w:r w:rsidR="007601FB">
        <w:rPr>
          <w:rFonts w:ascii="Roboto Condensed Light" w:hAnsi="Roboto Condensed Light"/>
          <w:color w:val="002060"/>
          <w:sz w:val="26"/>
          <w:szCs w:val="26"/>
          <w:lang w:val="uk-UA"/>
        </w:rPr>
        <w:t xml:space="preserve">існує у </w:t>
      </w:r>
      <w:r w:rsidRPr="007B335C">
        <w:rPr>
          <w:rFonts w:ascii="Roboto Condensed Light" w:hAnsi="Roboto Condensed Light"/>
          <w:color w:val="002060"/>
          <w:sz w:val="26"/>
          <w:szCs w:val="26"/>
          <w:lang w:val="uk-UA"/>
        </w:rPr>
        <w:t>разі, якщо задоволення вимог одного або кількох кредиторів призведе до неможл</w:t>
      </w:r>
      <w:r w:rsidR="002752A6">
        <w:rPr>
          <w:rFonts w:ascii="Roboto Condensed Light" w:hAnsi="Roboto Condensed Light"/>
          <w:color w:val="002060"/>
          <w:sz w:val="26"/>
          <w:szCs w:val="26"/>
          <w:lang w:val="uk-UA"/>
        </w:rPr>
        <w:t>ивості виконання грошових зобов</w:t>
      </w:r>
      <w:r w:rsidR="002752A6" w:rsidRPr="007B335C">
        <w:rPr>
          <w:rFonts w:ascii="Roboto Condensed Light" w:hAnsi="Roboto Condensed Light"/>
          <w:color w:val="002060"/>
          <w:sz w:val="26"/>
          <w:szCs w:val="26"/>
          <w:lang w:val="uk-UA"/>
        </w:rPr>
        <w:t>'</w:t>
      </w:r>
      <w:r w:rsidRPr="007B335C">
        <w:rPr>
          <w:rFonts w:ascii="Roboto Condensed Light" w:hAnsi="Roboto Condensed Light"/>
          <w:color w:val="002060"/>
          <w:sz w:val="26"/>
          <w:szCs w:val="26"/>
          <w:lang w:val="uk-UA"/>
        </w:rPr>
        <w:t>язань боржника в повному обсязі перед іншими кредиторами.</w:t>
      </w:r>
    </w:p>
    <w:p w:rsidR="007B335C" w:rsidRPr="007B335C" w:rsidRDefault="007B335C" w:rsidP="007B335C">
      <w:pPr>
        <w:spacing w:after="0" w:line="240" w:lineRule="auto"/>
        <w:ind w:firstLine="709"/>
        <w:contextualSpacing/>
        <w:jc w:val="both"/>
        <w:rPr>
          <w:rFonts w:ascii="Roboto Condensed Light" w:hAnsi="Roboto Condensed Light"/>
          <w:color w:val="002060"/>
          <w:sz w:val="26"/>
          <w:szCs w:val="26"/>
          <w:lang w:val="uk-UA"/>
        </w:rPr>
      </w:pPr>
      <w:r w:rsidRPr="007B335C">
        <w:rPr>
          <w:rFonts w:ascii="Roboto Condensed Light" w:hAnsi="Roboto Condensed Light"/>
          <w:color w:val="002060"/>
          <w:sz w:val="26"/>
          <w:szCs w:val="26"/>
          <w:lang w:val="uk-UA"/>
        </w:rPr>
        <w:t xml:space="preserve">Іншого визначення цього поняття норми </w:t>
      </w:r>
      <w:proofErr w:type="spellStart"/>
      <w:r>
        <w:rPr>
          <w:rFonts w:ascii="Roboto Condensed Light" w:hAnsi="Roboto Condensed Light"/>
          <w:color w:val="002060"/>
          <w:sz w:val="26"/>
          <w:szCs w:val="26"/>
          <w:lang w:val="uk-UA"/>
        </w:rPr>
        <w:t>КУзПБ</w:t>
      </w:r>
      <w:proofErr w:type="spellEnd"/>
      <w:r w:rsidRPr="007B335C">
        <w:rPr>
          <w:rFonts w:ascii="Roboto Condensed Light" w:hAnsi="Roboto Condensed Light"/>
          <w:color w:val="002060"/>
          <w:sz w:val="26"/>
          <w:szCs w:val="26"/>
          <w:lang w:val="uk-UA"/>
        </w:rPr>
        <w:t xml:space="preserve"> не містять.</w:t>
      </w:r>
    </w:p>
    <w:p w:rsidR="00505629" w:rsidRPr="00C20564" w:rsidRDefault="007B335C" w:rsidP="00C55AAC">
      <w:pPr>
        <w:spacing w:after="0" w:line="240" w:lineRule="auto"/>
        <w:ind w:firstLine="709"/>
        <w:contextualSpacing/>
        <w:jc w:val="both"/>
        <w:rPr>
          <w:rFonts w:ascii="Roboto Condensed Light" w:hAnsi="Roboto Condensed Light"/>
          <w:color w:val="002060"/>
          <w:sz w:val="26"/>
          <w:szCs w:val="26"/>
          <w:lang w:val="uk-UA"/>
        </w:rPr>
      </w:pPr>
      <w:r w:rsidRPr="007B335C">
        <w:rPr>
          <w:rFonts w:ascii="Roboto Condensed Light" w:hAnsi="Roboto Condensed Light"/>
          <w:color w:val="002060"/>
          <w:sz w:val="26"/>
          <w:szCs w:val="26"/>
          <w:lang w:val="uk-UA"/>
        </w:rPr>
        <w:t>Тобто для встановлення загрози неплатоспроможності борж</w:t>
      </w:r>
      <w:r>
        <w:rPr>
          <w:rFonts w:ascii="Roboto Condensed Light" w:hAnsi="Roboto Condensed Light"/>
          <w:color w:val="002060"/>
          <w:sz w:val="26"/>
          <w:szCs w:val="26"/>
          <w:lang w:val="uk-UA"/>
        </w:rPr>
        <w:t>ника, враховуючи конструкцію статті</w:t>
      </w:r>
      <w:r w:rsidRPr="007B335C">
        <w:rPr>
          <w:rFonts w:ascii="Roboto Condensed Light" w:hAnsi="Roboto Condensed Light"/>
          <w:color w:val="002060"/>
          <w:sz w:val="26"/>
          <w:szCs w:val="26"/>
          <w:lang w:val="uk-UA"/>
        </w:rPr>
        <w:t xml:space="preserve"> 34 </w:t>
      </w:r>
      <w:proofErr w:type="spellStart"/>
      <w:r>
        <w:rPr>
          <w:rFonts w:ascii="Roboto Condensed Light" w:hAnsi="Roboto Condensed Light"/>
          <w:color w:val="002060"/>
          <w:sz w:val="26"/>
          <w:szCs w:val="26"/>
          <w:lang w:val="uk-UA"/>
        </w:rPr>
        <w:t>КУзПБ</w:t>
      </w:r>
      <w:proofErr w:type="spellEnd"/>
      <w:r w:rsidRPr="007B335C">
        <w:rPr>
          <w:rFonts w:ascii="Roboto Condensed Light" w:hAnsi="Roboto Condensed Light"/>
          <w:color w:val="002060"/>
          <w:sz w:val="26"/>
          <w:szCs w:val="26"/>
          <w:lang w:val="uk-UA"/>
        </w:rPr>
        <w:t xml:space="preserve">, необхідна наявність щонайменше двох кредиторів, </w:t>
      </w:r>
      <w:r w:rsidR="007601FB">
        <w:rPr>
          <w:rFonts w:ascii="Roboto Condensed Light" w:hAnsi="Roboto Condensed Light"/>
          <w:color w:val="002060"/>
          <w:sz w:val="26"/>
          <w:szCs w:val="26"/>
          <w:lang w:val="uk-UA"/>
        </w:rPr>
        <w:t xml:space="preserve">перед якими настав </w:t>
      </w:r>
      <w:r w:rsidRPr="007B335C">
        <w:rPr>
          <w:rFonts w:ascii="Roboto Condensed Light" w:hAnsi="Roboto Condensed Light"/>
          <w:color w:val="002060"/>
          <w:sz w:val="26"/>
          <w:szCs w:val="26"/>
          <w:lang w:val="uk-UA"/>
        </w:rPr>
        <w:t>строк виконання зобов'язань.</w:t>
      </w:r>
      <w:r w:rsidR="00505629" w:rsidRPr="00C20564">
        <w:rPr>
          <w:rFonts w:ascii="Roboto Condensed Light" w:hAnsi="Roboto Condensed Light"/>
          <w:color w:val="002060"/>
          <w:sz w:val="26"/>
          <w:szCs w:val="26"/>
          <w:lang w:val="uk-UA"/>
        </w:rPr>
        <w:t xml:space="preserve"> </w:t>
      </w:r>
    </w:p>
    <w:p w:rsidR="00505629" w:rsidRDefault="00505629" w:rsidP="00505629">
      <w:pPr>
        <w:spacing w:after="0" w:line="240" w:lineRule="auto"/>
        <w:ind w:firstLine="709"/>
        <w:contextualSpacing/>
        <w:jc w:val="both"/>
        <w:rPr>
          <w:rFonts w:ascii="Roboto Condensed Light" w:hAnsi="Roboto Condensed Light"/>
          <w:i/>
          <w:iCs/>
          <w:color w:val="002060"/>
          <w:sz w:val="20"/>
          <w:szCs w:val="20"/>
          <w:lang w:val="uk-UA"/>
        </w:rPr>
      </w:pPr>
      <w:r w:rsidRPr="00971778">
        <w:rPr>
          <w:rFonts w:ascii="Roboto Condensed Light" w:hAnsi="Roboto Condensed Light"/>
          <w:i/>
          <w:iCs/>
          <w:color w:val="002060"/>
          <w:sz w:val="20"/>
          <w:szCs w:val="20"/>
          <w:lang w:val="uk-UA"/>
        </w:rPr>
        <w:t xml:space="preserve">Детальніше з текстом постанови від </w:t>
      </w:r>
      <w:r w:rsidR="00C55AAC">
        <w:rPr>
          <w:rFonts w:ascii="Roboto Condensed Light" w:hAnsi="Roboto Condensed Light"/>
          <w:i/>
          <w:iCs/>
          <w:color w:val="002060"/>
          <w:sz w:val="20"/>
          <w:szCs w:val="20"/>
          <w:lang w:val="uk-UA"/>
        </w:rPr>
        <w:t>15</w:t>
      </w:r>
      <w:r>
        <w:rPr>
          <w:rFonts w:ascii="Roboto Condensed Light" w:hAnsi="Roboto Condensed Light"/>
          <w:i/>
          <w:iCs/>
          <w:color w:val="002060"/>
          <w:sz w:val="20"/>
          <w:szCs w:val="20"/>
          <w:lang w:val="uk-UA"/>
        </w:rPr>
        <w:t>.0</w:t>
      </w:r>
      <w:r w:rsidR="00C55AAC">
        <w:rPr>
          <w:rFonts w:ascii="Roboto Condensed Light" w:hAnsi="Roboto Condensed Light"/>
          <w:i/>
          <w:iCs/>
          <w:color w:val="002060"/>
          <w:sz w:val="20"/>
          <w:szCs w:val="20"/>
          <w:lang w:val="uk-UA"/>
        </w:rPr>
        <w:t>5</w:t>
      </w:r>
      <w:r>
        <w:rPr>
          <w:rFonts w:ascii="Roboto Condensed Light" w:hAnsi="Roboto Condensed Light"/>
          <w:i/>
          <w:iCs/>
          <w:color w:val="002060"/>
          <w:sz w:val="20"/>
          <w:szCs w:val="20"/>
          <w:lang w:val="uk-UA"/>
        </w:rPr>
        <w:t>.2024</w:t>
      </w:r>
      <w:r w:rsidRPr="00971778">
        <w:rPr>
          <w:rFonts w:ascii="Roboto Condensed Light" w:hAnsi="Roboto Condensed Light"/>
          <w:i/>
          <w:iCs/>
          <w:color w:val="002060"/>
          <w:sz w:val="20"/>
          <w:szCs w:val="20"/>
          <w:lang w:val="uk-UA"/>
        </w:rPr>
        <w:t xml:space="preserve"> у справі № </w:t>
      </w:r>
      <w:r w:rsidR="00C55AAC" w:rsidRPr="00C55AAC">
        <w:rPr>
          <w:rFonts w:ascii="Roboto Condensed Light" w:hAnsi="Roboto Condensed Light"/>
          <w:i/>
          <w:iCs/>
          <w:color w:val="002060"/>
          <w:sz w:val="20"/>
          <w:szCs w:val="20"/>
          <w:lang w:val="uk-UA"/>
        </w:rPr>
        <w:t xml:space="preserve">902/1068/20 </w:t>
      </w:r>
      <w:r w:rsidRPr="00971778">
        <w:rPr>
          <w:rFonts w:ascii="Roboto Condensed Light" w:hAnsi="Roboto Condensed Light"/>
          <w:i/>
          <w:iCs/>
          <w:color w:val="002060"/>
          <w:sz w:val="20"/>
          <w:szCs w:val="20"/>
          <w:lang w:val="uk-UA"/>
        </w:rPr>
        <w:t xml:space="preserve">можна ознайомитися за посиланням  </w:t>
      </w:r>
      <w:hyperlink r:id="rId12" w:history="1">
        <w:r w:rsidR="00C55AAC" w:rsidRPr="00D15D8D">
          <w:rPr>
            <w:rStyle w:val="a3"/>
            <w:rFonts w:ascii="Roboto Condensed Light" w:hAnsi="Roboto Condensed Light"/>
            <w:iCs/>
            <w:sz w:val="20"/>
            <w:szCs w:val="20"/>
            <w:lang w:val="uk-UA"/>
          </w:rPr>
          <w:t>https://reyestr.court.gov.ua/Review/119227383</w:t>
        </w:r>
      </w:hyperlink>
      <w:r w:rsidR="00C55AAC">
        <w:rPr>
          <w:rFonts w:ascii="Roboto Condensed Light" w:hAnsi="Roboto Condensed Light"/>
          <w:i/>
          <w:iCs/>
          <w:color w:val="002060"/>
          <w:sz w:val="20"/>
          <w:szCs w:val="20"/>
          <w:lang w:val="uk-UA"/>
        </w:rPr>
        <w:t>.</w:t>
      </w:r>
    </w:p>
    <w:p w:rsidR="00505629" w:rsidRDefault="00505629" w:rsidP="00505629">
      <w:pPr>
        <w:spacing w:after="0" w:line="240" w:lineRule="auto"/>
        <w:ind w:firstLine="709"/>
        <w:contextualSpacing/>
        <w:jc w:val="both"/>
        <w:rPr>
          <w:rFonts w:ascii="Roboto Condensed Light" w:hAnsi="Roboto Condensed Light"/>
          <w:i/>
          <w:iCs/>
          <w:color w:val="002060"/>
          <w:sz w:val="20"/>
          <w:szCs w:val="20"/>
          <w:lang w:val="uk-UA"/>
        </w:rPr>
      </w:pPr>
    </w:p>
    <w:p w:rsidR="00505629" w:rsidRPr="008E7DDF" w:rsidRDefault="00505629" w:rsidP="00505629">
      <w:pPr>
        <w:autoSpaceDE w:val="0"/>
        <w:autoSpaceDN w:val="0"/>
        <w:adjustRightInd w:val="0"/>
        <w:spacing w:after="0" w:line="240" w:lineRule="auto"/>
        <w:rPr>
          <w:rFonts w:ascii="Times New Roman" w:eastAsiaTheme="minorHAnsi" w:hAnsi="Times New Roman"/>
          <w:sz w:val="24"/>
          <w:szCs w:val="24"/>
          <w:lang w:val="uk-UA"/>
        </w:rPr>
      </w:pPr>
    </w:p>
    <w:p w:rsidR="00505629" w:rsidRDefault="00505629" w:rsidP="00505629">
      <w:pPr>
        <w:spacing w:after="0" w:line="240" w:lineRule="auto"/>
        <w:ind w:firstLine="680"/>
        <w:rPr>
          <w:rFonts w:ascii="Roboto Condensed Light" w:eastAsia="Times New Roman" w:hAnsi="Roboto Condensed Light"/>
          <w:b/>
          <w:bCs/>
          <w:color w:val="1F3864"/>
          <w:sz w:val="26"/>
          <w:szCs w:val="26"/>
          <w:lang w:val="uk-UA" w:eastAsia="uk-UA"/>
        </w:rPr>
      </w:pPr>
      <w:r w:rsidRPr="00971778">
        <w:rPr>
          <w:rFonts w:ascii="Roboto Condensed Light" w:eastAsia="Times New Roman" w:hAnsi="Roboto Condensed Light"/>
          <w:b/>
          <w:bCs/>
          <w:color w:val="1F3864"/>
          <w:sz w:val="26"/>
          <w:szCs w:val="26"/>
          <w:lang w:val="uk-UA" w:eastAsia="uk-UA"/>
        </w:rPr>
        <w:t xml:space="preserve">Визнання недійсними правочинів боржника </w:t>
      </w:r>
    </w:p>
    <w:p w:rsidR="00E40A97" w:rsidRDefault="00E40A97" w:rsidP="00E40A97">
      <w:pPr>
        <w:pStyle w:val="ae"/>
      </w:pPr>
    </w:p>
    <w:p w:rsidR="00C660E4" w:rsidRPr="00C660E4" w:rsidRDefault="00C660E4" w:rsidP="00C660E4">
      <w:pPr>
        <w:pStyle w:val="ae"/>
      </w:pPr>
      <w:r>
        <w:t xml:space="preserve">Щодо </w:t>
      </w:r>
      <w:r w:rsidRPr="00C660E4">
        <w:t>інститут</w:t>
      </w:r>
      <w:r>
        <w:t>у</w:t>
      </w:r>
      <w:r w:rsidRPr="00C660E4">
        <w:t xml:space="preserve"> визнання недійсними правочинів боржника у межах справи про банкрутство</w:t>
      </w:r>
    </w:p>
    <w:p w:rsidR="00C660E4" w:rsidRPr="00C660E4" w:rsidRDefault="00C660E4" w:rsidP="00C660E4">
      <w:pPr>
        <w:spacing w:after="0" w:line="240" w:lineRule="auto"/>
        <w:ind w:firstLine="680"/>
        <w:jc w:val="both"/>
        <w:rPr>
          <w:rFonts w:ascii="Roboto Condensed Light" w:hAnsi="Roboto Condensed Light"/>
          <w:color w:val="002060"/>
          <w:sz w:val="26"/>
          <w:szCs w:val="26"/>
          <w:lang w:val="uk-UA"/>
        </w:rPr>
      </w:pPr>
      <w:r w:rsidRPr="00C660E4">
        <w:rPr>
          <w:rFonts w:ascii="Roboto Condensed Light" w:hAnsi="Roboto Condensed Light"/>
          <w:color w:val="002060"/>
          <w:sz w:val="26"/>
          <w:szCs w:val="26"/>
          <w:lang w:val="uk-UA"/>
        </w:rPr>
        <w:t xml:space="preserve">Розгляд порушених справ у межах справи про банкрутство має певні характерні особливості, що відрізняються від позовного провадження. Передусім це зумовлено специфікою провадження у справах про банкрутство, яка полягає у застосуванні </w:t>
      </w:r>
      <w:r w:rsidR="007601FB">
        <w:rPr>
          <w:rFonts w:ascii="Roboto Condensed Light" w:hAnsi="Roboto Condensed Light"/>
          <w:color w:val="002060"/>
          <w:sz w:val="26"/>
          <w:szCs w:val="26"/>
          <w:lang w:val="uk-UA"/>
        </w:rPr>
        <w:t>своєрідни</w:t>
      </w:r>
      <w:r w:rsidRPr="00C660E4">
        <w:rPr>
          <w:rFonts w:ascii="Roboto Condensed Light" w:hAnsi="Roboto Condensed Light"/>
          <w:color w:val="002060"/>
          <w:sz w:val="26"/>
          <w:szCs w:val="26"/>
          <w:lang w:val="uk-UA"/>
        </w:rPr>
        <w:t xml:space="preserve">х способів захисту її суб'єктів, </w:t>
      </w:r>
      <w:r w:rsidR="007601FB">
        <w:rPr>
          <w:rFonts w:ascii="Roboto Condensed Light" w:hAnsi="Roboto Condensed Light"/>
          <w:color w:val="002060"/>
          <w:sz w:val="26"/>
          <w:szCs w:val="26"/>
          <w:lang w:val="uk-UA"/>
        </w:rPr>
        <w:t xml:space="preserve">в </w:t>
      </w:r>
      <w:r w:rsidRPr="00C660E4">
        <w:rPr>
          <w:rFonts w:ascii="Roboto Condensed Light" w:hAnsi="Roboto Condensed Light"/>
          <w:color w:val="002060"/>
          <w:sz w:val="26"/>
          <w:szCs w:val="26"/>
          <w:lang w:val="uk-UA"/>
        </w:rPr>
        <w:t>особливостях процедури, учасників</w:t>
      </w:r>
      <w:r w:rsidR="007601FB">
        <w:rPr>
          <w:rFonts w:ascii="Roboto Condensed Light" w:hAnsi="Roboto Condensed Light"/>
          <w:color w:val="002060"/>
          <w:sz w:val="26"/>
          <w:szCs w:val="26"/>
          <w:lang w:val="uk-UA"/>
        </w:rPr>
        <w:t>,</w:t>
      </w:r>
      <w:r w:rsidRPr="00C660E4">
        <w:rPr>
          <w:rFonts w:ascii="Roboto Condensed Light" w:hAnsi="Roboto Condensed Light"/>
          <w:color w:val="002060"/>
          <w:sz w:val="26"/>
          <w:szCs w:val="26"/>
          <w:lang w:val="uk-UA"/>
        </w:rPr>
        <w:t xml:space="preserve"> стадій та інших елементів, які відрізняють </w:t>
      </w:r>
      <w:r w:rsidR="007601FB">
        <w:rPr>
          <w:rFonts w:ascii="Roboto Condensed Light" w:hAnsi="Roboto Condensed Light"/>
          <w:color w:val="002060"/>
          <w:sz w:val="26"/>
          <w:szCs w:val="26"/>
          <w:lang w:val="uk-UA"/>
        </w:rPr>
        <w:t>зазначен</w:t>
      </w:r>
      <w:r w:rsidRPr="00C660E4">
        <w:rPr>
          <w:rFonts w:ascii="Roboto Condensed Light" w:hAnsi="Roboto Condensed Light"/>
          <w:color w:val="002060"/>
          <w:sz w:val="26"/>
          <w:szCs w:val="26"/>
          <w:lang w:val="uk-UA"/>
        </w:rPr>
        <w:t>е провадження від позовного. До таких засобів віднесено інститут визнання недійсними правочинів боржника у межах справи про банкрутство, закріплений у ст</w:t>
      </w:r>
      <w:r>
        <w:rPr>
          <w:rFonts w:ascii="Roboto Condensed Light" w:hAnsi="Roboto Condensed Light"/>
          <w:color w:val="002060"/>
          <w:sz w:val="26"/>
          <w:szCs w:val="26"/>
          <w:lang w:val="uk-UA"/>
        </w:rPr>
        <w:t>атті</w:t>
      </w:r>
      <w:r w:rsidRPr="00C660E4">
        <w:rPr>
          <w:rFonts w:ascii="Roboto Condensed Light" w:hAnsi="Roboto Condensed Light"/>
          <w:color w:val="002060"/>
          <w:sz w:val="26"/>
          <w:szCs w:val="26"/>
          <w:lang w:val="uk-UA"/>
        </w:rPr>
        <w:t xml:space="preserve"> 42 </w:t>
      </w:r>
      <w:proofErr w:type="spellStart"/>
      <w:r w:rsidRPr="00C660E4">
        <w:rPr>
          <w:rFonts w:ascii="Roboto Condensed Light" w:hAnsi="Roboto Condensed Light"/>
          <w:color w:val="002060"/>
          <w:sz w:val="26"/>
          <w:szCs w:val="26"/>
          <w:lang w:val="uk-UA"/>
        </w:rPr>
        <w:t>КУзПБ</w:t>
      </w:r>
      <w:proofErr w:type="spellEnd"/>
      <w:r w:rsidRPr="00C660E4">
        <w:rPr>
          <w:rFonts w:ascii="Roboto Condensed Light" w:hAnsi="Roboto Condensed Light"/>
          <w:color w:val="002060"/>
          <w:sz w:val="26"/>
          <w:szCs w:val="26"/>
          <w:lang w:val="uk-UA"/>
        </w:rPr>
        <w:t>, який є універсальним засобом захисту у відносинах неплатоспроможності та частиною єдиного механізму правового регулювання відносин неплатоспроможності.</w:t>
      </w:r>
    </w:p>
    <w:p w:rsidR="00C660E4" w:rsidRPr="00C660E4" w:rsidRDefault="00C660E4" w:rsidP="00C660E4">
      <w:pPr>
        <w:spacing w:after="0" w:line="240" w:lineRule="auto"/>
        <w:ind w:firstLine="680"/>
        <w:jc w:val="both"/>
        <w:rPr>
          <w:rFonts w:ascii="Roboto Condensed Light" w:hAnsi="Roboto Condensed Light"/>
          <w:color w:val="002060"/>
          <w:sz w:val="26"/>
          <w:szCs w:val="26"/>
          <w:lang w:val="uk-UA"/>
        </w:rPr>
      </w:pPr>
      <w:r w:rsidRPr="00C660E4">
        <w:rPr>
          <w:rFonts w:ascii="Roboto Condensed Light" w:hAnsi="Roboto Condensed Light"/>
          <w:color w:val="002060"/>
          <w:sz w:val="26"/>
          <w:szCs w:val="26"/>
          <w:lang w:val="uk-UA"/>
        </w:rPr>
        <w:t xml:space="preserve">На відміну від вимог ЦК України та </w:t>
      </w:r>
      <w:r>
        <w:rPr>
          <w:rFonts w:ascii="Roboto Condensed Light" w:hAnsi="Roboto Condensed Light"/>
          <w:color w:val="002060"/>
          <w:sz w:val="26"/>
          <w:szCs w:val="26"/>
          <w:lang w:val="uk-UA"/>
        </w:rPr>
        <w:t xml:space="preserve">ГК </w:t>
      </w:r>
      <w:r w:rsidRPr="00C660E4">
        <w:rPr>
          <w:rFonts w:ascii="Roboto Condensed Light" w:hAnsi="Roboto Condensed Light"/>
          <w:color w:val="002060"/>
          <w:sz w:val="26"/>
          <w:szCs w:val="26"/>
          <w:lang w:val="uk-UA"/>
        </w:rPr>
        <w:t>України, законодавство про банкрутство (ст</w:t>
      </w:r>
      <w:r>
        <w:rPr>
          <w:rFonts w:ascii="Roboto Condensed Light" w:hAnsi="Roboto Condensed Light"/>
          <w:color w:val="002060"/>
          <w:sz w:val="26"/>
          <w:szCs w:val="26"/>
          <w:lang w:val="uk-UA"/>
        </w:rPr>
        <w:t>аття</w:t>
      </w:r>
      <w:r w:rsidRPr="00C660E4">
        <w:rPr>
          <w:rFonts w:ascii="Roboto Condensed Light" w:hAnsi="Roboto Condensed Light"/>
          <w:color w:val="002060"/>
          <w:sz w:val="26"/>
          <w:szCs w:val="26"/>
          <w:lang w:val="uk-UA"/>
        </w:rPr>
        <w:t xml:space="preserve"> 42 </w:t>
      </w:r>
      <w:proofErr w:type="spellStart"/>
      <w:r w:rsidRPr="00C660E4">
        <w:rPr>
          <w:rFonts w:ascii="Roboto Condensed Light" w:hAnsi="Roboto Condensed Light"/>
          <w:color w:val="002060"/>
          <w:sz w:val="26"/>
          <w:szCs w:val="26"/>
          <w:lang w:val="uk-UA"/>
        </w:rPr>
        <w:t>КУзПБ</w:t>
      </w:r>
      <w:proofErr w:type="spellEnd"/>
      <w:r w:rsidRPr="00C660E4">
        <w:rPr>
          <w:rFonts w:ascii="Roboto Condensed Light" w:hAnsi="Roboto Condensed Light"/>
          <w:color w:val="002060"/>
          <w:sz w:val="26"/>
          <w:szCs w:val="26"/>
          <w:lang w:val="uk-UA"/>
        </w:rPr>
        <w:t>) не визначає вимог до укладеного правочину, а в</w:t>
      </w:r>
      <w:r w:rsidR="007601FB">
        <w:rPr>
          <w:rFonts w:ascii="Roboto Condensed Light" w:hAnsi="Roboto Condensed Light"/>
          <w:color w:val="002060"/>
          <w:sz w:val="26"/>
          <w:szCs w:val="26"/>
          <w:lang w:val="uk-UA"/>
        </w:rPr>
        <w:t>становлю</w:t>
      </w:r>
      <w:r w:rsidRPr="00C660E4">
        <w:rPr>
          <w:rFonts w:ascii="Roboto Condensed Light" w:hAnsi="Roboto Condensed Light"/>
          <w:color w:val="002060"/>
          <w:sz w:val="26"/>
          <w:szCs w:val="26"/>
          <w:lang w:val="uk-UA"/>
        </w:rPr>
        <w:t xml:space="preserve">є спеціальні правила та процедуру визнання недійсними правочинів (договорів), укладених боржником, щодо якого відкрито провадження у справі про банкрутство, </w:t>
      </w:r>
      <w:r w:rsidR="007601FB">
        <w:rPr>
          <w:rFonts w:ascii="Roboto Condensed Light" w:hAnsi="Roboto Condensed Light"/>
          <w:color w:val="002060"/>
          <w:sz w:val="26"/>
          <w:szCs w:val="26"/>
          <w:lang w:val="uk-UA"/>
        </w:rPr>
        <w:t>і</w:t>
      </w:r>
      <w:r w:rsidRPr="00C660E4">
        <w:rPr>
          <w:rFonts w:ascii="Roboto Condensed Light" w:hAnsi="Roboto Condensed Light"/>
          <w:color w:val="002060"/>
          <w:sz w:val="26"/>
          <w:szCs w:val="26"/>
          <w:lang w:val="uk-UA"/>
        </w:rPr>
        <w:t xml:space="preserve"> містить спеціальні положення щодо строків (сумнівного періоду</w:t>
      </w:r>
      <w:r w:rsidR="007601FB">
        <w:rPr>
          <w:rFonts w:ascii="Roboto Condensed Light" w:hAnsi="Roboto Condensed Light"/>
          <w:color w:val="002060"/>
          <w:sz w:val="26"/>
          <w:szCs w:val="26"/>
          <w:lang w:val="uk-UA"/>
        </w:rPr>
        <w:t>,</w:t>
      </w:r>
      <w:r w:rsidRPr="00C660E4">
        <w:rPr>
          <w:rFonts w:ascii="Roboto Condensed Light" w:hAnsi="Roboto Condensed Light"/>
          <w:color w:val="002060"/>
          <w:sz w:val="26"/>
          <w:szCs w:val="26"/>
          <w:lang w:val="uk-UA"/>
        </w:rPr>
        <w:t xml:space="preserve"> протягом якого боржник вчиняє правочини), суб'єктів (осіб, які мають ініціювати право визнання договорів недійсними) і переліку підстав, за наявності яких можна визнавати правочини недійсними.</w:t>
      </w:r>
    </w:p>
    <w:p w:rsidR="00C660E4" w:rsidRPr="00C660E4" w:rsidRDefault="00C660E4" w:rsidP="00C660E4">
      <w:pPr>
        <w:spacing w:after="0" w:line="240" w:lineRule="auto"/>
        <w:ind w:firstLine="680"/>
        <w:jc w:val="both"/>
        <w:rPr>
          <w:rFonts w:ascii="Roboto Condensed Light" w:hAnsi="Roboto Condensed Light"/>
          <w:color w:val="002060"/>
          <w:sz w:val="26"/>
          <w:szCs w:val="26"/>
          <w:lang w:val="uk-UA"/>
        </w:rPr>
      </w:pPr>
      <w:r w:rsidRPr="00C660E4">
        <w:rPr>
          <w:rFonts w:ascii="Roboto Condensed Light" w:hAnsi="Roboto Condensed Light"/>
          <w:color w:val="002060"/>
          <w:sz w:val="26"/>
          <w:szCs w:val="26"/>
          <w:lang w:val="uk-UA"/>
        </w:rPr>
        <w:t xml:space="preserve">З огляду на сферу регулювання законодавства про банкрутство загалом і зміст </w:t>
      </w:r>
      <w:r w:rsidR="007601FB">
        <w:rPr>
          <w:rFonts w:ascii="Roboto Condensed Light" w:hAnsi="Roboto Condensed Light"/>
          <w:color w:val="002060"/>
          <w:sz w:val="26"/>
          <w:szCs w:val="26"/>
          <w:lang w:val="uk-UA"/>
        </w:rPr>
        <w:t>наведе</w:t>
      </w:r>
      <w:r w:rsidRPr="00C660E4">
        <w:rPr>
          <w:rFonts w:ascii="Roboto Condensed Light" w:hAnsi="Roboto Condensed Light"/>
          <w:color w:val="002060"/>
          <w:sz w:val="26"/>
          <w:szCs w:val="26"/>
          <w:lang w:val="uk-UA"/>
        </w:rPr>
        <w:t>них норм вони є спеціальними щодо загальних установлених ЦК України підстав для визнання правочинів недійсними. Тобто ці норми передбачають додаткові, спеціальні підстави для визнання правочинів недійсними, які характерні виключно для правовідносин, що виникають між боржником і кредитором у процесі відновлення платоспроможності боржника чи визнання його банкрутом, та особливі наслідки задоволення вимог, заявлених в порядку</w:t>
      </w:r>
      <w:r w:rsidR="007601FB">
        <w:rPr>
          <w:rFonts w:ascii="Roboto Condensed Light" w:hAnsi="Roboto Condensed Light"/>
          <w:color w:val="002060"/>
          <w:sz w:val="26"/>
          <w:szCs w:val="26"/>
          <w:lang w:val="uk-UA"/>
        </w:rPr>
        <w:t>,</w:t>
      </w:r>
      <w:r w:rsidRPr="00C660E4">
        <w:rPr>
          <w:rFonts w:ascii="Roboto Condensed Light" w:hAnsi="Roboto Condensed Light"/>
          <w:color w:val="002060"/>
          <w:sz w:val="26"/>
          <w:szCs w:val="26"/>
          <w:lang w:val="uk-UA"/>
        </w:rPr>
        <w:t xml:space="preserve"> </w:t>
      </w:r>
      <w:r w:rsidR="007601FB">
        <w:rPr>
          <w:rFonts w:ascii="Roboto Condensed Light" w:hAnsi="Roboto Condensed Light"/>
          <w:color w:val="002060"/>
          <w:sz w:val="26"/>
          <w:szCs w:val="26"/>
          <w:lang w:val="uk-UA"/>
        </w:rPr>
        <w:t>визначеному</w:t>
      </w:r>
      <w:r w:rsidRPr="00C660E4">
        <w:rPr>
          <w:rFonts w:ascii="Roboto Condensed Light" w:hAnsi="Roboto Condensed Light"/>
          <w:color w:val="002060"/>
          <w:sz w:val="26"/>
          <w:szCs w:val="26"/>
          <w:lang w:val="uk-UA"/>
        </w:rPr>
        <w:t xml:space="preserve"> законодавств</w:t>
      </w:r>
      <w:r w:rsidR="007601FB">
        <w:rPr>
          <w:rFonts w:ascii="Roboto Condensed Light" w:hAnsi="Roboto Condensed Light"/>
          <w:color w:val="002060"/>
          <w:sz w:val="26"/>
          <w:szCs w:val="26"/>
          <w:lang w:val="uk-UA"/>
        </w:rPr>
        <w:t>ом</w:t>
      </w:r>
      <w:r w:rsidRPr="00C660E4">
        <w:rPr>
          <w:rFonts w:ascii="Roboto Condensed Light" w:hAnsi="Roboto Condensed Light"/>
          <w:color w:val="002060"/>
          <w:sz w:val="26"/>
          <w:szCs w:val="26"/>
          <w:lang w:val="uk-UA"/>
        </w:rPr>
        <w:t xml:space="preserve"> про банкрутство.</w:t>
      </w:r>
    </w:p>
    <w:p w:rsidR="00C660E4" w:rsidRPr="00C660E4" w:rsidRDefault="00C660E4" w:rsidP="00C660E4">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Б</w:t>
      </w:r>
      <w:r w:rsidRPr="00C660E4">
        <w:rPr>
          <w:rFonts w:ascii="Roboto Condensed Light" w:hAnsi="Roboto Condensed Light"/>
          <w:color w:val="002060"/>
          <w:sz w:val="26"/>
          <w:szCs w:val="26"/>
          <w:lang w:val="uk-UA"/>
        </w:rPr>
        <w:t xml:space="preserve">удь-який правочин, вчинений боржником у період настання у нього зобов'язання з погашення заборгованості перед кредитором, внаслідок якого боржник перестає бути платоспроможним, має ставитися під сумнів у частині його добросовісності і набуває ознак </w:t>
      </w:r>
      <w:proofErr w:type="spellStart"/>
      <w:r w:rsidRPr="00C660E4">
        <w:rPr>
          <w:rFonts w:ascii="Roboto Condensed Light" w:hAnsi="Roboto Condensed Light"/>
          <w:color w:val="002060"/>
          <w:sz w:val="26"/>
          <w:szCs w:val="26"/>
          <w:lang w:val="uk-UA"/>
        </w:rPr>
        <w:t>фраудаторного</w:t>
      </w:r>
      <w:proofErr w:type="spellEnd"/>
      <w:r w:rsidRPr="00C660E4">
        <w:rPr>
          <w:rFonts w:ascii="Roboto Condensed Light" w:hAnsi="Roboto Condensed Light"/>
          <w:color w:val="002060"/>
          <w:sz w:val="26"/>
          <w:szCs w:val="26"/>
          <w:lang w:val="uk-UA"/>
        </w:rPr>
        <w:t xml:space="preserve"> правочину, що вчинений боржником на шкоду кредиторам</w:t>
      </w:r>
      <w:r>
        <w:rPr>
          <w:rFonts w:ascii="Roboto Condensed Light" w:hAnsi="Roboto Condensed Light"/>
          <w:color w:val="002060"/>
          <w:sz w:val="26"/>
          <w:szCs w:val="26"/>
          <w:lang w:val="uk-UA"/>
        </w:rPr>
        <w:t>.</w:t>
      </w:r>
    </w:p>
    <w:p w:rsidR="00522B8C" w:rsidRPr="00522B8C" w:rsidRDefault="00522B8C" w:rsidP="00522B8C">
      <w:pPr>
        <w:spacing w:after="0" w:line="240" w:lineRule="auto"/>
        <w:ind w:firstLine="680"/>
        <w:jc w:val="both"/>
        <w:rPr>
          <w:rFonts w:ascii="Roboto Condensed Light" w:hAnsi="Roboto Condensed Light"/>
          <w:color w:val="002060"/>
          <w:sz w:val="26"/>
          <w:szCs w:val="26"/>
          <w:lang w:val="uk-UA"/>
        </w:rPr>
      </w:pPr>
      <w:r w:rsidRPr="00522B8C">
        <w:rPr>
          <w:rFonts w:ascii="Roboto Condensed Light" w:hAnsi="Roboto Condensed Light"/>
          <w:color w:val="002060"/>
          <w:sz w:val="26"/>
          <w:szCs w:val="26"/>
          <w:lang w:val="uk-UA"/>
        </w:rPr>
        <w:t>Якщо правочини у підозрілий період вчиняються із заінтересованими особами, повинна діяти ще одна правова презумпція, оскільки заінтересована особа знає про стан неплатоспроможності боржника при вчиненні правочину. Ця презумпція стосується осіб</w:t>
      </w:r>
      <w:r w:rsidR="00C24C7C">
        <w:rPr>
          <w:rFonts w:ascii="Roboto Condensed Light" w:hAnsi="Roboto Condensed Light"/>
          <w:color w:val="002060"/>
          <w:sz w:val="26"/>
          <w:szCs w:val="26"/>
          <w:lang w:val="uk-UA"/>
        </w:rPr>
        <w:t>,</w:t>
      </w:r>
      <w:r w:rsidRPr="00522B8C">
        <w:rPr>
          <w:rFonts w:ascii="Roboto Condensed Light" w:hAnsi="Roboto Condensed Light"/>
          <w:color w:val="002060"/>
          <w:sz w:val="26"/>
          <w:szCs w:val="26"/>
          <w:lang w:val="uk-UA"/>
        </w:rPr>
        <w:t xml:space="preserve"> </w:t>
      </w:r>
      <w:r w:rsidR="007601FB">
        <w:rPr>
          <w:rFonts w:ascii="Roboto Condensed Light" w:hAnsi="Roboto Condensed Light"/>
          <w:color w:val="002060"/>
          <w:sz w:val="26"/>
          <w:szCs w:val="26"/>
          <w:lang w:val="uk-UA"/>
        </w:rPr>
        <w:t>зазначен</w:t>
      </w:r>
      <w:r w:rsidRPr="00522B8C">
        <w:rPr>
          <w:rFonts w:ascii="Roboto Condensed Light" w:hAnsi="Roboto Condensed Light"/>
          <w:color w:val="002060"/>
          <w:sz w:val="26"/>
          <w:szCs w:val="26"/>
          <w:lang w:val="uk-UA"/>
        </w:rPr>
        <w:t>их у ст</w:t>
      </w:r>
      <w:r w:rsidR="00C24C7C">
        <w:rPr>
          <w:rFonts w:ascii="Roboto Condensed Light" w:hAnsi="Roboto Condensed Light"/>
          <w:color w:val="002060"/>
          <w:sz w:val="26"/>
          <w:szCs w:val="26"/>
          <w:lang w:val="uk-UA"/>
        </w:rPr>
        <w:t>атті</w:t>
      </w:r>
      <w:r w:rsidRPr="00522B8C">
        <w:rPr>
          <w:rFonts w:ascii="Roboto Condensed Light" w:hAnsi="Roboto Condensed Light"/>
          <w:color w:val="002060"/>
          <w:sz w:val="26"/>
          <w:szCs w:val="26"/>
          <w:lang w:val="uk-UA"/>
        </w:rPr>
        <w:t xml:space="preserve"> 1 </w:t>
      </w:r>
      <w:proofErr w:type="spellStart"/>
      <w:r w:rsidRPr="00522B8C">
        <w:rPr>
          <w:rFonts w:ascii="Roboto Condensed Light" w:hAnsi="Roboto Condensed Light"/>
          <w:color w:val="002060"/>
          <w:sz w:val="26"/>
          <w:szCs w:val="26"/>
          <w:lang w:val="uk-UA"/>
        </w:rPr>
        <w:t>КУзПБ</w:t>
      </w:r>
      <w:proofErr w:type="spellEnd"/>
      <w:r w:rsidRPr="00522B8C">
        <w:rPr>
          <w:rFonts w:ascii="Roboto Condensed Light" w:hAnsi="Roboto Condensed Light"/>
          <w:color w:val="002060"/>
          <w:sz w:val="26"/>
          <w:szCs w:val="26"/>
          <w:lang w:val="uk-UA"/>
        </w:rPr>
        <w:t xml:space="preserve">, </w:t>
      </w:r>
      <w:r w:rsidR="007601FB">
        <w:rPr>
          <w:rFonts w:ascii="Roboto Condensed Light" w:hAnsi="Roboto Condensed Light"/>
          <w:color w:val="002060"/>
          <w:sz w:val="26"/>
          <w:szCs w:val="26"/>
          <w:lang w:val="uk-UA"/>
        </w:rPr>
        <w:t>у якій</w:t>
      </w:r>
      <w:r w:rsidRPr="00522B8C">
        <w:rPr>
          <w:rFonts w:ascii="Roboto Condensed Light" w:hAnsi="Roboto Condensed Light"/>
          <w:color w:val="002060"/>
          <w:sz w:val="26"/>
          <w:szCs w:val="26"/>
          <w:lang w:val="uk-UA"/>
        </w:rPr>
        <w:t xml:space="preserve"> визначено коло заінтересованих осіб, а дія такої презумпції повинна накладати тягар доказування і на заінтересовану особу.</w:t>
      </w:r>
    </w:p>
    <w:p w:rsidR="003E7CD0" w:rsidRPr="003E7CD0" w:rsidRDefault="003E7CD0" w:rsidP="003E7CD0">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w:t>
      </w:r>
      <w:r w:rsidRPr="003E7CD0">
        <w:rPr>
          <w:rFonts w:ascii="Roboto Condensed Light" w:hAnsi="Roboto Condensed Light"/>
          <w:color w:val="002060"/>
          <w:sz w:val="26"/>
          <w:szCs w:val="26"/>
          <w:lang w:val="uk-UA"/>
        </w:rPr>
        <w:t xml:space="preserve">днією з підстав для визнання договорів недійсними </w:t>
      </w:r>
      <w:r w:rsidR="007601FB">
        <w:rPr>
          <w:rFonts w:ascii="Roboto Condensed Light" w:hAnsi="Roboto Condensed Light"/>
          <w:color w:val="002060"/>
          <w:sz w:val="26"/>
          <w:szCs w:val="26"/>
          <w:lang w:val="uk-UA"/>
        </w:rPr>
        <w:t>за</w:t>
      </w:r>
      <w:r w:rsidRPr="003E7CD0">
        <w:rPr>
          <w:rFonts w:ascii="Roboto Condensed Light" w:hAnsi="Roboto Condensed Light"/>
          <w:color w:val="002060"/>
          <w:sz w:val="26"/>
          <w:szCs w:val="26"/>
          <w:lang w:val="uk-UA"/>
        </w:rPr>
        <w:t xml:space="preserve"> ч</w:t>
      </w:r>
      <w:r>
        <w:rPr>
          <w:rFonts w:ascii="Roboto Condensed Light" w:hAnsi="Roboto Condensed Light"/>
          <w:color w:val="002060"/>
          <w:sz w:val="26"/>
          <w:szCs w:val="26"/>
          <w:lang w:val="uk-UA"/>
        </w:rPr>
        <w:t>астин</w:t>
      </w:r>
      <w:r w:rsidR="007601FB">
        <w:rPr>
          <w:rFonts w:ascii="Roboto Condensed Light" w:hAnsi="Roboto Condensed Light"/>
          <w:color w:val="002060"/>
          <w:sz w:val="26"/>
          <w:szCs w:val="26"/>
          <w:lang w:val="uk-UA"/>
        </w:rPr>
        <w:t>ою</w:t>
      </w:r>
      <w:r>
        <w:rPr>
          <w:rFonts w:ascii="Roboto Condensed Light" w:hAnsi="Roboto Condensed Light"/>
          <w:color w:val="002060"/>
          <w:sz w:val="26"/>
          <w:szCs w:val="26"/>
          <w:lang w:val="uk-UA"/>
        </w:rPr>
        <w:t xml:space="preserve"> друго</w:t>
      </w:r>
      <w:r w:rsidR="007601FB">
        <w:rPr>
          <w:rFonts w:ascii="Roboto Condensed Light" w:hAnsi="Roboto Condensed Light"/>
          <w:color w:val="002060"/>
          <w:sz w:val="26"/>
          <w:szCs w:val="26"/>
          <w:lang w:val="uk-UA"/>
        </w:rPr>
        <w:t>ю</w:t>
      </w:r>
      <w:r w:rsidRPr="003E7CD0">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атті</w:t>
      </w:r>
      <w:r w:rsidRPr="003E7CD0">
        <w:rPr>
          <w:rFonts w:ascii="Roboto Condensed Light" w:hAnsi="Roboto Condensed Light"/>
          <w:color w:val="002060"/>
          <w:sz w:val="26"/>
          <w:szCs w:val="26"/>
          <w:lang w:val="uk-UA"/>
        </w:rPr>
        <w:t xml:space="preserve"> 42 </w:t>
      </w:r>
      <w:proofErr w:type="spellStart"/>
      <w:r w:rsidRPr="003E7CD0">
        <w:rPr>
          <w:rFonts w:ascii="Roboto Condensed Light" w:hAnsi="Roboto Condensed Light"/>
          <w:color w:val="002060"/>
          <w:sz w:val="26"/>
          <w:szCs w:val="26"/>
          <w:lang w:val="uk-UA"/>
        </w:rPr>
        <w:t>КУзПБ</w:t>
      </w:r>
      <w:proofErr w:type="spellEnd"/>
      <w:r w:rsidRPr="003E7CD0">
        <w:rPr>
          <w:rFonts w:ascii="Roboto Condensed Light" w:hAnsi="Roboto Condensed Light"/>
          <w:color w:val="002060"/>
          <w:sz w:val="26"/>
          <w:szCs w:val="26"/>
          <w:lang w:val="uk-UA"/>
        </w:rPr>
        <w:t xml:space="preserve"> є те, що спірний правочин укладено з юридичною особою, з якою боржник перебуває під контролем третьої особи.</w:t>
      </w:r>
    </w:p>
    <w:p w:rsidR="003E7CD0" w:rsidRPr="003E7CD0" w:rsidRDefault="003E7CD0" w:rsidP="003E7CD0">
      <w:pPr>
        <w:spacing w:after="0" w:line="240" w:lineRule="auto"/>
        <w:ind w:firstLine="680"/>
        <w:jc w:val="both"/>
        <w:rPr>
          <w:rFonts w:ascii="Roboto Condensed Light" w:hAnsi="Roboto Condensed Light"/>
          <w:color w:val="002060"/>
          <w:sz w:val="26"/>
          <w:szCs w:val="26"/>
          <w:lang w:val="uk-UA"/>
        </w:rPr>
      </w:pPr>
      <w:r w:rsidRPr="003E7CD0">
        <w:rPr>
          <w:rFonts w:ascii="Roboto Condensed Light" w:hAnsi="Roboto Condensed Light"/>
          <w:color w:val="002060"/>
          <w:sz w:val="26"/>
          <w:szCs w:val="26"/>
          <w:lang w:val="uk-UA"/>
        </w:rPr>
        <w:t xml:space="preserve">Тобто якщо третя особа контролює дві юридичні особи, що </w:t>
      </w:r>
      <w:r w:rsidR="007601FB">
        <w:rPr>
          <w:rFonts w:ascii="Roboto Condensed Light" w:hAnsi="Roboto Condensed Light"/>
          <w:color w:val="002060"/>
          <w:sz w:val="26"/>
          <w:szCs w:val="26"/>
          <w:lang w:val="uk-UA"/>
        </w:rPr>
        <w:t>є</w:t>
      </w:r>
      <w:r w:rsidRPr="003E7CD0">
        <w:rPr>
          <w:rFonts w:ascii="Roboto Condensed Light" w:hAnsi="Roboto Condensed Light"/>
          <w:color w:val="002060"/>
          <w:sz w:val="26"/>
          <w:szCs w:val="26"/>
          <w:lang w:val="uk-UA"/>
        </w:rPr>
        <w:t xml:space="preserve"> сторонами одного правочину, то для боржника інша сторона  такого правочину в</w:t>
      </w:r>
      <w:r w:rsidR="007601FB">
        <w:rPr>
          <w:rFonts w:ascii="Roboto Condensed Light" w:hAnsi="Roboto Condensed Light"/>
          <w:color w:val="002060"/>
          <w:sz w:val="26"/>
          <w:szCs w:val="26"/>
          <w:lang w:val="uk-UA"/>
        </w:rPr>
        <w:t>важа</w:t>
      </w:r>
      <w:r w:rsidRPr="003E7CD0">
        <w:rPr>
          <w:rFonts w:ascii="Roboto Condensed Light" w:hAnsi="Roboto Condensed Light"/>
          <w:color w:val="002060"/>
          <w:sz w:val="26"/>
          <w:szCs w:val="26"/>
          <w:lang w:val="uk-UA"/>
        </w:rPr>
        <w:t>ється заінтересованою особою, а саме юридичною особою, з якою боржник перебуває під контролем третьої особи.</w:t>
      </w:r>
    </w:p>
    <w:p w:rsidR="00611139" w:rsidRPr="00611139" w:rsidRDefault="00611139" w:rsidP="00611139">
      <w:pPr>
        <w:spacing w:after="0" w:line="240" w:lineRule="auto"/>
        <w:ind w:firstLine="680"/>
        <w:jc w:val="both"/>
        <w:rPr>
          <w:rFonts w:ascii="Roboto Condensed Light" w:hAnsi="Roboto Condensed Light"/>
          <w:color w:val="002060"/>
          <w:sz w:val="26"/>
          <w:szCs w:val="26"/>
          <w:lang w:val="uk-UA"/>
        </w:rPr>
      </w:pPr>
      <w:r w:rsidRPr="00611139">
        <w:rPr>
          <w:rFonts w:ascii="Roboto Condensed Light" w:hAnsi="Roboto Condensed Light"/>
          <w:color w:val="002060"/>
          <w:sz w:val="26"/>
          <w:szCs w:val="26"/>
          <w:lang w:val="uk-UA"/>
        </w:rPr>
        <w:t xml:space="preserve">Системний аналіз частин першої та другої </w:t>
      </w:r>
      <w:r w:rsidRPr="003E7CD0">
        <w:rPr>
          <w:rFonts w:ascii="Roboto Condensed Light" w:hAnsi="Roboto Condensed Light"/>
          <w:color w:val="002060"/>
          <w:sz w:val="26"/>
          <w:szCs w:val="26"/>
          <w:lang w:val="uk-UA"/>
        </w:rPr>
        <w:t>ст</w:t>
      </w:r>
      <w:r>
        <w:rPr>
          <w:rFonts w:ascii="Roboto Condensed Light" w:hAnsi="Roboto Condensed Light"/>
          <w:color w:val="002060"/>
          <w:sz w:val="26"/>
          <w:szCs w:val="26"/>
          <w:lang w:val="uk-UA"/>
        </w:rPr>
        <w:t>атті</w:t>
      </w:r>
      <w:r w:rsidRPr="003E7CD0">
        <w:rPr>
          <w:rFonts w:ascii="Roboto Condensed Light" w:hAnsi="Roboto Condensed Light"/>
          <w:color w:val="002060"/>
          <w:sz w:val="26"/>
          <w:szCs w:val="26"/>
          <w:lang w:val="uk-UA"/>
        </w:rPr>
        <w:t xml:space="preserve"> 42 </w:t>
      </w:r>
      <w:proofErr w:type="spellStart"/>
      <w:r w:rsidRPr="003E7CD0">
        <w:rPr>
          <w:rFonts w:ascii="Roboto Condensed Light" w:hAnsi="Roboto Condensed Light"/>
          <w:color w:val="002060"/>
          <w:sz w:val="26"/>
          <w:szCs w:val="26"/>
          <w:lang w:val="uk-UA"/>
        </w:rPr>
        <w:t>КУзПБ</w:t>
      </w:r>
      <w:proofErr w:type="spellEnd"/>
      <w:r w:rsidRPr="003E7CD0">
        <w:rPr>
          <w:rFonts w:ascii="Roboto Condensed Light" w:hAnsi="Roboto Condensed Light"/>
          <w:color w:val="002060"/>
          <w:sz w:val="26"/>
          <w:szCs w:val="26"/>
          <w:lang w:val="uk-UA"/>
        </w:rPr>
        <w:t xml:space="preserve"> </w:t>
      </w:r>
      <w:r w:rsidR="007601FB">
        <w:rPr>
          <w:rFonts w:ascii="Roboto Condensed Light" w:hAnsi="Roboto Condensed Light"/>
          <w:color w:val="002060"/>
          <w:sz w:val="26"/>
          <w:szCs w:val="26"/>
          <w:lang w:val="uk-UA"/>
        </w:rPr>
        <w:t>свідчить</w:t>
      </w:r>
      <w:r w:rsidRPr="00611139">
        <w:rPr>
          <w:rFonts w:ascii="Roboto Condensed Light" w:hAnsi="Roboto Condensed Light"/>
          <w:color w:val="002060"/>
          <w:sz w:val="26"/>
          <w:szCs w:val="26"/>
          <w:lang w:val="uk-UA"/>
        </w:rPr>
        <w:t>, що її структура визначає різні умови застосування підстав для визнання правочину недійсним.</w:t>
      </w:r>
    </w:p>
    <w:p w:rsidR="00611139" w:rsidRPr="00611139" w:rsidRDefault="007601FB" w:rsidP="00611139">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w:t>
      </w:r>
      <w:r w:rsidR="00611139" w:rsidRPr="00611139">
        <w:rPr>
          <w:rFonts w:ascii="Roboto Condensed Light" w:hAnsi="Roboto Condensed Light"/>
          <w:color w:val="002060"/>
          <w:sz w:val="26"/>
          <w:szCs w:val="26"/>
          <w:lang w:val="uk-UA"/>
        </w:rPr>
        <w:t>ідповідно до ч</w:t>
      </w:r>
      <w:r w:rsidR="00611139">
        <w:rPr>
          <w:rFonts w:ascii="Roboto Condensed Light" w:hAnsi="Roboto Condensed Light"/>
          <w:color w:val="002060"/>
          <w:sz w:val="26"/>
          <w:szCs w:val="26"/>
          <w:lang w:val="uk-UA"/>
        </w:rPr>
        <w:t>астини першої</w:t>
      </w:r>
      <w:r w:rsidR="00611139" w:rsidRPr="00611139">
        <w:rPr>
          <w:rFonts w:ascii="Roboto Condensed Light" w:hAnsi="Roboto Condensed Light"/>
          <w:color w:val="002060"/>
          <w:sz w:val="26"/>
          <w:szCs w:val="26"/>
          <w:lang w:val="uk-UA"/>
        </w:rPr>
        <w:t xml:space="preserve"> </w:t>
      </w:r>
      <w:r w:rsidR="00611139">
        <w:rPr>
          <w:rFonts w:ascii="Roboto Condensed Light" w:hAnsi="Roboto Condensed Light"/>
          <w:color w:val="002060"/>
          <w:sz w:val="26"/>
          <w:szCs w:val="26"/>
          <w:lang w:val="uk-UA"/>
        </w:rPr>
        <w:t>цієї норми</w:t>
      </w:r>
      <w:r w:rsidR="00611139" w:rsidRPr="00611139">
        <w:rPr>
          <w:rFonts w:ascii="Roboto Condensed Light" w:hAnsi="Roboto Condensed Light"/>
          <w:color w:val="002060"/>
          <w:sz w:val="26"/>
          <w:szCs w:val="26"/>
          <w:lang w:val="uk-UA"/>
        </w:rPr>
        <w:t xml:space="preserve"> необхідною умовою для визнання правочину недійсним з передбачених у ній </w:t>
      </w:r>
      <w:r w:rsidRPr="00611139">
        <w:rPr>
          <w:rFonts w:ascii="Roboto Condensed Light" w:hAnsi="Roboto Condensed Light"/>
          <w:color w:val="002060"/>
          <w:sz w:val="26"/>
          <w:szCs w:val="26"/>
          <w:lang w:val="uk-UA"/>
        </w:rPr>
        <w:t xml:space="preserve">підстав </w:t>
      </w:r>
      <w:r w:rsidR="00611139" w:rsidRPr="00611139">
        <w:rPr>
          <w:rFonts w:ascii="Roboto Condensed Light" w:hAnsi="Roboto Condensed Light"/>
          <w:color w:val="002060"/>
          <w:sz w:val="26"/>
          <w:szCs w:val="26"/>
          <w:lang w:val="uk-UA"/>
        </w:rPr>
        <w:t>є встановлення обставин щодо порушення прав боржника або кредиторів внаслідок укладення такого правочину.</w:t>
      </w:r>
    </w:p>
    <w:p w:rsidR="00611139" w:rsidRPr="00611139" w:rsidRDefault="00D5130B" w:rsidP="00611139">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Водночас</w:t>
      </w:r>
      <w:r w:rsidR="00611139">
        <w:rPr>
          <w:rFonts w:ascii="Roboto Condensed Light" w:hAnsi="Roboto Condensed Light"/>
          <w:color w:val="002060"/>
          <w:sz w:val="26"/>
          <w:szCs w:val="26"/>
          <w:lang w:val="uk-UA"/>
        </w:rPr>
        <w:t xml:space="preserve"> частиною другою</w:t>
      </w:r>
      <w:r w:rsidR="00611139" w:rsidRPr="00611139">
        <w:rPr>
          <w:rFonts w:ascii="Roboto Condensed Light" w:hAnsi="Roboto Condensed Light"/>
          <w:color w:val="002060"/>
          <w:sz w:val="26"/>
          <w:szCs w:val="26"/>
          <w:lang w:val="uk-UA"/>
        </w:rPr>
        <w:t xml:space="preserve"> ст</w:t>
      </w:r>
      <w:r w:rsidR="00611139">
        <w:rPr>
          <w:rFonts w:ascii="Roboto Condensed Light" w:hAnsi="Roboto Condensed Light"/>
          <w:color w:val="002060"/>
          <w:sz w:val="26"/>
          <w:szCs w:val="26"/>
          <w:lang w:val="uk-UA"/>
        </w:rPr>
        <w:t>атті</w:t>
      </w:r>
      <w:r w:rsidR="00611139" w:rsidRPr="00611139">
        <w:rPr>
          <w:rFonts w:ascii="Roboto Condensed Light" w:hAnsi="Roboto Condensed Light"/>
          <w:color w:val="002060"/>
          <w:sz w:val="26"/>
          <w:szCs w:val="26"/>
          <w:lang w:val="uk-UA"/>
        </w:rPr>
        <w:t xml:space="preserve"> 42 </w:t>
      </w:r>
      <w:proofErr w:type="spellStart"/>
      <w:r w:rsidR="00611139" w:rsidRPr="00611139">
        <w:rPr>
          <w:rFonts w:ascii="Roboto Condensed Light" w:hAnsi="Roboto Condensed Light"/>
          <w:color w:val="002060"/>
          <w:sz w:val="26"/>
          <w:szCs w:val="26"/>
          <w:lang w:val="uk-UA"/>
        </w:rPr>
        <w:t>КУзПБ</w:t>
      </w:r>
      <w:proofErr w:type="spellEnd"/>
      <w:r w:rsidR="00611139" w:rsidRPr="00611139">
        <w:rPr>
          <w:rFonts w:ascii="Roboto Condensed Light" w:hAnsi="Roboto Condensed Light"/>
          <w:color w:val="002060"/>
          <w:sz w:val="26"/>
          <w:szCs w:val="26"/>
          <w:lang w:val="uk-UA"/>
        </w:rPr>
        <w:t xml:space="preserve"> не встановлено додаткових умов д</w:t>
      </w:r>
      <w:r w:rsidR="00590F82">
        <w:rPr>
          <w:rFonts w:ascii="Roboto Condensed Light" w:hAnsi="Roboto Condensed Light"/>
          <w:color w:val="002060"/>
          <w:sz w:val="26"/>
          <w:szCs w:val="26"/>
          <w:lang w:val="uk-UA"/>
        </w:rPr>
        <w:t>ля визнання правочину недійсним</w:t>
      </w:r>
      <w:r w:rsidR="00611139" w:rsidRPr="00611139">
        <w:rPr>
          <w:rFonts w:ascii="Roboto Condensed Light" w:hAnsi="Roboto Condensed Light"/>
          <w:color w:val="002060"/>
          <w:sz w:val="26"/>
          <w:szCs w:val="26"/>
          <w:lang w:val="uk-UA"/>
        </w:rPr>
        <w:t xml:space="preserve"> з </w:t>
      </w:r>
      <w:r w:rsidRPr="00611139">
        <w:rPr>
          <w:rFonts w:ascii="Roboto Condensed Light" w:hAnsi="Roboto Condensed Light"/>
          <w:color w:val="002060"/>
          <w:sz w:val="26"/>
          <w:szCs w:val="26"/>
          <w:lang w:val="uk-UA"/>
        </w:rPr>
        <w:t xml:space="preserve">передбачених у ній </w:t>
      </w:r>
      <w:r w:rsidR="00611139" w:rsidRPr="00611139">
        <w:rPr>
          <w:rFonts w:ascii="Roboto Condensed Light" w:hAnsi="Roboto Condensed Light"/>
          <w:color w:val="002060"/>
          <w:sz w:val="26"/>
          <w:szCs w:val="26"/>
          <w:lang w:val="uk-UA"/>
        </w:rPr>
        <w:t>підстав, а визначено окремі, самостійні підстави для визнання недійсними відповідних правочинів.</w:t>
      </w:r>
    </w:p>
    <w:p w:rsidR="00611139" w:rsidRPr="00611139" w:rsidRDefault="00611139" w:rsidP="00611139">
      <w:pPr>
        <w:spacing w:after="0" w:line="240" w:lineRule="auto"/>
        <w:ind w:firstLine="680"/>
        <w:jc w:val="both"/>
        <w:rPr>
          <w:rFonts w:ascii="Roboto Condensed Light" w:hAnsi="Roboto Condensed Light"/>
          <w:color w:val="002060"/>
          <w:sz w:val="26"/>
          <w:szCs w:val="26"/>
          <w:lang w:val="uk-UA"/>
        </w:rPr>
      </w:pPr>
      <w:r w:rsidRPr="00611139">
        <w:rPr>
          <w:rFonts w:ascii="Roboto Condensed Light" w:hAnsi="Roboto Condensed Light"/>
          <w:color w:val="002060"/>
          <w:sz w:val="26"/>
          <w:szCs w:val="26"/>
          <w:lang w:val="uk-UA"/>
        </w:rPr>
        <w:t>Тобто саме по собі вчинення правочину із заінтересованою особою є самостійним наслідком його недійсності.</w:t>
      </w:r>
    </w:p>
    <w:p w:rsidR="00326E6A" w:rsidRDefault="00326E6A" w:rsidP="00326E6A">
      <w:pPr>
        <w:spacing w:after="0" w:line="240" w:lineRule="auto"/>
        <w:ind w:firstLine="680"/>
        <w:jc w:val="both"/>
        <w:rPr>
          <w:rFonts w:ascii="Roboto Condensed Light" w:hAnsi="Roboto Condensed Light"/>
          <w:color w:val="002060"/>
          <w:sz w:val="26"/>
          <w:szCs w:val="26"/>
          <w:lang w:val="uk-UA"/>
        </w:rPr>
      </w:pPr>
      <w:r w:rsidRPr="00326E6A">
        <w:rPr>
          <w:rFonts w:ascii="Roboto Condensed Light" w:hAnsi="Roboto Condensed Light"/>
          <w:color w:val="002060"/>
          <w:sz w:val="26"/>
          <w:szCs w:val="26"/>
          <w:lang w:val="uk-UA"/>
        </w:rPr>
        <w:t xml:space="preserve">Наслідки визнання недійсними правочинів боржника з підстав, передбачених </w:t>
      </w:r>
      <w:r>
        <w:rPr>
          <w:rFonts w:ascii="Roboto Condensed Light" w:hAnsi="Roboto Condensed Light"/>
          <w:color w:val="002060"/>
          <w:sz w:val="26"/>
          <w:szCs w:val="26"/>
          <w:lang w:val="uk-UA"/>
        </w:rPr>
        <w:t>частинами першою</w:t>
      </w:r>
      <w:r w:rsidR="00D5130B">
        <w:rPr>
          <w:rFonts w:ascii="Roboto Condensed Light" w:hAnsi="Roboto Condensed Light"/>
          <w:color w:val="002060"/>
          <w:sz w:val="26"/>
          <w:szCs w:val="26"/>
          <w:lang w:val="uk-UA"/>
        </w:rPr>
        <w:t xml:space="preserve"> та</w:t>
      </w:r>
      <w:r>
        <w:rPr>
          <w:rFonts w:ascii="Roboto Condensed Light" w:hAnsi="Roboto Condensed Light"/>
          <w:color w:val="002060"/>
          <w:sz w:val="26"/>
          <w:szCs w:val="26"/>
          <w:lang w:val="uk-UA"/>
        </w:rPr>
        <w:t xml:space="preserve"> другою</w:t>
      </w:r>
      <w:r w:rsidRPr="00326E6A">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атті</w:t>
      </w:r>
      <w:r w:rsidRPr="00326E6A">
        <w:rPr>
          <w:rFonts w:ascii="Roboto Condensed Light" w:hAnsi="Roboto Condensed Light"/>
          <w:color w:val="002060"/>
          <w:sz w:val="26"/>
          <w:szCs w:val="26"/>
          <w:lang w:val="uk-UA"/>
        </w:rPr>
        <w:t xml:space="preserve"> 42 </w:t>
      </w:r>
      <w:proofErr w:type="spellStart"/>
      <w:r w:rsidRPr="00326E6A">
        <w:rPr>
          <w:rFonts w:ascii="Roboto Condensed Light" w:hAnsi="Roboto Condensed Light"/>
          <w:color w:val="002060"/>
          <w:sz w:val="26"/>
          <w:szCs w:val="26"/>
          <w:lang w:val="uk-UA"/>
        </w:rPr>
        <w:t>КУзПБ</w:t>
      </w:r>
      <w:proofErr w:type="spellEnd"/>
      <w:r w:rsidRPr="00326E6A">
        <w:rPr>
          <w:rFonts w:ascii="Roboto Condensed Light" w:hAnsi="Roboto Condensed Light"/>
          <w:color w:val="002060"/>
          <w:sz w:val="26"/>
          <w:szCs w:val="26"/>
          <w:lang w:val="uk-UA"/>
        </w:rPr>
        <w:t xml:space="preserve">, визначені частиною </w:t>
      </w:r>
      <w:r>
        <w:rPr>
          <w:rFonts w:ascii="Roboto Condensed Light" w:hAnsi="Roboto Condensed Light"/>
          <w:color w:val="002060"/>
          <w:sz w:val="26"/>
          <w:szCs w:val="26"/>
          <w:lang w:val="uk-UA"/>
        </w:rPr>
        <w:t>третьою</w:t>
      </w:r>
      <w:r w:rsidRPr="00326E6A">
        <w:rPr>
          <w:rFonts w:ascii="Roboto Condensed Light" w:hAnsi="Roboto Condensed Light"/>
          <w:color w:val="002060"/>
          <w:sz w:val="26"/>
          <w:szCs w:val="26"/>
          <w:lang w:val="uk-UA"/>
        </w:rPr>
        <w:t xml:space="preserve"> зазначеної статті, згідно з якою сторона за таким правочином зобов'язана повернути боржнику майно, яке вона отримала від боржника, а в разі неможливості повернути майно в натурі </w:t>
      </w:r>
      <w:r w:rsidR="00590F82">
        <w:rPr>
          <w:rFonts w:ascii="Roboto Condensed Light" w:hAnsi="Roboto Condensed Light"/>
          <w:color w:val="002060"/>
          <w:sz w:val="26"/>
          <w:szCs w:val="26"/>
          <w:lang w:val="uk-UA"/>
        </w:rPr>
        <w:t>–</w:t>
      </w:r>
      <w:r w:rsidRPr="00326E6A">
        <w:rPr>
          <w:rFonts w:ascii="Roboto Condensed Light" w:hAnsi="Roboto Condensed Light"/>
          <w:color w:val="002060"/>
          <w:sz w:val="26"/>
          <w:szCs w:val="26"/>
          <w:lang w:val="uk-UA"/>
        </w:rPr>
        <w:t xml:space="preserve"> відшкодувати його вартість грошовими коштами за ринковими цінами, що існували на момент вчинення правочину.</w:t>
      </w:r>
    </w:p>
    <w:p w:rsidR="00326E6A" w:rsidRDefault="00326E6A" w:rsidP="00326E6A">
      <w:pPr>
        <w:spacing w:after="0" w:line="240" w:lineRule="auto"/>
        <w:ind w:firstLine="680"/>
        <w:jc w:val="both"/>
        <w:rPr>
          <w:rFonts w:ascii="Roboto Condensed Light" w:hAnsi="Roboto Condensed Light"/>
          <w:i/>
          <w:iCs/>
          <w:color w:val="002060"/>
          <w:sz w:val="20"/>
          <w:szCs w:val="20"/>
          <w:lang w:val="uk-UA"/>
        </w:rPr>
      </w:pPr>
      <w:r w:rsidRPr="00971778">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16.05.2024</w:t>
      </w:r>
      <w:r w:rsidRPr="00971778">
        <w:rPr>
          <w:rFonts w:ascii="Roboto Condensed Light" w:hAnsi="Roboto Condensed Light"/>
          <w:i/>
          <w:iCs/>
          <w:color w:val="002060"/>
          <w:sz w:val="20"/>
          <w:szCs w:val="20"/>
          <w:lang w:val="uk-UA"/>
        </w:rPr>
        <w:t xml:space="preserve"> у справі № </w:t>
      </w:r>
      <w:r w:rsidRPr="00326E6A">
        <w:rPr>
          <w:rFonts w:ascii="Roboto Condensed Light" w:hAnsi="Roboto Condensed Light"/>
          <w:i/>
          <w:iCs/>
          <w:color w:val="002060"/>
          <w:sz w:val="20"/>
          <w:szCs w:val="20"/>
          <w:lang w:val="uk-UA"/>
        </w:rPr>
        <w:t>925/1577/20</w:t>
      </w:r>
      <w:r w:rsidR="00D5130B">
        <w:rPr>
          <w:rFonts w:ascii="Roboto Condensed Light" w:hAnsi="Roboto Condensed Light"/>
          <w:i/>
          <w:iCs/>
          <w:color w:val="002060"/>
          <w:sz w:val="20"/>
          <w:szCs w:val="20"/>
          <w:lang w:val="uk-UA"/>
        </w:rPr>
        <w:t xml:space="preserve"> </w:t>
      </w:r>
      <w:r w:rsidRPr="00326E6A">
        <w:rPr>
          <w:rFonts w:ascii="Roboto Condensed Light" w:hAnsi="Roboto Condensed Light"/>
          <w:i/>
          <w:iCs/>
          <w:color w:val="002060"/>
          <w:sz w:val="20"/>
          <w:szCs w:val="20"/>
          <w:lang w:val="uk-UA"/>
        </w:rPr>
        <w:t xml:space="preserve">(925/291/23) </w:t>
      </w:r>
      <w:r w:rsidRPr="00971778">
        <w:rPr>
          <w:rFonts w:ascii="Roboto Condensed Light" w:hAnsi="Roboto Condensed Light"/>
          <w:i/>
          <w:iCs/>
          <w:color w:val="002060"/>
          <w:sz w:val="20"/>
          <w:szCs w:val="20"/>
          <w:lang w:val="uk-UA"/>
        </w:rPr>
        <w:t xml:space="preserve">можна ознайомитися за посиланням  </w:t>
      </w:r>
      <w:hyperlink r:id="rId13" w:history="1">
        <w:r w:rsidRPr="00D57437">
          <w:rPr>
            <w:rStyle w:val="a3"/>
            <w:rFonts w:ascii="Roboto Condensed Light" w:hAnsi="Roboto Condensed Light"/>
            <w:iCs/>
            <w:sz w:val="20"/>
            <w:szCs w:val="20"/>
            <w:lang w:val="uk-UA"/>
          </w:rPr>
          <w:t>https://reyestr.court.gov.ua/Review/119130676</w:t>
        </w:r>
      </w:hyperlink>
      <w:r w:rsidR="008F5007">
        <w:rPr>
          <w:rFonts w:ascii="Roboto Condensed Light" w:hAnsi="Roboto Condensed Light"/>
          <w:i/>
          <w:iCs/>
          <w:color w:val="002060"/>
          <w:sz w:val="20"/>
          <w:szCs w:val="20"/>
          <w:lang w:val="uk-UA"/>
        </w:rPr>
        <w:t xml:space="preserve"> (також див. постанов</w:t>
      </w:r>
      <w:r w:rsidR="00DC6F23">
        <w:rPr>
          <w:rFonts w:ascii="Roboto Condensed Light" w:hAnsi="Roboto Condensed Light"/>
          <w:i/>
          <w:iCs/>
          <w:color w:val="002060"/>
          <w:sz w:val="20"/>
          <w:szCs w:val="20"/>
          <w:lang w:val="uk-UA"/>
        </w:rPr>
        <w:t xml:space="preserve">и </w:t>
      </w:r>
      <w:r w:rsidR="002E45DE">
        <w:rPr>
          <w:rFonts w:ascii="Roboto Condensed Light" w:hAnsi="Roboto Condensed Light"/>
          <w:i/>
          <w:iCs/>
          <w:color w:val="002060"/>
          <w:sz w:val="20"/>
          <w:szCs w:val="20"/>
          <w:lang w:val="uk-UA"/>
        </w:rPr>
        <w:t xml:space="preserve">від 23.04.2024 у справі № </w:t>
      </w:r>
      <w:r w:rsidR="002E45DE" w:rsidRPr="002E45DE">
        <w:rPr>
          <w:rFonts w:ascii="Roboto Condensed Light" w:hAnsi="Roboto Condensed Light"/>
          <w:i/>
          <w:iCs/>
          <w:color w:val="002060"/>
          <w:sz w:val="20"/>
          <w:szCs w:val="20"/>
          <w:lang w:val="uk-UA"/>
        </w:rPr>
        <w:t>925/1577/20</w:t>
      </w:r>
      <w:r w:rsidR="00D5130B">
        <w:rPr>
          <w:rFonts w:ascii="Roboto Condensed Light" w:hAnsi="Roboto Condensed Light"/>
          <w:i/>
          <w:iCs/>
          <w:color w:val="002060"/>
          <w:sz w:val="20"/>
          <w:szCs w:val="20"/>
          <w:lang w:val="uk-UA"/>
        </w:rPr>
        <w:t xml:space="preserve"> </w:t>
      </w:r>
      <w:r w:rsidR="002E45DE" w:rsidRPr="002E45DE">
        <w:rPr>
          <w:rFonts w:ascii="Roboto Condensed Light" w:hAnsi="Roboto Condensed Light"/>
          <w:i/>
          <w:iCs/>
          <w:color w:val="002060"/>
          <w:sz w:val="20"/>
          <w:szCs w:val="20"/>
          <w:lang w:val="uk-UA"/>
        </w:rPr>
        <w:t>(925/129/23)</w:t>
      </w:r>
      <w:r w:rsidR="002E45DE">
        <w:rPr>
          <w:rFonts w:ascii="Roboto Condensed Light" w:hAnsi="Roboto Condensed Light"/>
          <w:i/>
          <w:iCs/>
          <w:color w:val="002060"/>
          <w:sz w:val="20"/>
          <w:szCs w:val="20"/>
          <w:lang w:val="uk-UA"/>
        </w:rPr>
        <w:t>,</w:t>
      </w:r>
      <w:r w:rsidR="002E45DE">
        <w:t xml:space="preserve"> </w:t>
      </w:r>
      <w:r w:rsidR="00DC6F23">
        <w:rPr>
          <w:rFonts w:ascii="Roboto Condensed Light" w:hAnsi="Roboto Condensed Light"/>
          <w:i/>
          <w:iCs/>
          <w:color w:val="002060"/>
          <w:sz w:val="20"/>
          <w:szCs w:val="20"/>
          <w:lang w:val="uk-UA"/>
        </w:rPr>
        <w:t xml:space="preserve">від 24.04.2024 у справі № </w:t>
      </w:r>
      <w:r w:rsidR="00DC6F23" w:rsidRPr="00DC6F23">
        <w:rPr>
          <w:rFonts w:ascii="Roboto Condensed Light" w:hAnsi="Roboto Condensed Light"/>
          <w:i/>
          <w:iCs/>
          <w:color w:val="002060"/>
          <w:sz w:val="20"/>
          <w:szCs w:val="20"/>
          <w:lang w:val="uk-UA"/>
        </w:rPr>
        <w:t>925/1577/20</w:t>
      </w:r>
      <w:r w:rsidR="00D5130B">
        <w:rPr>
          <w:rFonts w:ascii="Roboto Condensed Light" w:hAnsi="Roboto Condensed Light"/>
          <w:i/>
          <w:iCs/>
          <w:color w:val="002060"/>
          <w:sz w:val="20"/>
          <w:szCs w:val="20"/>
          <w:lang w:val="uk-UA"/>
        </w:rPr>
        <w:t xml:space="preserve"> </w:t>
      </w:r>
      <w:r w:rsidR="00DC6F23" w:rsidRPr="00DC6F23">
        <w:rPr>
          <w:rFonts w:ascii="Roboto Condensed Light" w:hAnsi="Roboto Condensed Light"/>
          <w:i/>
          <w:iCs/>
          <w:color w:val="002060"/>
          <w:sz w:val="20"/>
          <w:szCs w:val="20"/>
          <w:lang w:val="uk-UA"/>
        </w:rPr>
        <w:t>(925/298/23)</w:t>
      </w:r>
      <w:r w:rsidR="00DC6F23">
        <w:rPr>
          <w:rFonts w:ascii="Roboto Condensed Light" w:hAnsi="Roboto Condensed Light"/>
          <w:i/>
          <w:iCs/>
          <w:color w:val="002060"/>
          <w:sz w:val="20"/>
          <w:szCs w:val="20"/>
          <w:lang w:val="uk-UA"/>
        </w:rPr>
        <w:t>,</w:t>
      </w:r>
      <w:r w:rsidR="00DC6F23">
        <w:t xml:space="preserve"> </w:t>
      </w:r>
      <w:r w:rsidR="00634051">
        <w:rPr>
          <w:rFonts w:ascii="Roboto Condensed Light" w:hAnsi="Roboto Condensed Light"/>
          <w:i/>
          <w:iCs/>
          <w:color w:val="002060"/>
          <w:sz w:val="20"/>
          <w:szCs w:val="20"/>
          <w:lang w:val="uk-UA"/>
        </w:rPr>
        <w:t xml:space="preserve">від 09.05.2024 у справі № </w:t>
      </w:r>
      <w:r w:rsidR="00634051" w:rsidRPr="00634051">
        <w:rPr>
          <w:rFonts w:ascii="Roboto Condensed Light" w:hAnsi="Roboto Condensed Light"/>
          <w:i/>
          <w:iCs/>
          <w:color w:val="002060"/>
          <w:sz w:val="20"/>
          <w:szCs w:val="20"/>
          <w:lang w:val="uk-UA"/>
        </w:rPr>
        <w:t>910/429/22 (910/6837/22)</w:t>
      </w:r>
      <w:r w:rsidR="000B6610">
        <w:rPr>
          <w:rFonts w:ascii="Roboto Condensed Light" w:hAnsi="Roboto Condensed Light"/>
          <w:i/>
          <w:iCs/>
          <w:color w:val="002060"/>
          <w:sz w:val="20"/>
          <w:szCs w:val="20"/>
          <w:lang w:val="uk-UA"/>
        </w:rPr>
        <w:t xml:space="preserve">, </w:t>
      </w:r>
      <w:r w:rsidR="003809D0">
        <w:rPr>
          <w:rFonts w:ascii="Roboto Condensed Light" w:hAnsi="Roboto Condensed Light"/>
          <w:i/>
          <w:iCs/>
          <w:color w:val="002060"/>
          <w:sz w:val="20"/>
          <w:szCs w:val="20"/>
          <w:lang w:val="uk-UA"/>
        </w:rPr>
        <w:t xml:space="preserve">                           </w:t>
      </w:r>
      <w:r w:rsidR="00A93C1D">
        <w:rPr>
          <w:rFonts w:ascii="Roboto Condensed Light" w:hAnsi="Roboto Condensed Light"/>
          <w:i/>
          <w:iCs/>
          <w:color w:val="002060"/>
          <w:sz w:val="20"/>
          <w:szCs w:val="20"/>
          <w:lang w:val="uk-UA"/>
        </w:rPr>
        <w:t xml:space="preserve">від 14.05.2024 у справі № </w:t>
      </w:r>
      <w:r w:rsidR="00A93C1D" w:rsidRPr="00A93C1D">
        <w:rPr>
          <w:rFonts w:ascii="Roboto Condensed Light" w:hAnsi="Roboto Condensed Light"/>
          <w:i/>
          <w:iCs/>
          <w:color w:val="002060"/>
          <w:sz w:val="20"/>
          <w:szCs w:val="20"/>
          <w:lang w:val="uk-UA"/>
        </w:rPr>
        <w:t>925/1577/20</w:t>
      </w:r>
      <w:r w:rsidR="00D5130B">
        <w:rPr>
          <w:rFonts w:ascii="Roboto Condensed Light" w:hAnsi="Roboto Condensed Light"/>
          <w:i/>
          <w:iCs/>
          <w:color w:val="002060"/>
          <w:sz w:val="20"/>
          <w:szCs w:val="20"/>
          <w:lang w:val="uk-UA"/>
        </w:rPr>
        <w:t xml:space="preserve"> </w:t>
      </w:r>
      <w:r w:rsidR="00A93C1D" w:rsidRPr="00A93C1D">
        <w:rPr>
          <w:rFonts w:ascii="Roboto Condensed Light" w:hAnsi="Roboto Condensed Light"/>
          <w:i/>
          <w:iCs/>
          <w:color w:val="002060"/>
          <w:sz w:val="20"/>
          <w:szCs w:val="20"/>
          <w:lang w:val="uk-UA"/>
        </w:rPr>
        <w:t>(925/125/23)</w:t>
      </w:r>
      <w:r w:rsidR="00A93C1D">
        <w:rPr>
          <w:rFonts w:ascii="Roboto Condensed Light" w:hAnsi="Roboto Condensed Light"/>
          <w:i/>
          <w:iCs/>
          <w:color w:val="002060"/>
          <w:sz w:val="20"/>
          <w:szCs w:val="20"/>
          <w:lang w:val="uk-UA"/>
        </w:rPr>
        <w:t>,</w:t>
      </w:r>
      <w:r w:rsidR="00A93C1D">
        <w:t xml:space="preserve"> </w:t>
      </w:r>
      <w:r w:rsidR="000B6610">
        <w:rPr>
          <w:rFonts w:ascii="Roboto Condensed Light" w:hAnsi="Roboto Condensed Light"/>
          <w:i/>
          <w:iCs/>
          <w:color w:val="002060"/>
          <w:sz w:val="20"/>
          <w:szCs w:val="20"/>
          <w:lang w:val="uk-UA"/>
        </w:rPr>
        <w:t xml:space="preserve">від 22.05.2024 у справі № </w:t>
      </w:r>
      <w:r w:rsidR="000B6610" w:rsidRPr="008F5007">
        <w:rPr>
          <w:rFonts w:ascii="Roboto Condensed Light" w:hAnsi="Roboto Condensed Light"/>
          <w:i/>
          <w:iCs/>
          <w:color w:val="002060"/>
          <w:sz w:val="20"/>
          <w:szCs w:val="20"/>
          <w:lang w:val="uk-UA"/>
        </w:rPr>
        <w:t>924/408/21 (924/287/23)</w:t>
      </w:r>
      <w:r w:rsidR="000B6610">
        <w:rPr>
          <w:rFonts w:ascii="Roboto Condensed Light" w:hAnsi="Roboto Condensed Light"/>
          <w:i/>
          <w:iCs/>
          <w:color w:val="002060"/>
          <w:sz w:val="20"/>
          <w:szCs w:val="20"/>
          <w:lang w:val="uk-UA"/>
        </w:rPr>
        <w:t xml:space="preserve">, від 30.05.2024 у справі </w:t>
      </w:r>
      <w:r w:rsidR="00D5130B">
        <w:rPr>
          <w:rFonts w:ascii="Roboto Condensed Light" w:hAnsi="Roboto Condensed Light"/>
          <w:i/>
          <w:iCs/>
          <w:color w:val="002060"/>
          <w:sz w:val="20"/>
          <w:szCs w:val="20"/>
          <w:lang w:val="uk-UA"/>
        </w:rPr>
        <w:t xml:space="preserve">                   </w:t>
      </w:r>
      <w:r w:rsidR="000B6610">
        <w:rPr>
          <w:rFonts w:ascii="Roboto Condensed Light" w:hAnsi="Roboto Condensed Light"/>
          <w:i/>
          <w:iCs/>
          <w:color w:val="002060"/>
          <w:sz w:val="20"/>
          <w:szCs w:val="20"/>
          <w:lang w:val="uk-UA"/>
        </w:rPr>
        <w:t xml:space="preserve"> № </w:t>
      </w:r>
      <w:r w:rsidR="000B6610" w:rsidRPr="000B6610">
        <w:rPr>
          <w:rFonts w:ascii="Roboto Condensed Light" w:hAnsi="Roboto Condensed Light"/>
          <w:i/>
          <w:iCs/>
          <w:color w:val="002060"/>
          <w:sz w:val="20"/>
          <w:szCs w:val="20"/>
          <w:lang w:val="uk-UA"/>
        </w:rPr>
        <w:t>925/1577/20</w:t>
      </w:r>
      <w:r w:rsidR="00D5130B">
        <w:rPr>
          <w:rFonts w:ascii="Roboto Condensed Light" w:hAnsi="Roboto Condensed Light"/>
          <w:i/>
          <w:iCs/>
          <w:color w:val="002060"/>
          <w:sz w:val="20"/>
          <w:szCs w:val="20"/>
          <w:lang w:val="uk-UA"/>
        </w:rPr>
        <w:t xml:space="preserve"> </w:t>
      </w:r>
      <w:r w:rsidR="000B6610" w:rsidRPr="000B6610">
        <w:rPr>
          <w:rFonts w:ascii="Roboto Condensed Light" w:hAnsi="Roboto Condensed Light"/>
          <w:i/>
          <w:iCs/>
          <w:color w:val="002060"/>
          <w:sz w:val="20"/>
          <w:szCs w:val="20"/>
          <w:lang w:val="uk-UA"/>
        </w:rPr>
        <w:t>(925/287/23)</w:t>
      </w:r>
      <w:r w:rsidR="00CB1540">
        <w:rPr>
          <w:rFonts w:ascii="Roboto Condensed Light" w:hAnsi="Roboto Condensed Light"/>
          <w:i/>
          <w:iCs/>
          <w:color w:val="002060"/>
          <w:sz w:val="20"/>
          <w:szCs w:val="20"/>
          <w:lang w:val="uk-UA"/>
        </w:rPr>
        <w:t xml:space="preserve">, № </w:t>
      </w:r>
      <w:r w:rsidR="00CB1540" w:rsidRPr="00CB1540">
        <w:rPr>
          <w:rFonts w:ascii="Roboto Condensed Light" w:hAnsi="Roboto Condensed Light"/>
          <w:i/>
          <w:iCs/>
          <w:color w:val="002060"/>
          <w:sz w:val="20"/>
          <w:szCs w:val="20"/>
          <w:lang w:val="uk-UA"/>
        </w:rPr>
        <w:t>925/1577/20</w:t>
      </w:r>
      <w:r w:rsidR="00D5130B">
        <w:rPr>
          <w:rFonts w:ascii="Roboto Condensed Light" w:hAnsi="Roboto Condensed Light"/>
          <w:i/>
          <w:iCs/>
          <w:color w:val="002060"/>
          <w:sz w:val="20"/>
          <w:szCs w:val="20"/>
          <w:lang w:val="uk-UA"/>
        </w:rPr>
        <w:t xml:space="preserve"> </w:t>
      </w:r>
      <w:r w:rsidR="00CB1540" w:rsidRPr="00CB1540">
        <w:rPr>
          <w:rFonts w:ascii="Roboto Condensed Light" w:hAnsi="Roboto Condensed Light"/>
          <w:i/>
          <w:iCs/>
          <w:color w:val="002060"/>
          <w:sz w:val="20"/>
          <w:szCs w:val="20"/>
          <w:lang w:val="uk-UA"/>
        </w:rPr>
        <w:t>(925/147/23)</w:t>
      </w:r>
      <w:r w:rsidR="008F5007">
        <w:rPr>
          <w:rFonts w:ascii="Roboto Condensed Light" w:hAnsi="Roboto Condensed Light"/>
          <w:i/>
          <w:iCs/>
          <w:color w:val="002060"/>
          <w:sz w:val="20"/>
          <w:szCs w:val="20"/>
          <w:lang w:val="uk-UA"/>
        </w:rPr>
        <w:t>).</w:t>
      </w:r>
    </w:p>
    <w:p w:rsidR="00326E6A" w:rsidRPr="00634051" w:rsidRDefault="00326E6A" w:rsidP="00634051">
      <w:pPr>
        <w:spacing w:after="0" w:line="240" w:lineRule="auto"/>
        <w:ind w:firstLine="680"/>
        <w:jc w:val="both"/>
        <w:rPr>
          <w:rFonts w:ascii="Roboto Condensed Light" w:hAnsi="Roboto Condensed Light"/>
          <w:i/>
          <w:iCs/>
          <w:color w:val="002060"/>
          <w:sz w:val="20"/>
          <w:szCs w:val="20"/>
          <w:lang w:val="uk-UA"/>
        </w:rPr>
      </w:pPr>
    </w:p>
    <w:p w:rsidR="00590F82" w:rsidRPr="00840FD0" w:rsidRDefault="00590F82" w:rsidP="00590F82">
      <w:pPr>
        <w:pStyle w:val="ae"/>
      </w:pPr>
      <w:r w:rsidRPr="004340EC">
        <w:t xml:space="preserve">Щодо волі боржника при укладенні </w:t>
      </w:r>
      <w:proofErr w:type="spellStart"/>
      <w:r w:rsidRPr="004340EC">
        <w:t>фраудаторного</w:t>
      </w:r>
      <w:proofErr w:type="spellEnd"/>
      <w:r w:rsidRPr="004340EC">
        <w:t xml:space="preserve"> правочину</w:t>
      </w:r>
      <w:r>
        <w:t xml:space="preserve"> і </w:t>
      </w:r>
      <w:r w:rsidRPr="00840FD0">
        <w:t xml:space="preserve">підстав для витребування відчуженого за ним майна з володіння останнього набувача у зв’язку з визнанням </w:t>
      </w:r>
      <w:r>
        <w:t xml:space="preserve">такого </w:t>
      </w:r>
      <w:r w:rsidRPr="00840FD0">
        <w:t xml:space="preserve">правочину недійсним </w:t>
      </w:r>
    </w:p>
    <w:p w:rsidR="00590F82" w:rsidRPr="00840FD0" w:rsidRDefault="00590F82" w:rsidP="00590F8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w:t>
      </w:r>
      <w:r w:rsidRPr="00840FD0">
        <w:rPr>
          <w:rFonts w:ascii="Roboto Condensed Light" w:hAnsi="Roboto Condensed Light"/>
          <w:color w:val="002060"/>
          <w:sz w:val="26"/>
          <w:szCs w:val="26"/>
          <w:lang w:val="uk-UA"/>
        </w:rPr>
        <w:t xml:space="preserve">олею є детерміноване i мотивоване бажання особи досягти поставленої мети. Сама по собі воля не тягне юридичних наслідків для відповідної особи. Волевиявлення – прояв волі особою зовні, завдяки чому воля стає доступною для сприйняття іншими особами. Висновок про вибуття майна з володіння власника внаслідок вчинення недійсного правочину саме поза його волею має ґрунтуватися на врахуванні підстав недійсності зазначеного правочину та належному з'ясуванні обставин, які свідчать про наявність відповідного дефекту волі при його укладенні, що не можна ототожнювати з дефектом мети </w:t>
      </w:r>
      <w:proofErr w:type="spellStart"/>
      <w:r w:rsidRPr="00840FD0">
        <w:rPr>
          <w:rFonts w:ascii="Roboto Condensed Light" w:hAnsi="Roboto Condensed Light"/>
          <w:color w:val="002060"/>
          <w:sz w:val="26"/>
          <w:szCs w:val="26"/>
          <w:lang w:val="uk-UA"/>
        </w:rPr>
        <w:t>фраудаторного</w:t>
      </w:r>
      <w:proofErr w:type="spellEnd"/>
      <w:r w:rsidRPr="00840FD0">
        <w:rPr>
          <w:rFonts w:ascii="Roboto Condensed Light" w:hAnsi="Roboto Condensed Light"/>
          <w:color w:val="002060"/>
          <w:sz w:val="26"/>
          <w:szCs w:val="26"/>
          <w:lang w:val="uk-UA"/>
        </w:rPr>
        <w:t xml:space="preserve"> договору.</w:t>
      </w:r>
    </w:p>
    <w:p w:rsidR="00590F82" w:rsidRPr="00840FD0" w:rsidRDefault="00590F82" w:rsidP="00590F8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w:t>
      </w:r>
      <w:r w:rsidRPr="00840FD0">
        <w:rPr>
          <w:rFonts w:ascii="Roboto Condensed Light" w:hAnsi="Roboto Condensed Light"/>
          <w:color w:val="002060"/>
          <w:sz w:val="26"/>
          <w:szCs w:val="26"/>
          <w:lang w:val="uk-UA"/>
        </w:rPr>
        <w:t xml:space="preserve">ибуття майна з володіння власника або особи, якій власник передав майно у володіння, не з їхньої волі може відбуватися, коли вчиняється правочин. Такими правочинами є правочини фізичних осіб, вчинені за межами їх дієздатності (статті 221–223, 226 </w:t>
      </w:r>
      <w:r>
        <w:rPr>
          <w:rFonts w:ascii="Roboto Condensed Light" w:hAnsi="Roboto Condensed Light"/>
          <w:color w:val="002060"/>
          <w:sz w:val="26"/>
          <w:szCs w:val="26"/>
          <w:lang w:val="uk-UA"/>
        </w:rPr>
        <w:t>ЦК</w:t>
      </w:r>
      <w:r w:rsidRPr="00840FD0">
        <w:rPr>
          <w:rFonts w:ascii="Roboto Condensed Light" w:hAnsi="Roboto Condensed Light"/>
          <w:color w:val="002060"/>
          <w:sz w:val="26"/>
          <w:szCs w:val="26"/>
          <w:lang w:val="uk-UA"/>
        </w:rPr>
        <w:t xml:space="preserve"> України); правочини, вчинені без дозволу органів опіки і піклування (стаття 224 </w:t>
      </w:r>
      <w:r>
        <w:rPr>
          <w:rFonts w:ascii="Roboto Condensed Light" w:hAnsi="Roboto Condensed Light"/>
          <w:color w:val="002060"/>
          <w:sz w:val="26"/>
          <w:szCs w:val="26"/>
          <w:lang w:val="uk-UA"/>
        </w:rPr>
        <w:t>ЦК</w:t>
      </w:r>
      <w:r w:rsidRPr="00840FD0">
        <w:rPr>
          <w:rFonts w:ascii="Roboto Condensed Light" w:hAnsi="Roboto Condensed Light"/>
          <w:color w:val="002060"/>
          <w:sz w:val="26"/>
          <w:szCs w:val="26"/>
          <w:lang w:val="uk-UA"/>
        </w:rPr>
        <w:t xml:space="preserve"> України); правочини, вчинені під впливом помилки (стаття 229 </w:t>
      </w:r>
      <w:r>
        <w:rPr>
          <w:rFonts w:ascii="Roboto Condensed Light" w:hAnsi="Roboto Condensed Light"/>
          <w:color w:val="002060"/>
          <w:sz w:val="26"/>
          <w:szCs w:val="26"/>
          <w:lang w:val="uk-UA"/>
        </w:rPr>
        <w:t>ЦК</w:t>
      </w:r>
      <w:r w:rsidRPr="00840FD0">
        <w:rPr>
          <w:rFonts w:ascii="Roboto Condensed Light" w:hAnsi="Roboto Condensed Light"/>
          <w:color w:val="002060"/>
          <w:sz w:val="26"/>
          <w:szCs w:val="26"/>
          <w:lang w:val="uk-UA"/>
        </w:rPr>
        <w:t xml:space="preserve"> України), обману (стаття 230 </w:t>
      </w:r>
      <w:r>
        <w:rPr>
          <w:rFonts w:ascii="Roboto Condensed Light" w:hAnsi="Roboto Condensed Light"/>
          <w:color w:val="002060"/>
          <w:sz w:val="26"/>
          <w:szCs w:val="26"/>
          <w:lang w:val="uk-UA"/>
        </w:rPr>
        <w:t>ЦК</w:t>
      </w:r>
      <w:r w:rsidRPr="00840FD0">
        <w:rPr>
          <w:rFonts w:ascii="Roboto Condensed Light" w:hAnsi="Roboto Condensed Light"/>
          <w:color w:val="002060"/>
          <w:sz w:val="26"/>
          <w:szCs w:val="26"/>
          <w:lang w:val="uk-UA"/>
        </w:rPr>
        <w:t xml:space="preserve"> України), насильства (стаття 231 </w:t>
      </w:r>
      <w:r>
        <w:rPr>
          <w:rFonts w:ascii="Roboto Condensed Light" w:hAnsi="Roboto Condensed Light"/>
          <w:color w:val="002060"/>
          <w:sz w:val="26"/>
          <w:szCs w:val="26"/>
          <w:lang w:val="uk-UA"/>
        </w:rPr>
        <w:t>ЦК</w:t>
      </w:r>
      <w:r w:rsidRPr="00840FD0">
        <w:rPr>
          <w:rFonts w:ascii="Roboto Condensed Light" w:hAnsi="Roboto Condensed Light"/>
          <w:color w:val="002060"/>
          <w:sz w:val="26"/>
          <w:szCs w:val="26"/>
          <w:lang w:val="uk-UA"/>
        </w:rPr>
        <w:t xml:space="preserve"> України); правочини, вчинені в результаті зловмисної домовленості представника однієї сторони з другою стороною (статті 232 </w:t>
      </w:r>
      <w:r>
        <w:rPr>
          <w:rFonts w:ascii="Roboto Condensed Light" w:hAnsi="Roboto Condensed Light"/>
          <w:color w:val="002060"/>
          <w:sz w:val="26"/>
          <w:szCs w:val="26"/>
          <w:lang w:val="uk-UA"/>
        </w:rPr>
        <w:t>ЦК</w:t>
      </w:r>
      <w:r w:rsidRPr="00840FD0">
        <w:rPr>
          <w:rFonts w:ascii="Roboto Condensed Light" w:hAnsi="Roboto Condensed Light"/>
          <w:color w:val="002060"/>
          <w:sz w:val="26"/>
          <w:szCs w:val="26"/>
          <w:lang w:val="uk-UA"/>
        </w:rPr>
        <w:t xml:space="preserve"> України); правочини, вчинені від імені юридичної особи особою, що не мала повноважень діяти від імені юридичної особи, та не підтверджені діями юридичної особи про визнання такого правочину.</w:t>
      </w:r>
    </w:p>
    <w:p w:rsidR="00590F82" w:rsidRPr="00840FD0" w:rsidRDefault="00590F82" w:rsidP="00590F82">
      <w:pPr>
        <w:spacing w:after="0" w:line="240" w:lineRule="auto"/>
        <w:ind w:firstLine="680"/>
        <w:jc w:val="both"/>
        <w:rPr>
          <w:rFonts w:ascii="Roboto Condensed Light" w:hAnsi="Roboto Condensed Light"/>
          <w:color w:val="002060"/>
          <w:sz w:val="26"/>
          <w:szCs w:val="26"/>
          <w:lang w:val="uk-UA"/>
        </w:rPr>
      </w:pPr>
      <w:r w:rsidRPr="00840FD0">
        <w:rPr>
          <w:rFonts w:ascii="Roboto Condensed Light" w:hAnsi="Roboto Condensed Light"/>
          <w:color w:val="002060"/>
          <w:sz w:val="26"/>
          <w:szCs w:val="26"/>
          <w:lang w:val="uk-UA"/>
        </w:rPr>
        <w:t xml:space="preserve">Відповідно до статті 215 </w:t>
      </w:r>
      <w:r>
        <w:rPr>
          <w:rFonts w:ascii="Roboto Condensed Light" w:hAnsi="Roboto Condensed Light"/>
          <w:color w:val="002060"/>
          <w:sz w:val="26"/>
          <w:szCs w:val="26"/>
          <w:lang w:val="uk-UA"/>
        </w:rPr>
        <w:t>ЦК</w:t>
      </w:r>
      <w:r w:rsidRPr="00840FD0">
        <w:rPr>
          <w:rFonts w:ascii="Roboto Condensed Light" w:hAnsi="Roboto Condensed Light"/>
          <w:color w:val="002060"/>
          <w:sz w:val="26"/>
          <w:szCs w:val="26"/>
          <w:lang w:val="uk-UA"/>
        </w:rPr>
        <w:t xml:space="preserve"> України підставами </w:t>
      </w:r>
      <w:r w:rsidR="00D5130B">
        <w:rPr>
          <w:rFonts w:ascii="Roboto Condensed Light" w:hAnsi="Roboto Condensed Light"/>
          <w:color w:val="002060"/>
          <w:sz w:val="26"/>
          <w:szCs w:val="26"/>
          <w:lang w:val="uk-UA"/>
        </w:rPr>
        <w:t xml:space="preserve">для </w:t>
      </w:r>
      <w:r w:rsidRPr="00840FD0">
        <w:rPr>
          <w:rFonts w:ascii="Roboto Condensed Light" w:hAnsi="Roboto Condensed Light"/>
          <w:color w:val="002060"/>
          <w:sz w:val="26"/>
          <w:szCs w:val="26"/>
          <w:lang w:val="uk-UA"/>
        </w:rPr>
        <w:t xml:space="preserve">недійсності правочину можуть бути не лише перелічені, а й інші обставини, які свідчать про недодержання в момент його вчинення стороною (сторонами) вимог, встановлених частинами </w:t>
      </w:r>
      <w:r w:rsidR="00D5130B">
        <w:rPr>
          <w:rFonts w:ascii="Roboto Condensed Light" w:hAnsi="Roboto Condensed Light"/>
          <w:color w:val="002060"/>
          <w:sz w:val="26"/>
          <w:szCs w:val="26"/>
          <w:lang w:val="uk-UA"/>
        </w:rPr>
        <w:t>першою–</w:t>
      </w:r>
      <w:r>
        <w:rPr>
          <w:rFonts w:ascii="Roboto Condensed Light" w:hAnsi="Roboto Condensed Light"/>
          <w:color w:val="002060"/>
          <w:sz w:val="26"/>
          <w:szCs w:val="26"/>
          <w:lang w:val="uk-UA"/>
        </w:rPr>
        <w:t>третьою</w:t>
      </w:r>
      <w:r w:rsidRPr="00840FD0">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п’ятою та шостою</w:t>
      </w:r>
      <w:r w:rsidRPr="00840FD0">
        <w:rPr>
          <w:rFonts w:ascii="Roboto Condensed Light" w:hAnsi="Roboto Condensed Light"/>
          <w:color w:val="002060"/>
          <w:sz w:val="26"/>
          <w:szCs w:val="26"/>
          <w:lang w:val="uk-UA"/>
        </w:rPr>
        <w:t xml:space="preserve"> статті 203 цього Кодексу.</w:t>
      </w:r>
    </w:p>
    <w:p w:rsidR="00590F82" w:rsidRPr="00840FD0" w:rsidRDefault="00590F82" w:rsidP="00590F82">
      <w:pPr>
        <w:spacing w:after="0" w:line="240" w:lineRule="auto"/>
        <w:ind w:firstLine="680"/>
        <w:jc w:val="both"/>
        <w:rPr>
          <w:rFonts w:ascii="Roboto Condensed Light" w:hAnsi="Roboto Condensed Light"/>
          <w:color w:val="002060"/>
          <w:sz w:val="26"/>
          <w:szCs w:val="26"/>
          <w:lang w:val="uk-UA"/>
        </w:rPr>
      </w:pPr>
      <w:r w:rsidRPr="00840FD0">
        <w:rPr>
          <w:rFonts w:ascii="Roboto Condensed Light" w:hAnsi="Roboto Condensed Light"/>
          <w:color w:val="002060"/>
          <w:sz w:val="26"/>
          <w:szCs w:val="26"/>
          <w:lang w:val="uk-UA"/>
        </w:rPr>
        <w:t xml:space="preserve">Встановлення наведених обставин є підставою для недійсності відповідного </w:t>
      </w:r>
      <w:proofErr w:type="spellStart"/>
      <w:r w:rsidRPr="00840FD0">
        <w:rPr>
          <w:rFonts w:ascii="Roboto Condensed Light" w:hAnsi="Roboto Condensed Light"/>
          <w:color w:val="002060"/>
          <w:sz w:val="26"/>
          <w:szCs w:val="26"/>
          <w:lang w:val="uk-UA"/>
        </w:rPr>
        <w:t>фраудаторного</w:t>
      </w:r>
      <w:proofErr w:type="spellEnd"/>
      <w:r w:rsidRPr="00840FD0">
        <w:rPr>
          <w:rFonts w:ascii="Roboto Condensed Light" w:hAnsi="Roboto Condensed Light"/>
          <w:color w:val="002060"/>
          <w:sz w:val="26"/>
          <w:szCs w:val="26"/>
          <w:lang w:val="uk-UA"/>
        </w:rPr>
        <w:t xml:space="preserve"> правочину, зокрема, за позовом арбітражного керуючого або кредитора у межах справи про банкрутство. Водночас відчужене у такий спосіб майно не можна за загальним правилом вважати таким, що вибуло з володіння боржника без його волі. Хоча воля боржника при укладенні </w:t>
      </w:r>
      <w:proofErr w:type="spellStart"/>
      <w:r w:rsidRPr="00840FD0">
        <w:rPr>
          <w:rFonts w:ascii="Roboto Condensed Light" w:hAnsi="Roboto Condensed Light"/>
          <w:color w:val="002060"/>
          <w:sz w:val="26"/>
          <w:szCs w:val="26"/>
          <w:lang w:val="uk-UA"/>
        </w:rPr>
        <w:t>фраудаторного</w:t>
      </w:r>
      <w:proofErr w:type="spellEnd"/>
      <w:r w:rsidRPr="00840FD0">
        <w:rPr>
          <w:rFonts w:ascii="Roboto Condensed Light" w:hAnsi="Roboto Condensed Light"/>
          <w:color w:val="002060"/>
          <w:sz w:val="26"/>
          <w:szCs w:val="26"/>
          <w:lang w:val="uk-UA"/>
        </w:rPr>
        <w:t xml:space="preserve"> правочину обумовлена наявністю у нього неправомірної та недобросовісної мети, проте вона усвідомлено спрямована на виведення майна з володіння боржника, перехід прав на таке майно до інших (пов'язаних) осіб задля приховання його від кредиторів, убезпечення від включення до ліквідаційної маси боржника тощо. У зазначеному випадку власник свідомо порушує засади (принципи) цивільного законодавства та зловживає своїм правом шляхом відчуження майна на шкоду кредиторам, і його воля спрямована саме на це. </w:t>
      </w:r>
    </w:p>
    <w:p w:rsidR="00590F82" w:rsidRPr="00840FD0" w:rsidRDefault="00590F82" w:rsidP="00590F82">
      <w:pPr>
        <w:spacing w:after="0" w:line="240" w:lineRule="auto"/>
        <w:ind w:firstLine="680"/>
        <w:jc w:val="both"/>
        <w:rPr>
          <w:rFonts w:ascii="Roboto Condensed Light" w:hAnsi="Roboto Condensed Light"/>
          <w:color w:val="002060"/>
          <w:sz w:val="26"/>
          <w:szCs w:val="26"/>
          <w:lang w:val="uk-UA"/>
        </w:rPr>
      </w:pPr>
      <w:r w:rsidRPr="00840FD0">
        <w:rPr>
          <w:rFonts w:ascii="Roboto Condensed Light" w:hAnsi="Roboto Condensed Light"/>
          <w:color w:val="002060"/>
          <w:sz w:val="26"/>
          <w:szCs w:val="26"/>
          <w:lang w:val="uk-UA"/>
        </w:rPr>
        <w:t xml:space="preserve">Укладаючи </w:t>
      </w:r>
      <w:proofErr w:type="spellStart"/>
      <w:r w:rsidRPr="00840FD0">
        <w:rPr>
          <w:rFonts w:ascii="Roboto Condensed Light" w:hAnsi="Roboto Condensed Light"/>
          <w:color w:val="002060"/>
          <w:sz w:val="26"/>
          <w:szCs w:val="26"/>
          <w:lang w:val="uk-UA"/>
        </w:rPr>
        <w:t>фраудаторний</w:t>
      </w:r>
      <w:proofErr w:type="spellEnd"/>
      <w:r w:rsidRPr="00840FD0">
        <w:rPr>
          <w:rFonts w:ascii="Roboto Condensed Light" w:hAnsi="Roboto Condensed Light"/>
          <w:color w:val="002060"/>
          <w:sz w:val="26"/>
          <w:szCs w:val="26"/>
          <w:lang w:val="uk-UA"/>
        </w:rPr>
        <w:t xml:space="preserve"> правочин, боржник свідомо бажає настання правових наслідків у вигляді вибуття відповідного майна з його володіння. Набувач такого майна, який безпосередньо пов'язаний з боржником або з інших обставин не міг не знати про </w:t>
      </w:r>
      <w:proofErr w:type="spellStart"/>
      <w:r w:rsidRPr="00840FD0">
        <w:rPr>
          <w:rFonts w:ascii="Roboto Condensed Light" w:hAnsi="Roboto Condensed Light"/>
          <w:color w:val="002060"/>
          <w:sz w:val="26"/>
          <w:szCs w:val="26"/>
          <w:lang w:val="uk-UA"/>
        </w:rPr>
        <w:t>фраудаторний</w:t>
      </w:r>
      <w:proofErr w:type="spellEnd"/>
      <w:r w:rsidRPr="00840FD0">
        <w:rPr>
          <w:rFonts w:ascii="Roboto Condensed Light" w:hAnsi="Roboto Condensed Light"/>
          <w:color w:val="002060"/>
          <w:sz w:val="26"/>
          <w:szCs w:val="26"/>
          <w:lang w:val="uk-UA"/>
        </w:rPr>
        <w:t xml:space="preserve"> характер правочину, є недобросовісним набувачем.</w:t>
      </w:r>
    </w:p>
    <w:p w:rsidR="00590F82" w:rsidRPr="00840FD0" w:rsidRDefault="00590F82" w:rsidP="00590F82">
      <w:pPr>
        <w:spacing w:after="0" w:line="240" w:lineRule="auto"/>
        <w:ind w:firstLine="680"/>
        <w:jc w:val="both"/>
        <w:rPr>
          <w:rFonts w:ascii="Roboto Condensed Light" w:hAnsi="Roboto Condensed Light"/>
          <w:color w:val="002060"/>
          <w:sz w:val="26"/>
          <w:szCs w:val="26"/>
          <w:lang w:val="uk-UA"/>
        </w:rPr>
      </w:pPr>
      <w:r w:rsidRPr="00840FD0">
        <w:rPr>
          <w:rFonts w:ascii="Roboto Condensed Light" w:hAnsi="Roboto Condensed Light"/>
          <w:color w:val="002060"/>
          <w:sz w:val="26"/>
          <w:szCs w:val="26"/>
          <w:lang w:val="uk-UA"/>
        </w:rPr>
        <w:t xml:space="preserve">У разі подальшого відчуження набувачем отриманого на виконання </w:t>
      </w:r>
      <w:proofErr w:type="spellStart"/>
      <w:r w:rsidRPr="00840FD0">
        <w:rPr>
          <w:rFonts w:ascii="Roboto Condensed Light" w:hAnsi="Roboto Condensed Light"/>
          <w:color w:val="002060"/>
          <w:sz w:val="26"/>
          <w:szCs w:val="26"/>
          <w:lang w:val="uk-UA"/>
        </w:rPr>
        <w:t>фраудаторного</w:t>
      </w:r>
      <w:proofErr w:type="spellEnd"/>
      <w:r w:rsidRPr="00840FD0">
        <w:rPr>
          <w:rFonts w:ascii="Roboto Condensed Light" w:hAnsi="Roboto Condensed Light"/>
          <w:color w:val="002060"/>
          <w:sz w:val="26"/>
          <w:szCs w:val="26"/>
          <w:lang w:val="uk-UA"/>
        </w:rPr>
        <w:t xml:space="preserve"> правочину майна на користь іншої особи, яка не є пов'язаною з боржником та водночас не обізнана про придбання майна в особи, що не мала права його відчужувати, такий добросовісний набувач не повинен приймати на себе тягар неправомірних і недобросовісних дій боржника та його недобросовісного контрагента, пов'язаних із вчиненням правочину на шкоду кредиторам та виведенням майна тощо. </w:t>
      </w:r>
    </w:p>
    <w:p w:rsidR="00590F82" w:rsidRPr="00840FD0" w:rsidRDefault="00590F82" w:rsidP="00590F82">
      <w:pPr>
        <w:spacing w:after="0" w:line="240" w:lineRule="auto"/>
        <w:ind w:firstLine="680"/>
        <w:jc w:val="both"/>
        <w:rPr>
          <w:rFonts w:ascii="Roboto Condensed Light" w:hAnsi="Roboto Condensed Light"/>
          <w:color w:val="002060"/>
          <w:sz w:val="26"/>
          <w:szCs w:val="26"/>
          <w:lang w:val="uk-UA"/>
        </w:rPr>
      </w:pPr>
      <w:r w:rsidRPr="00840FD0">
        <w:rPr>
          <w:rFonts w:ascii="Roboto Condensed Light" w:hAnsi="Roboto Condensed Light"/>
          <w:color w:val="002060"/>
          <w:sz w:val="26"/>
          <w:szCs w:val="26"/>
          <w:lang w:val="uk-UA"/>
        </w:rPr>
        <w:t xml:space="preserve">Визнання </w:t>
      </w:r>
      <w:proofErr w:type="spellStart"/>
      <w:r w:rsidRPr="00840FD0">
        <w:rPr>
          <w:rFonts w:ascii="Roboto Condensed Light" w:hAnsi="Roboto Condensed Light"/>
          <w:color w:val="002060"/>
          <w:sz w:val="26"/>
          <w:szCs w:val="26"/>
          <w:lang w:val="uk-UA"/>
        </w:rPr>
        <w:t>фраудаторного</w:t>
      </w:r>
      <w:proofErr w:type="spellEnd"/>
      <w:r w:rsidRPr="00840FD0">
        <w:rPr>
          <w:rFonts w:ascii="Roboto Condensed Light" w:hAnsi="Roboto Condensed Light"/>
          <w:color w:val="002060"/>
          <w:sz w:val="26"/>
          <w:szCs w:val="26"/>
          <w:lang w:val="uk-UA"/>
        </w:rPr>
        <w:t xml:space="preserve"> правочину недійсним не є безумовною підставою для витребування відчуженого за ним майна з володіння останнього набувача. Необхідною передумовою для цього є встановлення обставин щодо недобросовісності саме цього набувача.</w:t>
      </w:r>
    </w:p>
    <w:p w:rsidR="00590F82" w:rsidRPr="004340EC" w:rsidRDefault="00590F82" w:rsidP="00590F8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Тож в</w:t>
      </w:r>
      <w:r w:rsidRPr="004340EC">
        <w:rPr>
          <w:rFonts w:ascii="Roboto Condensed Light" w:hAnsi="Roboto Condensed Light"/>
          <w:color w:val="002060"/>
          <w:sz w:val="26"/>
          <w:szCs w:val="26"/>
          <w:lang w:val="uk-UA"/>
        </w:rPr>
        <w:t>ибуття майна з володіння власника (або особи, якій він передав майно у володіння) на підставі правочину, який у подальшому визнано недійсним, можна вважати таким, що відбулось не з</w:t>
      </w:r>
      <w:r w:rsidR="00D5130B">
        <w:rPr>
          <w:rFonts w:ascii="Roboto Condensed Light" w:hAnsi="Roboto Condensed Light"/>
          <w:color w:val="002060"/>
          <w:sz w:val="26"/>
          <w:szCs w:val="26"/>
          <w:lang w:val="uk-UA"/>
        </w:rPr>
        <w:t xml:space="preserve"> й</w:t>
      </w:r>
      <w:r w:rsidRPr="004340EC">
        <w:rPr>
          <w:rFonts w:ascii="Roboto Condensed Light" w:hAnsi="Roboto Condensed Light"/>
          <w:color w:val="002060"/>
          <w:sz w:val="26"/>
          <w:szCs w:val="26"/>
          <w:lang w:val="uk-UA"/>
        </w:rPr>
        <w:t>о</w:t>
      </w:r>
      <w:r w:rsidR="00D5130B">
        <w:rPr>
          <w:rFonts w:ascii="Roboto Condensed Light" w:hAnsi="Roboto Condensed Light"/>
          <w:color w:val="002060"/>
          <w:sz w:val="26"/>
          <w:szCs w:val="26"/>
          <w:lang w:val="uk-UA"/>
        </w:rPr>
        <w:t>го</w:t>
      </w:r>
      <w:r w:rsidRPr="004340EC">
        <w:rPr>
          <w:rFonts w:ascii="Roboto Condensed Light" w:hAnsi="Roboto Condensed Light"/>
          <w:color w:val="002060"/>
          <w:sz w:val="26"/>
          <w:szCs w:val="26"/>
          <w:lang w:val="uk-UA"/>
        </w:rPr>
        <w:t xml:space="preserve"> волі в розумінні пункту </w:t>
      </w:r>
      <w:r w:rsidR="00D5130B">
        <w:rPr>
          <w:rFonts w:ascii="Roboto Condensed Light" w:hAnsi="Roboto Condensed Light"/>
          <w:color w:val="002060"/>
          <w:sz w:val="26"/>
          <w:szCs w:val="26"/>
          <w:lang w:val="uk-UA"/>
        </w:rPr>
        <w:t>3</w:t>
      </w:r>
      <w:r w:rsidRPr="004340EC">
        <w:rPr>
          <w:rFonts w:ascii="Roboto Condensed Light" w:hAnsi="Roboto Condensed Light"/>
          <w:color w:val="002060"/>
          <w:sz w:val="26"/>
          <w:szCs w:val="26"/>
          <w:lang w:val="uk-UA"/>
        </w:rPr>
        <w:t xml:space="preserve"> частини </w:t>
      </w:r>
      <w:r>
        <w:rPr>
          <w:rFonts w:ascii="Roboto Condensed Light" w:hAnsi="Roboto Condensed Light"/>
          <w:color w:val="002060"/>
          <w:sz w:val="26"/>
          <w:szCs w:val="26"/>
          <w:lang w:val="uk-UA"/>
        </w:rPr>
        <w:t>першої</w:t>
      </w:r>
      <w:r w:rsidRPr="004340EC">
        <w:rPr>
          <w:rFonts w:ascii="Roboto Condensed Light" w:hAnsi="Roboto Condensed Light"/>
          <w:color w:val="002060"/>
          <w:sz w:val="26"/>
          <w:szCs w:val="26"/>
          <w:lang w:val="uk-UA"/>
        </w:rPr>
        <w:t xml:space="preserve"> статті 388 </w:t>
      </w:r>
      <w:r>
        <w:rPr>
          <w:rFonts w:ascii="Roboto Condensed Light" w:hAnsi="Roboto Condensed Light"/>
          <w:color w:val="002060"/>
          <w:sz w:val="26"/>
          <w:szCs w:val="26"/>
          <w:lang w:val="uk-UA"/>
        </w:rPr>
        <w:t>ЦК</w:t>
      </w:r>
      <w:r w:rsidRPr="004340EC">
        <w:rPr>
          <w:rFonts w:ascii="Roboto Condensed Light" w:hAnsi="Roboto Condensed Light"/>
          <w:color w:val="002060"/>
          <w:sz w:val="26"/>
          <w:szCs w:val="26"/>
          <w:lang w:val="uk-UA"/>
        </w:rPr>
        <w:t xml:space="preserve"> України, у тому разі, </w:t>
      </w:r>
      <w:r w:rsidR="00D5130B">
        <w:rPr>
          <w:rFonts w:ascii="Roboto Condensed Light" w:hAnsi="Roboto Condensed Light"/>
          <w:color w:val="002060"/>
          <w:sz w:val="26"/>
          <w:szCs w:val="26"/>
          <w:lang w:val="uk-UA"/>
        </w:rPr>
        <w:t>якщо</w:t>
      </w:r>
      <w:r w:rsidRPr="004340EC">
        <w:rPr>
          <w:rFonts w:ascii="Roboto Condensed Light" w:hAnsi="Roboto Condensed Light"/>
          <w:color w:val="002060"/>
          <w:sz w:val="26"/>
          <w:szCs w:val="26"/>
          <w:lang w:val="uk-UA"/>
        </w:rPr>
        <w:t xml:space="preserve"> недійсність зазначеного правочину зумовлена впливом обману, насильства, зловмисної домовленості представника власника з другою стороною та/або іншими конкретними обставинами, які свідчать про відсутність дійсної волі власника на відчуження відповідного майна. </w:t>
      </w:r>
    </w:p>
    <w:p w:rsidR="00590F82" w:rsidRPr="004340EC" w:rsidRDefault="00590F82" w:rsidP="00590F82">
      <w:pPr>
        <w:spacing w:after="0" w:line="240" w:lineRule="auto"/>
        <w:ind w:firstLine="680"/>
        <w:jc w:val="both"/>
        <w:rPr>
          <w:rFonts w:ascii="Roboto Condensed Light" w:hAnsi="Roboto Condensed Light"/>
          <w:color w:val="002060"/>
          <w:sz w:val="26"/>
          <w:szCs w:val="26"/>
          <w:lang w:val="uk-UA"/>
        </w:rPr>
      </w:pPr>
      <w:r w:rsidRPr="004340EC">
        <w:rPr>
          <w:rFonts w:ascii="Roboto Condensed Light" w:hAnsi="Roboto Condensed Light"/>
          <w:color w:val="002060"/>
          <w:sz w:val="26"/>
          <w:szCs w:val="26"/>
          <w:lang w:val="uk-UA"/>
        </w:rPr>
        <w:t xml:space="preserve">Водночас без встановлення наведених конкретних обставин щодо вчинення правочину з відповідними вадами волі лише факт визнання недійсним такого </w:t>
      </w:r>
      <w:proofErr w:type="spellStart"/>
      <w:r w:rsidRPr="004340EC">
        <w:rPr>
          <w:rFonts w:ascii="Roboto Condensed Light" w:hAnsi="Roboto Condensed Light"/>
          <w:color w:val="002060"/>
          <w:sz w:val="26"/>
          <w:szCs w:val="26"/>
          <w:lang w:val="uk-UA"/>
        </w:rPr>
        <w:t>фраудаторного</w:t>
      </w:r>
      <w:proofErr w:type="spellEnd"/>
      <w:r w:rsidRPr="004340EC">
        <w:rPr>
          <w:rFonts w:ascii="Roboto Condensed Light" w:hAnsi="Roboto Condensed Light"/>
          <w:color w:val="002060"/>
          <w:sz w:val="26"/>
          <w:szCs w:val="26"/>
          <w:lang w:val="uk-UA"/>
        </w:rPr>
        <w:t xml:space="preserve"> правочину не є достатньою підставою для висновку про вибуття відчуженого за ним майна не з волі власника або особи, якій він передав майно у володіння, в розумінні зазначеної норми цивільного законодавства.</w:t>
      </w:r>
    </w:p>
    <w:p w:rsidR="00590F82" w:rsidRDefault="00590F82" w:rsidP="00590F82">
      <w:pPr>
        <w:spacing w:after="0" w:line="240" w:lineRule="auto"/>
        <w:ind w:firstLine="709"/>
        <w:contextualSpacing/>
        <w:jc w:val="both"/>
        <w:rPr>
          <w:rFonts w:ascii="Roboto Condensed Light" w:hAnsi="Roboto Condensed Light"/>
          <w:i/>
          <w:iCs/>
          <w:color w:val="002060"/>
          <w:sz w:val="20"/>
          <w:szCs w:val="20"/>
          <w:lang w:val="uk-UA"/>
        </w:rPr>
      </w:pPr>
      <w:r>
        <w:rPr>
          <w:rFonts w:ascii="Roboto Condensed Light" w:hAnsi="Roboto Condensed Light"/>
          <w:i/>
          <w:iCs/>
          <w:color w:val="002060"/>
          <w:sz w:val="20"/>
          <w:szCs w:val="20"/>
          <w:lang w:val="uk-UA"/>
        </w:rPr>
        <w:t>Д</w:t>
      </w:r>
      <w:r w:rsidRPr="00971778">
        <w:rPr>
          <w:rFonts w:ascii="Roboto Condensed Light" w:hAnsi="Roboto Condensed Light"/>
          <w:i/>
          <w:iCs/>
          <w:color w:val="002060"/>
          <w:sz w:val="20"/>
          <w:szCs w:val="20"/>
          <w:lang w:val="uk-UA"/>
        </w:rPr>
        <w:t xml:space="preserve">етальніше з текстом постанови від </w:t>
      </w:r>
      <w:r>
        <w:rPr>
          <w:rFonts w:ascii="Roboto Condensed Light" w:hAnsi="Roboto Condensed Light"/>
          <w:i/>
          <w:iCs/>
          <w:color w:val="002060"/>
          <w:sz w:val="20"/>
          <w:szCs w:val="20"/>
          <w:lang w:val="uk-UA"/>
        </w:rPr>
        <w:t>22</w:t>
      </w:r>
      <w:r w:rsidRPr="00971778">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05</w:t>
      </w:r>
      <w:r w:rsidRPr="00971778">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971778">
        <w:rPr>
          <w:rFonts w:ascii="Roboto Condensed Light" w:hAnsi="Roboto Condensed Light"/>
          <w:i/>
          <w:iCs/>
          <w:color w:val="002060"/>
          <w:sz w:val="20"/>
          <w:szCs w:val="20"/>
          <w:lang w:val="uk-UA"/>
        </w:rPr>
        <w:t xml:space="preserve"> у справі № </w:t>
      </w:r>
      <w:r w:rsidRPr="00BD7211">
        <w:rPr>
          <w:rFonts w:ascii="Roboto Condensed Light" w:hAnsi="Roboto Condensed Light"/>
          <w:i/>
          <w:iCs/>
          <w:color w:val="002060"/>
          <w:sz w:val="20"/>
          <w:szCs w:val="20"/>
          <w:lang w:val="uk-UA"/>
        </w:rPr>
        <w:t>924/408/21 (924/287/23)</w:t>
      </w:r>
      <w:r w:rsidRPr="00575096">
        <w:rPr>
          <w:rFonts w:ascii="Roboto Condensed Light" w:hAnsi="Roboto Condensed Light"/>
          <w:i/>
          <w:iCs/>
          <w:color w:val="002060"/>
          <w:sz w:val="20"/>
          <w:szCs w:val="20"/>
          <w:lang w:val="uk-UA"/>
        </w:rPr>
        <w:t xml:space="preserve"> </w:t>
      </w:r>
      <w:r w:rsidRPr="00971778">
        <w:rPr>
          <w:rFonts w:ascii="Roboto Condensed Light" w:hAnsi="Roboto Condensed Light"/>
          <w:i/>
          <w:iCs/>
          <w:color w:val="002060"/>
          <w:sz w:val="20"/>
          <w:szCs w:val="20"/>
          <w:lang w:val="uk-UA"/>
        </w:rPr>
        <w:t>можна ознайомитися за</w:t>
      </w:r>
      <w:r>
        <w:rPr>
          <w:rFonts w:ascii="Roboto Condensed Light" w:hAnsi="Roboto Condensed Light"/>
          <w:i/>
          <w:iCs/>
          <w:color w:val="002060"/>
          <w:sz w:val="20"/>
          <w:szCs w:val="20"/>
          <w:lang w:val="uk-UA"/>
        </w:rPr>
        <w:t xml:space="preserve"> посиланням </w:t>
      </w:r>
      <w:hyperlink r:id="rId14" w:history="1">
        <w:r w:rsidRPr="00D57437">
          <w:rPr>
            <w:rStyle w:val="a3"/>
            <w:rFonts w:ascii="Roboto Condensed Light" w:hAnsi="Roboto Condensed Light"/>
            <w:iCs/>
            <w:sz w:val="20"/>
            <w:szCs w:val="20"/>
            <w:lang w:val="uk-UA"/>
          </w:rPr>
          <w:t>https://reyestr.court.gov.ua/Review/119840740</w:t>
        </w:r>
      </w:hyperlink>
      <w:r>
        <w:rPr>
          <w:rFonts w:ascii="Roboto Condensed Light" w:hAnsi="Roboto Condensed Light"/>
          <w:i/>
          <w:iCs/>
          <w:color w:val="002060"/>
          <w:sz w:val="20"/>
          <w:szCs w:val="20"/>
          <w:lang w:val="uk-UA"/>
        </w:rPr>
        <w:t>.</w:t>
      </w:r>
    </w:p>
    <w:p w:rsidR="00392F16" w:rsidRDefault="00392F16" w:rsidP="00505629">
      <w:pPr>
        <w:pStyle w:val="ae"/>
      </w:pPr>
    </w:p>
    <w:p w:rsidR="007B0D13" w:rsidRDefault="007B0D13" w:rsidP="00505629">
      <w:pPr>
        <w:pStyle w:val="ae"/>
      </w:pPr>
    </w:p>
    <w:p w:rsidR="007B0D13" w:rsidRDefault="007B0D13" w:rsidP="00505629">
      <w:pPr>
        <w:pStyle w:val="ae"/>
      </w:pPr>
    </w:p>
    <w:p w:rsidR="007B0D13" w:rsidRDefault="007B0D13" w:rsidP="00505629">
      <w:pPr>
        <w:pStyle w:val="ae"/>
      </w:pPr>
    </w:p>
    <w:p w:rsidR="007B0D13" w:rsidRDefault="007B0D13" w:rsidP="00505629">
      <w:pPr>
        <w:pStyle w:val="ae"/>
      </w:pPr>
    </w:p>
    <w:p w:rsidR="00E40A97" w:rsidRDefault="00F347EB" w:rsidP="00505629">
      <w:pPr>
        <w:pStyle w:val="ae"/>
      </w:pPr>
      <w:r>
        <w:t>Щодо визнання недійсним договору про переведення боргу, згоду на укладення якого надано кредитором, який перебуває в процедурі банкрутства</w:t>
      </w:r>
    </w:p>
    <w:p w:rsidR="00F347EB" w:rsidRPr="00F347EB" w:rsidRDefault="00F347EB" w:rsidP="00F347EB">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Д</w:t>
      </w:r>
      <w:r w:rsidRPr="00F347EB">
        <w:rPr>
          <w:rFonts w:ascii="Roboto Condensed Light" w:hAnsi="Roboto Condensed Light"/>
          <w:color w:val="002060"/>
          <w:sz w:val="26"/>
          <w:szCs w:val="26"/>
          <w:lang w:val="uk-UA"/>
        </w:rPr>
        <w:t xml:space="preserve">ля заміни боржника в зобов’язанні </w:t>
      </w:r>
      <w:r w:rsidR="00D5130B">
        <w:rPr>
          <w:rFonts w:ascii="Roboto Condensed Light" w:hAnsi="Roboto Condensed Light"/>
          <w:color w:val="002060"/>
          <w:sz w:val="26"/>
          <w:szCs w:val="26"/>
          <w:lang w:val="uk-UA"/>
        </w:rPr>
        <w:t>потрібні</w:t>
      </w:r>
      <w:r w:rsidRPr="00F347EB">
        <w:rPr>
          <w:rFonts w:ascii="Roboto Condensed Light" w:hAnsi="Roboto Condensed Light"/>
          <w:color w:val="002060"/>
          <w:sz w:val="26"/>
          <w:szCs w:val="26"/>
          <w:lang w:val="uk-UA"/>
        </w:rPr>
        <w:t xml:space="preserve"> воля кредитора</w:t>
      </w:r>
      <w:r w:rsidR="00D5130B">
        <w:rPr>
          <w:rFonts w:ascii="Roboto Condensed Light" w:hAnsi="Roboto Condensed Light"/>
          <w:color w:val="002060"/>
          <w:sz w:val="26"/>
          <w:szCs w:val="26"/>
          <w:lang w:val="uk-UA"/>
        </w:rPr>
        <w:t>,</w:t>
      </w:r>
      <w:r w:rsidRPr="00F347EB">
        <w:rPr>
          <w:rFonts w:ascii="Roboto Condensed Light" w:hAnsi="Roboto Condensed Light"/>
          <w:color w:val="002060"/>
          <w:sz w:val="26"/>
          <w:szCs w:val="26"/>
          <w:lang w:val="uk-UA"/>
        </w:rPr>
        <w:t xml:space="preserve"> </w:t>
      </w:r>
      <w:r w:rsidR="00D5130B">
        <w:rPr>
          <w:rFonts w:ascii="Roboto Condensed Light" w:hAnsi="Roboto Condensed Light"/>
          <w:color w:val="002060"/>
          <w:sz w:val="26"/>
          <w:szCs w:val="26"/>
          <w:lang w:val="uk-UA"/>
        </w:rPr>
        <w:t>яка</w:t>
      </w:r>
      <w:r w:rsidRPr="00F347EB">
        <w:rPr>
          <w:rFonts w:ascii="Roboto Condensed Light" w:hAnsi="Roboto Condensed Light"/>
          <w:color w:val="002060"/>
          <w:sz w:val="26"/>
          <w:szCs w:val="26"/>
          <w:lang w:val="uk-UA"/>
        </w:rPr>
        <w:t xml:space="preserve"> </w:t>
      </w:r>
      <w:r w:rsidR="00D5130B">
        <w:rPr>
          <w:rFonts w:ascii="Roboto Condensed Light" w:hAnsi="Roboto Condensed Light"/>
          <w:color w:val="002060"/>
          <w:sz w:val="26"/>
          <w:szCs w:val="26"/>
          <w:lang w:val="uk-UA"/>
        </w:rPr>
        <w:t xml:space="preserve">полягає у </w:t>
      </w:r>
      <w:r w:rsidRPr="00F347EB">
        <w:rPr>
          <w:rFonts w:ascii="Roboto Condensed Light" w:hAnsi="Roboto Condensed Light"/>
          <w:color w:val="002060"/>
          <w:sz w:val="26"/>
          <w:szCs w:val="26"/>
          <w:lang w:val="uk-UA"/>
        </w:rPr>
        <w:t>відсутності заперечень проти покладення обов’язку первісного боржника на іншу особу</w:t>
      </w:r>
      <w:r w:rsidR="00D5130B">
        <w:rPr>
          <w:rFonts w:ascii="Roboto Condensed Light" w:hAnsi="Roboto Condensed Light"/>
          <w:color w:val="002060"/>
          <w:sz w:val="26"/>
          <w:szCs w:val="26"/>
          <w:lang w:val="uk-UA"/>
        </w:rPr>
        <w:t>,</w:t>
      </w:r>
      <w:r w:rsidRPr="00F347EB">
        <w:rPr>
          <w:rFonts w:ascii="Roboto Condensed Light" w:hAnsi="Roboto Condensed Light"/>
          <w:color w:val="002060"/>
          <w:sz w:val="26"/>
          <w:szCs w:val="26"/>
          <w:lang w:val="uk-UA"/>
        </w:rPr>
        <w:t xml:space="preserve"> та дії</w:t>
      </w:r>
      <w:r w:rsidR="00D5130B">
        <w:rPr>
          <w:rFonts w:ascii="Roboto Condensed Light" w:hAnsi="Roboto Condensed Light"/>
          <w:color w:val="002060"/>
          <w:sz w:val="26"/>
          <w:szCs w:val="26"/>
          <w:lang w:val="uk-UA"/>
        </w:rPr>
        <w:t xml:space="preserve"> щодо </w:t>
      </w:r>
      <w:r w:rsidRPr="00F347EB">
        <w:rPr>
          <w:rFonts w:ascii="Roboto Condensed Light" w:hAnsi="Roboto Condensed Light"/>
          <w:color w:val="002060"/>
          <w:sz w:val="26"/>
          <w:szCs w:val="26"/>
          <w:lang w:val="uk-UA"/>
        </w:rPr>
        <w:t xml:space="preserve"> наданн</w:t>
      </w:r>
      <w:r w:rsidR="00D5130B">
        <w:rPr>
          <w:rFonts w:ascii="Roboto Condensed Light" w:hAnsi="Roboto Condensed Light"/>
          <w:color w:val="002060"/>
          <w:sz w:val="26"/>
          <w:szCs w:val="26"/>
          <w:lang w:val="uk-UA"/>
        </w:rPr>
        <w:t>я</w:t>
      </w:r>
      <w:r w:rsidRPr="00F347EB">
        <w:rPr>
          <w:rFonts w:ascii="Roboto Condensed Light" w:hAnsi="Roboto Condensed Light"/>
          <w:color w:val="002060"/>
          <w:sz w:val="26"/>
          <w:szCs w:val="26"/>
          <w:lang w:val="uk-UA"/>
        </w:rPr>
        <w:t xml:space="preserve"> відповідної згоди.</w:t>
      </w:r>
    </w:p>
    <w:p w:rsidR="00F347EB" w:rsidRPr="00F347EB" w:rsidRDefault="00EA38F0" w:rsidP="00F347EB">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Отже</w:t>
      </w:r>
      <w:r w:rsidR="00F347EB">
        <w:rPr>
          <w:rFonts w:ascii="Roboto Condensed Light" w:hAnsi="Roboto Condensed Light"/>
          <w:color w:val="002060"/>
          <w:sz w:val="26"/>
          <w:szCs w:val="26"/>
          <w:lang w:val="uk-UA"/>
        </w:rPr>
        <w:t xml:space="preserve">, </w:t>
      </w:r>
      <w:r w:rsidR="005C4671">
        <w:rPr>
          <w:rFonts w:ascii="Roboto Condensed Light" w:hAnsi="Roboto Condensed Light"/>
          <w:color w:val="002060"/>
          <w:sz w:val="26"/>
          <w:szCs w:val="26"/>
          <w:lang w:val="uk-UA"/>
        </w:rPr>
        <w:t xml:space="preserve">кредитор є учасником </w:t>
      </w:r>
      <w:r w:rsidR="008F7684">
        <w:rPr>
          <w:rFonts w:ascii="Roboto Condensed Light" w:hAnsi="Roboto Condensed Light"/>
          <w:color w:val="002060"/>
          <w:sz w:val="26"/>
          <w:szCs w:val="26"/>
          <w:lang w:val="uk-UA"/>
        </w:rPr>
        <w:t>догов</w:t>
      </w:r>
      <w:r w:rsidR="005C4671">
        <w:rPr>
          <w:rFonts w:ascii="Roboto Condensed Light" w:hAnsi="Roboto Condensed Light"/>
          <w:color w:val="002060"/>
          <w:sz w:val="26"/>
          <w:szCs w:val="26"/>
          <w:lang w:val="uk-UA"/>
        </w:rPr>
        <w:t>ору</w:t>
      </w:r>
      <w:r w:rsidR="008F7684">
        <w:rPr>
          <w:rFonts w:ascii="Roboto Condensed Light" w:hAnsi="Roboto Condensed Light"/>
          <w:color w:val="002060"/>
          <w:sz w:val="26"/>
          <w:szCs w:val="26"/>
          <w:lang w:val="uk-UA"/>
        </w:rPr>
        <w:t xml:space="preserve"> про переведення боргу</w:t>
      </w:r>
      <w:r w:rsidR="00F347EB">
        <w:rPr>
          <w:rFonts w:ascii="Roboto Condensed Light" w:hAnsi="Roboto Condensed Light"/>
          <w:color w:val="002060"/>
          <w:sz w:val="26"/>
          <w:szCs w:val="26"/>
          <w:lang w:val="uk-UA"/>
        </w:rPr>
        <w:t xml:space="preserve">, </w:t>
      </w:r>
      <w:r w:rsidR="005C4671">
        <w:rPr>
          <w:rFonts w:ascii="Roboto Condensed Light" w:hAnsi="Roboto Condensed Light"/>
          <w:color w:val="002060"/>
          <w:sz w:val="26"/>
          <w:szCs w:val="26"/>
          <w:lang w:val="uk-UA"/>
        </w:rPr>
        <w:t xml:space="preserve">і тому </w:t>
      </w:r>
      <w:r w:rsidR="00D5130B">
        <w:rPr>
          <w:rFonts w:ascii="Roboto Condensed Light" w:hAnsi="Roboto Condensed Light"/>
          <w:color w:val="002060"/>
          <w:sz w:val="26"/>
          <w:szCs w:val="26"/>
          <w:lang w:val="uk-UA"/>
        </w:rPr>
        <w:t xml:space="preserve">такий договір </w:t>
      </w:r>
      <w:r w:rsidR="00F347EB" w:rsidRPr="00F347EB">
        <w:rPr>
          <w:rFonts w:ascii="Roboto Condensed Light" w:hAnsi="Roboto Condensed Light"/>
          <w:color w:val="002060"/>
          <w:sz w:val="26"/>
          <w:szCs w:val="26"/>
          <w:lang w:val="uk-UA"/>
        </w:rPr>
        <w:t xml:space="preserve">слід розглядати в сукупності та в залежності від дій всіх його учасників </w:t>
      </w:r>
      <w:r w:rsidR="008F7684">
        <w:rPr>
          <w:rFonts w:ascii="Roboto Condensed Light" w:hAnsi="Roboto Condensed Light"/>
          <w:color w:val="002060"/>
          <w:sz w:val="26"/>
          <w:szCs w:val="26"/>
          <w:lang w:val="uk-UA"/>
        </w:rPr>
        <w:t>–</w:t>
      </w:r>
      <w:r w:rsidR="00F347EB" w:rsidRPr="00F347EB">
        <w:rPr>
          <w:rFonts w:ascii="Roboto Condensed Light" w:hAnsi="Roboto Condensed Light"/>
          <w:color w:val="002060"/>
          <w:sz w:val="26"/>
          <w:szCs w:val="26"/>
          <w:lang w:val="uk-UA"/>
        </w:rPr>
        <w:t xml:space="preserve"> первісного</w:t>
      </w:r>
      <w:r w:rsidR="008F7684">
        <w:rPr>
          <w:rFonts w:ascii="Roboto Condensed Light" w:hAnsi="Roboto Condensed Light"/>
          <w:color w:val="002060"/>
          <w:sz w:val="26"/>
          <w:szCs w:val="26"/>
          <w:lang w:val="uk-UA"/>
        </w:rPr>
        <w:t xml:space="preserve"> та нового</w:t>
      </w:r>
      <w:r w:rsidR="00F347EB" w:rsidRPr="00F347EB">
        <w:rPr>
          <w:rFonts w:ascii="Roboto Condensed Light" w:hAnsi="Roboto Condensed Light"/>
          <w:color w:val="002060"/>
          <w:sz w:val="26"/>
          <w:szCs w:val="26"/>
          <w:lang w:val="uk-UA"/>
        </w:rPr>
        <w:t xml:space="preserve"> боржника</w:t>
      </w:r>
      <w:r w:rsidR="008F7684">
        <w:rPr>
          <w:rFonts w:ascii="Roboto Condensed Light" w:hAnsi="Roboto Condensed Light"/>
          <w:color w:val="002060"/>
          <w:sz w:val="26"/>
          <w:szCs w:val="26"/>
          <w:lang w:val="uk-UA"/>
        </w:rPr>
        <w:t xml:space="preserve">, оскільки без згоди </w:t>
      </w:r>
      <w:r w:rsidR="00F347EB" w:rsidRPr="00F347EB">
        <w:rPr>
          <w:rFonts w:ascii="Roboto Condensed Light" w:hAnsi="Roboto Condensed Light"/>
          <w:color w:val="002060"/>
          <w:sz w:val="26"/>
          <w:szCs w:val="26"/>
          <w:lang w:val="uk-UA"/>
        </w:rPr>
        <w:t>кредитор</w:t>
      </w:r>
      <w:r w:rsidR="008F7684">
        <w:rPr>
          <w:rFonts w:ascii="Roboto Condensed Light" w:hAnsi="Roboto Condensed Light"/>
          <w:color w:val="002060"/>
          <w:sz w:val="26"/>
          <w:szCs w:val="26"/>
          <w:lang w:val="uk-UA"/>
        </w:rPr>
        <w:t>а,</w:t>
      </w:r>
      <w:r w:rsidR="00F347EB" w:rsidRPr="00F347EB">
        <w:rPr>
          <w:rFonts w:ascii="Roboto Condensed Light" w:hAnsi="Roboto Condensed Light"/>
          <w:color w:val="002060"/>
          <w:sz w:val="26"/>
          <w:szCs w:val="26"/>
          <w:lang w:val="uk-UA"/>
        </w:rPr>
        <w:t xml:space="preserve"> </w:t>
      </w:r>
      <w:r w:rsidR="00D5130B">
        <w:rPr>
          <w:rFonts w:ascii="Roboto Condensed Light" w:hAnsi="Roboto Condensed Light"/>
          <w:color w:val="002060"/>
          <w:sz w:val="26"/>
          <w:szCs w:val="26"/>
          <w:lang w:val="uk-UA"/>
        </w:rPr>
        <w:t>він</w:t>
      </w:r>
      <w:r w:rsidR="00F347EB" w:rsidRPr="00F347EB">
        <w:rPr>
          <w:rFonts w:ascii="Roboto Condensed Light" w:hAnsi="Roboto Condensed Light"/>
          <w:color w:val="002060"/>
          <w:sz w:val="26"/>
          <w:szCs w:val="26"/>
          <w:lang w:val="uk-UA"/>
        </w:rPr>
        <w:t xml:space="preserve"> не породив би </w:t>
      </w:r>
      <w:r w:rsidR="00D5130B">
        <w:rPr>
          <w:rFonts w:ascii="Roboto Condensed Light" w:hAnsi="Roboto Condensed Light"/>
          <w:color w:val="002060"/>
          <w:sz w:val="26"/>
          <w:szCs w:val="26"/>
          <w:lang w:val="uk-UA"/>
        </w:rPr>
        <w:t>жодних</w:t>
      </w:r>
      <w:r w:rsidR="00F347EB" w:rsidRPr="00F347EB">
        <w:rPr>
          <w:rFonts w:ascii="Roboto Condensed Light" w:hAnsi="Roboto Condensed Light"/>
          <w:color w:val="002060"/>
          <w:sz w:val="26"/>
          <w:szCs w:val="26"/>
          <w:lang w:val="uk-UA"/>
        </w:rPr>
        <w:t xml:space="preserve"> юридичних наслідків.</w:t>
      </w:r>
    </w:p>
    <w:p w:rsidR="00F347EB" w:rsidRPr="00F347EB" w:rsidRDefault="00F347EB" w:rsidP="00F347EB">
      <w:pPr>
        <w:spacing w:after="0" w:line="240" w:lineRule="auto"/>
        <w:ind w:firstLine="680"/>
        <w:jc w:val="both"/>
        <w:rPr>
          <w:rFonts w:ascii="Roboto Condensed Light" w:hAnsi="Roboto Condensed Light"/>
          <w:color w:val="002060"/>
          <w:sz w:val="26"/>
          <w:szCs w:val="26"/>
          <w:lang w:val="uk-UA"/>
        </w:rPr>
      </w:pPr>
      <w:r w:rsidRPr="00F347EB">
        <w:rPr>
          <w:rFonts w:ascii="Roboto Condensed Light" w:hAnsi="Roboto Condensed Light"/>
          <w:color w:val="002060"/>
          <w:sz w:val="26"/>
          <w:szCs w:val="26"/>
          <w:lang w:val="uk-UA"/>
        </w:rPr>
        <w:t>Чинним законодавством не встановлено заборон на укладення договору про переведення боргу залежно від фінансового стану сторони договору</w:t>
      </w:r>
      <w:r w:rsidR="00D5130B">
        <w:rPr>
          <w:rFonts w:ascii="Roboto Condensed Light" w:hAnsi="Roboto Condensed Light"/>
          <w:color w:val="002060"/>
          <w:sz w:val="26"/>
          <w:szCs w:val="26"/>
          <w:lang w:val="uk-UA"/>
        </w:rPr>
        <w:t>.</w:t>
      </w:r>
      <w:r w:rsidRPr="00F347EB">
        <w:rPr>
          <w:rFonts w:ascii="Roboto Condensed Light" w:hAnsi="Roboto Condensed Light"/>
          <w:color w:val="002060"/>
          <w:sz w:val="26"/>
          <w:szCs w:val="26"/>
          <w:lang w:val="uk-UA"/>
        </w:rPr>
        <w:t xml:space="preserve"> </w:t>
      </w:r>
      <w:r w:rsidR="00D5130B">
        <w:rPr>
          <w:rFonts w:ascii="Roboto Condensed Light" w:hAnsi="Roboto Condensed Light"/>
          <w:color w:val="002060"/>
          <w:sz w:val="26"/>
          <w:szCs w:val="26"/>
          <w:lang w:val="uk-UA"/>
        </w:rPr>
        <w:t>О</w:t>
      </w:r>
      <w:r w:rsidRPr="00F347EB">
        <w:rPr>
          <w:rFonts w:ascii="Roboto Condensed Light" w:hAnsi="Roboto Condensed Light"/>
          <w:color w:val="002060"/>
          <w:sz w:val="26"/>
          <w:szCs w:val="26"/>
          <w:lang w:val="uk-UA"/>
        </w:rPr>
        <w:t>днак платоспроможність боржника та наявність у нього майна, на яке може бути звернене стягнення, відіграють істотну роль при укладенні такого виду договору як договір про переведення боргу.</w:t>
      </w:r>
    </w:p>
    <w:p w:rsidR="00F347EB" w:rsidRDefault="005C4671" w:rsidP="00F347EB">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Тож</w:t>
      </w:r>
      <w:r w:rsidR="008F7684">
        <w:rPr>
          <w:rFonts w:ascii="Roboto Condensed Light" w:hAnsi="Roboto Condensed Light"/>
          <w:color w:val="002060"/>
          <w:sz w:val="26"/>
          <w:szCs w:val="26"/>
          <w:lang w:val="uk-UA"/>
        </w:rPr>
        <w:t xml:space="preserve"> дії посадових осіб товариства, яке є кредитором в основному зобов’язанні і перебуває у процедурі банкрутства, </w:t>
      </w:r>
      <w:r w:rsidR="00D5130B">
        <w:rPr>
          <w:rFonts w:ascii="Roboto Condensed Light" w:hAnsi="Roboto Condensed Light"/>
          <w:color w:val="002060"/>
          <w:sz w:val="26"/>
          <w:szCs w:val="26"/>
          <w:lang w:val="uk-UA"/>
        </w:rPr>
        <w:t>щодо</w:t>
      </w:r>
      <w:r w:rsidR="008F7684">
        <w:rPr>
          <w:rFonts w:ascii="Roboto Condensed Light" w:hAnsi="Roboto Condensed Light"/>
          <w:color w:val="002060"/>
          <w:sz w:val="26"/>
          <w:szCs w:val="26"/>
          <w:lang w:val="uk-UA"/>
        </w:rPr>
        <w:t xml:space="preserve"> надання згоди на переведення боргу на неплатоспроможного боржника </w:t>
      </w:r>
      <w:r>
        <w:rPr>
          <w:rFonts w:ascii="Roboto Condensed Light" w:hAnsi="Roboto Condensed Light"/>
          <w:color w:val="002060"/>
          <w:sz w:val="26"/>
          <w:szCs w:val="26"/>
          <w:lang w:val="uk-UA"/>
        </w:rPr>
        <w:t>необхідно</w:t>
      </w:r>
      <w:r w:rsidR="00F347EB" w:rsidRPr="00F347EB">
        <w:rPr>
          <w:rFonts w:ascii="Roboto Condensed Light" w:hAnsi="Roboto Condensed Light"/>
          <w:color w:val="002060"/>
          <w:sz w:val="26"/>
          <w:szCs w:val="26"/>
          <w:lang w:val="uk-UA"/>
        </w:rPr>
        <w:t xml:space="preserve"> розглядати</w:t>
      </w:r>
      <w:r>
        <w:rPr>
          <w:rFonts w:ascii="Roboto Condensed Light" w:hAnsi="Roboto Condensed Light"/>
          <w:color w:val="002060"/>
          <w:sz w:val="26"/>
          <w:szCs w:val="26"/>
          <w:lang w:val="uk-UA"/>
        </w:rPr>
        <w:t xml:space="preserve"> з </w:t>
      </w:r>
      <w:r w:rsidR="00D5130B">
        <w:rPr>
          <w:rFonts w:ascii="Roboto Condensed Light" w:hAnsi="Roboto Condensed Light"/>
          <w:color w:val="002060"/>
          <w:sz w:val="26"/>
          <w:szCs w:val="26"/>
          <w:lang w:val="uk-UA"/>
        </w:rPr>
        <w:t xml:space="preserve">того </w:t>
      </w:r>
      <w:r>
        <w:rPr>
          <w:rFonts w:ascii="Roboto Condensed Light" w:hAnsi="Roboto Condensed Light"/>
          <w:color w:val="002060"/>
          <w:sz w:val="26"/>
          <w:szCs w:val="26"/>
          <w:lang w:val="uk-UA"/>
        </w:rPr>
        <w:t>погляду,</w:t>
      </w:r>
      <w:r w:rsidR="00F347EB" w:rsidRPr="00F347EB">
        <w:rPr>
          <w:rFonts w:ascii="Roboto Condensed Light" w:hAnsi="Roboto Condensed Light"/>
          <w:color w:val="002060"/>
          <w:sz w:val="26"/>
          <w:szCs w:val="26"/>
          <w:lang w:val="uk-UA"/>
        </w:rPr>
        <w:t xml:space="preserve"> чи можуть вони вважатися добросовісними, чи є підстави вважати, що договір</w:t>
      </w:r>
      <w:r>
        <w:rPr>
          <w:rFonts w:ascii="Roboto Condensed Light" w:hAnsi="Roboto Condensed Light"/>
          <w:color w:val="002060"/>
          <w:sz w:val="26"/>
          <w:szCs w:val="26"/>
          <w:lang w:val="uk-UA"/>
        </w:rPr>
        <w:t xml:space="preserve"> про переведення боргу</w:t>
      </w:r>
      <w:r w:rsidR="00F347EB" w:rsidRPr="00F347EB">
        <w:rPr>
          <w:rFonts w:ascii="Roboto Condensed Light" w:hAnsi="Roboto Condensed Light"/>
          <w:color w:val="002060"/>
          <w:sz w:val="26"/>
          <w:szCs w:val="26"/>
          <w:lang w:val="uk-UA"/>
        </w:rPr>
        <w:t xml:space="preserve"> і додані до нього документи складені виключно з переслідуванням неправомірної мети, </w:t>
      </w:r>
      <w:r w:rsidR="00D5130B">
        <w:rPr>
          <w:rFonts w:ascii="Roboto Condensed Light" w:hAnsi="Roboto Condensed Light"/>
          <w:color w:val="002060"/>
          <w:sz w:val="26"/>
          <w:szCs w:val="26"/>
          <w:lang w:val="uk-UA"/>
        </w:rPr>
        <w:t>спрямова</w:t>
      </w:r>
      <w:r w:rsidR="00F347EB" w:rsidRPr="00F347EB">
        <w:rPr>
          <w:rFonts w:ascii="Roboto Condensed Light" w:hAnsi="Roboto Condensed Light"/>
          <w:color w:val="002060"/>
          <w:sz w:val="26"/>
          <w:szCs w:val="26"/>
          <w:lang w:val="uk-UA"/>
        </w:rPr>
        <w:t xml:space="preserve">ної на ухилення від виконання наявних зобов'язань перед </w:t>
      </w:r>
      <w:r>
        <w:rPr>
          <w:rFonts w:ascii="Roboto Condensed Light" w:hAnsi="Roboto Condensed Light"/>
          <w:color w:val="002060"/>
          <w:sz w:val="26"/>
          <w:szCs w:val="26"/>
          <w:lang w:val="uk-UA"/>
        </w:rPr>
        <w:t>товариством</w:t>
      </w:r>
      <w:r w:rsidR="00D5130B">
        <w:rPr>
          <w:rFonts w:ascii="Roboto Condensed Light" w:hAnsi="Roboto Condensed Light"/>
          <w:color w:val="002060"/>
          <w:sz w:val="26"/>
          <w:szCs w:val="26"/>
          <w:lang w:val="uk-UA"/>
        </w:rPr>
        <w:t>,</w:t>
      </w:r>
      <w:r w:rsidR="00F347EB" w:rsidRPr="00F347EB">
        <w:rPr>
          <w:rFonts w:ascii="Roboto Condensed Light" w:hAnsi="Roboto Condensed Light"/>
          <w:color w:val="002060"/>
          <w:sz w:val="26"/>
          <w:szCs w:val="26"/>
          <w:lang w:val="uk-UA"/>
        </w:rPr>
        <w:t xml:space="preserve"> погіршення його фінансового становища і, як результат, завдання шкоди </w:t>
      </w:r>
      <w:r>
        <w:rPr>
          <w:rFonts w:ascii="Roboto Condensed Light" w:hAnsi="Roboto Condensed Light"/>
          <w:color w:val="002060"/>
          <w:sz w:val="26"/>
          <w:szCs w:val="26"/>
          <w:lang w:val="uk-UA"/>
        </w:rPr>
        <w:t>його кредиторам</w:t>
      </w:r>
      <w:r w:rsidR="00F347EB" w:rsidRPr="00F347EB">
        <w:rPr>
          <w:rFonts w:ascii="Roboto Condensed Light" w:hAnsi="Roboto Condensed Light"/>
          <w:color w:val="002060"/>
          <w:sz w:val="26"/>
          <w:szCs w:val="26"/>
          <w:lang w:val="uk-UA"/>
        </w:rPr>
        <w:t xml:space="preserve">, що </w:t>
      </w:r>
      <w:r>
        <w:rPr>
          <w:rFonts w:ascii="Roboto Condensed Light" w:hAnsi="Roboto Condensed Light"/>
          <w:color w:val="002060"/>
          <w:sz w:val="26"/>
          <w:szCs w:val="26"/>
          <w:lang w:val="uk-UA"/>
        </w:rPr>
        <w:t>може бути</w:t>
      </w:r>
      <w:r w:rsidR="00F347EB" w:rsidRPr="00F347EB">
        <w:rPr>
          <w:rFonts w:ascii="Roboto Condensed Light" w:hAnsi="Roboto Condensed Light"/>
          <w:color w:val="002060"/>
          <w:sz w:val="26"/>
          <w:szCs w:val="26"/>
          <w:lang w:val="uk-UA"/>
        </w:rPr>
        <w:t xml:space="preserve"> підставою для визнання недійсним </w:t>
      </w:r>
      <w:r>
        <w:rPr>
          <w:rFonts w:ascii="Roboto Condensed Light" w:hAnsi="Roboto Condensed Light"/>
          <w:color w:val="002060"/>
          <w:sz w:val="26"/>
          <w:szCs w:val="26"/>
          <w:lang w:val="uk-UA"/>
        </w:rPr>
        <w:t>такого</w:t>
      </w:r>
      <w:r w:rsidR="00F347EB" w:rsidRPr="00F347EB">
        <w:rPr>
          <w:rFonts w:ascii="Roboto Condensed Light" w:hAnsi="Roboto Condensed Light"/>
          <w:color w:val="002060"/>
          <w:sz w:val="26"/>
          <w:szCs w:val="26"/>
          <w:lang w:val="uk-UA"/>
        </w:rPr>
        <w:t xml:space="preserve"> правочину як </w:t>
      </w:r>
      <w:proofErr w:type="spellStart"/>
      <w:r w:rsidR="00F347EB" w:rsidRPr="00F347EB">
        <w:rPr>
          <w:rFonts w:ascii="Roboto Condensed Light" w:hAnsi="Roboto Condensed Light"/>
          <w:color w:val="002060"/>
          <w:sz w:val="26"/>
          <w:szCs w:val="26"/>
          <w:lang w:val="uk-UA"/>
        </w:rPr>
        <w:t>фраудаторного</w:t>
      </w:r>
      <w:proofErr w:type="spellEnd"/>
      <w:r w:rsidR="00F347EB" w:rsidRPr="00F347EB">
        <w:rPr>
          <w:rFonts w:ascii="Roboto Condensed Light" w:hAnsi="Roboto Condensed Light"/>
          <w:color w:val="002060"/>
          <w:sz w:val="26"/>
          <w:szCs w:val="26"/>
          <w:lang w:val="uk-UA"/>
        </w:rPr>
        <w:t xml:space="preserve">, укладеного з порушенням норм </w:t>
      </w:r>
      <w:r>
        <w:rPr>
          <w:rFonts w:ascii="Roboto Condensed Light" w:hAnsi="Roboto Condensed Light"/>
          <w:color w:val="002060"/>
          <w:sz w:val="26"/>
          <w:szCs w:val="26"/>
          <w:lang w:val="uk-UA"/>
        </w:rPr>
        <w:t>ЦК</w:t>
      </w:r>
      <w:r w:rsidR="00F347EB" w:rsidRPr="00F347EB">
        <w:rPr>
          <w:rFonts w:ascii="Roboto Condensed Light" w:hAnsi="Roboto Condensed Light"/>
          <w:color w:val="002060"/>
          <w:sz w:val="26"/>
          <w:szCs w:val="26"/>
          <w:lang w:val="uk-UA"/>
        </w:rPr>
        <w:t xml:space="preserve"> України.</w:t>
      </w:r>
    </w:p>
    <w:p w:rsidR="005C4671" w:rsidRDefault="005C4671" w:rsidP="00F347EB">
      <w:pPr>
        <w:spacing w:after="0" w:line="240" w:lineRule="auto"/>
        <w:ind w:firstLine="680"/>
        <w:jc w:val="both"/>
        <w:rPr>
          <w:rFonts w:ascii="Roboto Condensed Light" w:hAnsi="Roboto Condensed Light"/>
          <w:i/>
          <w:iCs/>
          <w:color w:val="002060"/>
          <w:sz w:val="20"/>
          <w:szCs w:val="20"/>
          <w:lang w:val="uk-UA"/>
        </w:rPr>
      </w:pPr>
      <w:r w:rsidRPr="00971778">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15.05.2024</w:t>
      </w:r>
      <w:r w:rsidRPr="00971778">
        <w:rPr>
          <w:rFonts w:ascii="Roboto Condensed Light" w:hAnsi="Roboto Condensed Light"/>
          <w:i/>
          <w:iCs/>
          <w:color w:val="002060"/>
          <w:sz w:val="20"/>
          <w:szCs w:val="20"/>
          <w:lang w:val="uk-UA"/>
        </w:rPr>
        <w:t xml:space="preserve"> у справі № </w:t>
      </w:r>
      <w:r w:rsidRPr="005C4671">
        <w:rPr>
          <w:rFonts w:ascii="Roboto Condensed Light" w:hAnsi="Roboto Condensed Light"/>
          <w:i/>
          <w:iCs/>
          <w:color w:val="002060"/>
          <w:sz w:val="20"/>
          <w:szCs w:val="20"/>
          <w:lang w:val="uk-UA"/>
        </w:rPr>
        <w:t xml:space="preserve">911/2548/17 (911/1478/23) </w:t>
      </w:r>
      <w:r w:rsidRPr="00971778">
        <w:rPr>
          <w:rFonts w:ascii="Roboto Condensed Light" w:hAnsi="Roboto Condensed Light"/>
          <w:i/>
          <w:iCs/>
          <w:color w:val="002060"/>
          <w:sz w:val="20"/>
          <w:szCs w:val="20"/>
          <w:lang w:val="uk-UA"/>
        </w:rPr>
        <w:t xml:space="preserve">можна ознайомитися за посиланням  </w:t>
      </w:r>
      <w:hyperlink r:id="rId15" w:history="1">
        <w:r w:rsidR="00B819A3" w:rsidRPr="00D15D8D">
          <w:rPr>
            <w:rStyle w:val="a3"/>
            <w:rFonts w:ascii="Roboto Condensed Light" w:hAnsi="Roboto Condensed Light"/>
            <w:iCs/>
            <w:sz w:val="20"/>
            <w:szCs w:val="20"/>
            <w:lang w:val="uk-UA"/>
          </w:rPr>
          <w:t>https://reyestr.court.gov.ua/Review/119308632</w:t>
        </w:r>
      </w:hyperlink>
      <w:r w:rsidR="00B819A3">
        <w:rPr>
          <w:rFonts w:ascii="Roboto Condensed Light" w:hAnsi="Roboto Condensed Light"/>
          <w:i/>
          <w:iCs/>
          <w:color w:val="002060"/>
          <w:sz w:val="20"/>
          <w:szCs w:val="20"/>
          <w:lang w:val="uk-UA"/>
        </w:rPr>
        <w:t>.</w:t>
      </w:r>
    </w:p>
    <w:p w:rsidR="00F347EB" w:rsidRPr="00F347EB" w:rsidRDefault="00F347EB" w:rsidP="00F347EB">
      <w:pPr>
        <w:autoSpaceDE w:val="0"/>
        <w:autoSpaceDN w:val="0"/>
        <w:adjustRightInd w:val="0"/>
        <w:spacing w:after="0" w:line="240" w:lineRule="auto"/>
        <w:rPr>
          <w:rFonts w:ascii="Times New Roman" w:eastAsiaTheme="minorHAnsi" w:hAnsi="Times New Roman"/>
          <w:sz w:val="24"/>
          <w:szCs w:val="24"/>
          <w:lang w:val="uk-UA"/>
        </w:rPr>
      </w:pPr>
    </w:p>
    <w:p w:rsidR="000A4011" w:rsidRPr="00CC2D9C" w:rsidRDefault="000A4011" w:rsidP="000A4011">
      <w:pPr>
        <w:pStyle w:val="ae"/>
      </w:pPr>
      <w:r>
        <w:t>Щ</w:t>
      </w:r>
      <w:r w:rsidRPr="00CC2D9C">
        <w:t>одо визнання недійсним трудового контракту</w:t>
      </w:r>
      <w:r>
        <w:t xml:space="preserve"> </w:t>
      </w:r>
      <w:r w:rsidRPr="00CC2D9C">
        <w:t>на підставі положень законодавства про банкрутство</w:t>
      </w:r>
    </w:p>
    <w:p w:rsidR="001D3092" w:rsidRPr="00CC2D9C" w:rsidRDefault="001D3092" w:rsidP="001D3092">
      <w:pPr>
        <w:spacing w:after="0" w:line="240" w:lineRule="auto"/>
        <w:ind w:firstLine="680"/>
        <w:jc w:val="both"/>
        <w:rPr>
          <w:rFonts w:ascii="Roboto Condensed Light" w:hAnsi="Roboto Condensed Light"/>
          <w:color w:val="002060"/>
          <w:sz w:val="26"/>
          <w:szCs w:val="26"/>
          <w:lang w:val="uk-UA"/>
        </w:rPr>
      </w:pPr>
      <w:r w:rsidRPr="00CC2D9C">
        <w:rPr>
          <w:rFonts w:ascii="Roboto Condensed Light" w:hAnsi="Roboto Condensed Light"/>
          <w:color w:val="002060"/>
          <w:sz w:val="26"/>
          <w:szCs w:val="26"/>
          <w:lang w:val="uk-UA"/>
        </w:rPr>
        <w:t xml:space="preserve">Зазвичай у судовій практиці положення статті 42 </w:t>
      </w:r>
      <w:proofErr w:type="spellStart"/>
      <w:r w:rsidRPr="00CC2D9C">
        <w:rPr>
          <w:rFonts w:ascii="Roboto Condensed Light" w:hAnsi="Roboto Condensed Light"/>
          <w:color w:val="002060"/>
          <w:sz w:val="26"/>
          <w:szCs w:val="26"/>
          <w:lang w:val="uk-UA"/>
        </w:rPr>
        <w:t>КУзПБ</w:t>
      </w:r>
      <w:proofErr w:type="spellEnd"/>
      <w:r w:rsidRPr="00CC2D9C">
        <w:rPr>
          <w:rFonts w:ascii="Roboto Condensed Light" w:hAnsi="Roboto Condensed Light"/>
          <w:color w:val="002060"/>
          <w:sz w:val="26"/>
          <w:szCs w:val="26"/>
          <w:lang w:val="uk-UA"/>
        </w:rPr>
        <w:t xml:space="preserve"> застосовуються при оскарженні ліквідатором боржника цивільних (господарських) договорів як різновидів правочинів. Однак укладення договорів передбачено також КЗпП, який визначає правові засади і гарантії здійснення громадянами України права розпоряджатися своїми здібностями до продуктивної і творчої праці, що здійснюється шляхом укладення трудового договору. </w:t>
      </w:r>
    </w:p>
    <w:p w:rsidR="001D3092" w:rsidRPr="00CC2D9C" w:rsidRDefault="001D3092" w:rsidP="001D3092">
      <w:pPr>
        <w:spacing w:after="0" w:line="240" w:lineRule="auto"/>
        <w:ind w:firstLine="680"/>
        <w:jc w:val="both"/>
        <w:rPr>
          <w:rFonts w:ascii="Roboto Condensed Light" w:hAnsi="Roboto Condensed Light"/>
          <w:color w:val="002060"/>
          <w:sz w:val="26"/>
          <w:szCs w:val="26"/>
          <w:lang w:val="uk-UA"/>
        </w:rPr>
      </w:pPr>
      <w:r w:rsidRPr="00CC2D9C">
        <w:rPr>
          <w:rFonts w:ascii="Roboto Condensed Light" w:hAnsi="Roboto Condensed Light"/>
          <w:color w:val="002060"/>
          <w:sz w:val="26"/>
          <w:szCs w:val="26"/>
          <w:lang w:val="uk-UA"/>
        </w:rPr>
        <w:t>Умови договорів про працю, які погіршують становище працівників порівняно з законодавством України про працю, є недійсними (стаття 9 КЗпП).</w:t>
      </w:r>
    </w:p>
    <w:p w:rsidR="001D3092" w:rsidRPr="00CC2D9C" w:rsidRDefault="001D3092" w:rsidP="001D3092">
      <w:pPr>
        <w:spacing w:after="0" w:line="240" w:lineRule="auto"/>
        <w:ind w:firstLine="680"/>
        <w:jc w:val="both"/>
        <w:rPr>
          <w:rFonts w:ascii="Roboto Condensed Light" w:hAnsi="Roboto Condensed Light"/>
          <w:color w:val="002060"/>
          <w:sz w:val="26"/>
          <w:szCs w:val="26"/>
          <w:lang w:val="uk-UA"/>
        </w:rPr>
      </w:pPr>
      <w:r w:rsidRPr="00CC2D9C">
        <w:rPr>
          <w:rFonts w:ascii="Roboto Condensed Light" w:hAnsi="Roboto Condensed Light"/>
          <w:color w:val="002060"/>
          <w:sz w:val="26"/>
          <w:szCs w:val="26"/>
          <w:lang w:val="uk-UA"/>
        </w:rPr>
        <w:t xml:space="preserve">Інші випадки недійсності трудових договорів,  зокрема в разі порушення прав роботодавця чи інших осіб, КЗпП не передбачені. Водночас відповідно до частини </w:t>
      </w:r>
      <w:r>
        <w:rPr>
          <w:rFonts w:ascii="Roboto Condensed Light" w:hAnsi="Roboto Condensed Light"/>
          <w:color w:val="002060"/>
          <w:sz w:val="26"/>
          <w:szCs w:val="26"/>
          <w:lang w:val="uk-UA"/>
        </w:rPr>
        <w:t>першої</w:t>
      </w:r>
      <w:r w:rsidRPr="00CC2D9C">
        <w:rPr>
          <w:rFonts w:ascii="Roboto Condensed Light" w:hAnsi="Roboto Condensed Light"/>
          <w:color w:val="002060"/>
          <w:sz w:val="26"/>
          <w:szCs w:val="26"/>
          <w:lang w:val="uk-UA"/>
        </w:rPr>
        <w:t xml:space="preserve"> статті 9 </w:t>
      </w:r>
      <w:r>
        <w:rPr>
          <w:rFonts w:ascii="Roboto Condensed Light" w:hAnsi="Roboto Condensed Light"/>
          <w:color w:val="002060"/>
          <w:sz w:val="26"/>
          <w:szCs w:val="26"/>
          <w:lang w:val="uk-UA"/>
        </w:rPr>
        <w:t>ЦК</w:t>
      </w:r>
      <w:r w:rsidRPr="00CC2D9C">
        <w:rPr>
          <w:rFonts w:ascii="Roboto Condensed Light" w:hAnsi="Roboto Condensed Light"/>
          <w:color w:val="002060"/>
          <w:sz w:val="26"/>
          <w:szCs w:val="26"/>
          <w:lang w:val="uk-UA"/>
        </w:rPr>
        <w:t xml:space="preserve"> України положення цього Кодексу застосовуються до трудових відносин, якщо вони не врегульовані іншими актами законодавства.</w:t>
      </w:r>
    </w:p>
    <w:p w:rsidR="001D3092" w:rsidRPr="00F16A1E" w:rsidRDefault="001D3092" w:rsidP="001D309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Аналіз</w:t>
      </w:r>
      <w:r w:rsidRPr="00F16A1E">
        <w:rPr>
          <w:rFonts w:ascii="Roboto Condensed Light" w:hAnsi="Roboto Condensed Light"/>
          <w:color w:val="002060"/>
          <w:sz w:val="26"/>
          <w:szCs w:val="26"/>
          <w:lang w:val="uk-UA"/>
        </w:rPr>
        <w:t xml:space="preserve"> норм трудового, цивільного законодавства, а також законодавства про банкрутство у їх системному взаємозв'язку </w:t>
      </w:r>
      <w:r>
        <w:rPr>
          <w:rFonts w:ascii="Roboto Condensed Light" w:hAnsi="Roboto Condensed Light"/>
          <w:color w:val="002060"/>
          <w:sz w:val="26"/>
          <w:szCs w:val="26"/>
          <w:lang w:val="uk-UA"/>
        </w:rPr>
        <w:t>свідчить</w:t>
      </w:r>
      <w:r w:rsidR="00D5130B">
        <w:rPr>
          <w:rFonts w:ascii="Roboto Condensed Light" w:hAnsi="Roboto Condensed Light"/>
          <w:color w:val="002060"/>
          <w:sz w:val="26"/>
          <w:szCs w:val="26"/>
          <w:lang w:val="uk-UA"/>
        </w:rPr>
        <w:t>,</w:t>
      </w:r>
      <w:r w:rsidRPr="00F16A1E">
        <w:rPr>
          <w:rFonts w:ascii="Roboto Condensed Light" w:hAnsi="Roboto Condensed Light"/>
          <w:color w:val="002060"/>
          <w:sz w:val="26"/>
          <w:szCs w:val="26"/>
          <w:lang w:val="uk-UA"/>
        </w:rPr>
        <w:t xml:space="preserve"> що КЗпП, </w:t>
      </w:r>
      <w:r w:rsidR="00D5130B">
        <w:rPr>
          <w:rFonts w:ascii="Roboto Condensed Light" w:hAnsi="Roboto Condensed Light"/>
          <w:color w:val="002060"/>
          <w:sz w:val="26"/>
          <w:szCs w:val="26"/>
          <w:lang w:val="uk-UA"/>
        </w:rPr>
        <w:t>регламент</w:t>
      </w:r>
      <w:r w:rsidRPr="00F16A1E">
        <w:rPr>
          <w:rFonts w:ascii="Roboto Condensed Light" w:hAnsi="Roboto Condensed Light"/>
          <w:color w:val="002060"/>
          <w:sz w:val="26"/>
          <w:szCs w:val="26"/>
          <w:lang w:val="uk-UA"/>
        </w:rPr>
        <w:t xml:space="preserve">уючи трудові правовідносини, пов'язані з укладенням трудового договору (контракту) як угоди між працівником і роботодавцем, зокрема щодо захисту прав працівника від порушення з боку роботодавця при укладенні трудового договору (контракту), не містить правового регулювання правовідносин між таким роботодавцем як боржником у справі про банкрутство та його кредиторами, до яких належать працівники. Натомість наведені правовідносини врегульовані </w:t>
      </w:r>
      <w:proofErr w:type="spellStart"/>
      <w:r w:rsidRPr="00F16A1E">
        <w:rPr>
          <w:rFonts w:ascii="Roboto Condensed Light" w:hAnsi="Roboto Condensed Light"/>
          <w:color w:val="002060"/>
          <w:sz w:val="26"/>
          <w:szCs w:val="26"/>
          <w:lang w:val="uk-UA"/>
        </w:rPr>
        <w:t>КУзПБ</w:t>
      </w:r>
      <w:proofErr w:type="spellEnd"/>
      <w:r w:rsidRPr="00F16A1E">
        <w:rPr>
          <w:rFonts w:ascii="Roboto Condensed Light" w:hAnsi="Roboto Condensed Light"/>
          <w:color w:val="002060"/>
          <w:sz w:val="26"/>
          <w:szCs w:val="26"/>
          <w:lang w:val="uk-UA"/>
        </w:rPr>
        <w:t xml:space="preserve">, який є спеціальним законом, що встановлює умови та порядок відновлення платоспроможності боржника – юридичної особи або визнання його банкрутом з метою задоволення вимог кредиторів. </w:t>
      </w:r>
    </w:p>
    <w:p w:rsidR="001D3092" w:rsidRPr="00F16A1E" w:rsidRDefault="001D3092" w:rsidP="001D309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Pr="00F16A1E">
        <w:rPr>
          <w:rFonts w:ascii="Roboto Condensed Light" w:hAnsi="Roboto Condensed Light"/>
          <w:color w:val="002060"/>
          <w:sz w:val="26"/>
          <w:szCs w:val="26"/>
          <w:lang w:val="uk-UA"/>
        </w:rPr>
        <w:t xml:space="preserve">ровадження у справах про банкрутство є самостійним видом судового провадження і характеризується особливим процесуальним порядком розгляду справ, специфічністю цілей і завдань, особливим суб'єктним складом, застосуванням спеціальних способів захисту тощо. З моменту порушення стосовно боржника справи про банкрутство він перебуває в особливому правовому режимі, який змінює весь комплекс юридичних правовідносин боржника. </w:t>
      </w:r>
      <w:r w:rsidR="00D21254">
        <w:rPr>
          <w:rFonts w:ascii="Roboto Condensed Light" w:hAnsi="Roboto Condensed Light"/>
          <w:color w:val="002060"/>
          <w:sz w:val="26"/>
          <w:szCs w:val="26"/>
          <w:lang w:val="uk-UA"/>
        </w:rPr>
        <w:t>У</w:t>
      </w:r>
      <w:r w:rsidRPr="00F16A1E">
        <w:rPr>
          <w:rFonts w:ascii="Roboto Condensed Light" w:hAnsi="Roboto Condensed Light"/>
          <w:color w:val="002060"/>
          <w:sz w:val="26"/>
          <w:szCs w:val="26"/>
          <w:lang w:val="uk-UA"/>
        </w:rPr>
        <w:t xml:space="preserve"> розгляді справ про банкрутство спеціальні норми </w:t>
      </w:r>
      <w:proofErr w:type="spellStart"/>
      <w:r w:rsidRPr="00F16A1E">
        <w:rPr>
          <w:rFonts w:ascii="Roboto Condensed Light" w:hAnsi="Roboto Condensed Light"/>
          <w:color w:val="002060"/>
          <w:sz w:val="26"/>
          <w:szCs w:val="26"/>
          <w:lang w:val="uk-UA"/>
        </w:rPr>
        <w:t>КУзПБ</w:t>
      </w:r>
      <w:proofErr w:type="spellEnd"/>
      <w:r w:rsidRPr="00F16A1E">
        <w:rPr>
          <w:rFonts w:ascii="Roboto Condensed Light" w:hAnsi="Roboto Condensed Light"/>
          <w:color w:val="002060"/>
          <w:sz w:val="26"/>
          <w:szCs w:val="26"/>
          <w:lang w:val="uk-UA"/>
        </w:rPr>
        <w:t xml:space="preserve"> мають пріоритет у застосуванні щодо інших законодавчих актів. </w:t>
      </w:r>
    </w:p>
    <w:p w:rsidR="001D3092" w:rsidRPr="00F16A1E" w:rsidRDefault="001D3092" w:rsidP="001D3092">
      <w:pPr>
        <w:spacing w:after="0" w:line="240" w:lineRule="auto"/>
        <w:ind w:firstLine="680"/>
        <w:jc w:val="both"/>
        <w:rPr>
          <w:rFonts w:ascii="Roboto Condensed Light" w:hAnsi="Roboto Condensed Light"/>
          <w:color w:val="002060"/>
          <w:sz w:val="26"/>
          <w:szCs w:val="26"/>
          <w:lang w:val="uk-UA"/>
        </w:rPr>
      </w:pPr>
      <w:r w:rsidRPr="00F16A1E">
        <w:rPr>
          <w:rFonts w:ascii="Roboto Condensed Light" w:hAnsi="Roboto Condensed Light"/>
          <w:color w:val="002060"/>
          <w:sz w:val="26"/>
          <w:szCs w:val="26"/>
          <w:lang w:val="uk-UA"/>
        </w:rPr>
        <w:t xml:space="preserve">У справах про банкрутство поряд з іншими принципами правового регулювання відносин неплатоспроможності суттєве значення має принцип судового контролю у відносинах неплатоспроможності та банкрутства. Зокрема, складовою частиною процедури банкрутства є ревізія усіх правочинів, вчинених боржником протягом трьох років, що передували відкриттю провадження у справі про банкрутства, за заявою арбітражного керуючого або кредитора та можливість визнання їх недійсними господарським судом у передбачених статтею 42 </w:t>
      </w:r>
      <w:proofErr w:type="spellStart"/>
      <w:r w:rsidRPr="00F16A1E">
        <w:rPr>
          <w:rFonts w:ascii="Roboto Condensed Light" w:hAnsi="Roboto Condensed Light"/>
          <w:color w:val="002060"/>
          <w:sz w:val="26"/>
          <w:szCs w:val="26"/>
          <w:lang w:val="uk-UA"/>
        </w:rPr>
        <w:t>КУзПБ</w:t>
      </w:r>
      <w:proofErr w:type="spellEnd"/>
      <w:r w:rsidRPr="00F16A1E">
        <w:rPr>
          <w:rFonts w:ascii="Roboto Condensed Light" w:hAnsi="Roboto Condensed Light"/>
          <w:color w:val="002060"/>
          <w:sz w:val="26"/>
          <w:szCs w:val="26"/>
          <w:lang w:val="uk-UA"/>
        </w:rPr>
        <w:t xml:space="preserve"> випадках. </w:t>
      </w:r>
    </w:p>
    <w:p w:rsidR="001D3092" w:rsidRPr="00F16A1E" w:rsidRDefault="001D3092" w:rsidP="001D3092">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К</w:t>
      </w:r>
      <w:r w:rsidRPr="00F16A1E">
        <w:rPr>
          <w:rFonts w:ascii="Roboto Condensed Light" w:hAnsi="Roboto Condensed Light"/>
          <w:color w:val="002060"/>
          <w:sz w:val="26"/>
          <w:szCs w:val="26"/>
          <w:lang w:val="uk-UA"/>
        </w:rPr>
        <w:t xml:space="preserve">атегорія </w:t>
      </w:r>
      <w:proofErr w:type="spellStart"/>
      <w:r w:rsidRPr="00F16A1E">
        <w:rPr>
          <w:rFonts w:ascii="Roboto Condensed Light" w:hAnsi="Roboto Condensed Light"/>
          <w:color w:val="002060"/>
          <w:sz w:val="26"/>
          <w:szCs w:val="26"/>
          <w:lang w:val="uk-UA"/>
        </w:rPr>
        <w:t>фраудаторності</w:t>
      </w:r>
      <w:proofErr w:type="spellEnd"/>
      <w:r w:rsidRPr="00F16A1E">
        <w:rPr>
          <w:rFonts w:ascii="Roboto Condensed Light" w:hAnsi="Roboto Condensed Light"/>
          <w:color w:val="002060"/>
          <w:sz w:val="26"/>
          <w:szCs w:val="26"/>
          <w:lang w:val="uk-UA"/>
        </w:rPr>
        <w:t xml:space="preserve"> правочину у цивільному законодавстві також не закріплена на рівні закону, проте має широку сферу застосування у правовідносинах неплатоспроможних боржників. Неплатоспроможність учасника (роботодавця чи працівника) трудового контракту створює умови для застосування </w:t>
      </w:r>
      <w:r w:rsidR="00D21254">
        <w:rPr>
          <w:rFonts w:ascii="Roboto Condensed Light" w:hAnsi="Roboto Condensed Light"/>
          <w:color w:val="002060"/>
          <w:sz w:val="26"/>
          <w:szCs w:val="26"/>
          <w:lang w:val="uk-UA"/>
        </w:rPr>
        <w:t>назва</w:t>
      </w:r>
      <w:r w:rsidRPr="00F16A1E">
        <w:rPr>
          <w:rFonts w:ascii="Roboto Condensed Light" w:hAnsi="Roboto Condensed Light"/>
          <w:color w:val="002060"/>
          <w:sz w:val="26"/>
          <w:szCs w:val="26"/>
          <w:lang w:val="uk-UA"/>
        </w:rPr>
        <w:t>ного правового інституту.</w:t>
      </w:r>
    </w:p>
    <w:p w:rsidR="001D3092" w:rsidRDefault="001D3092" w:rsidP="001D3092">
      <w:pPr>
        <w:spacing w:after="0" w:line="240" w:lineRule="auto"/>
        <w:ind w:firstLine="680"/>
        <w:jc w:val="both"/>
        <w:rPr>
          <w:rFonts w:ascii="Roboto Condensed Light" w:hAnsi="Roboto Condensed Light"/>
          <w:color w:val="002060"/>
          <w:sz w:val="26"/>
          <w:szCs w:val="26"/>
          <w:lang w:val="uk-UA"/>
        </w:rPr>
      </w:pPr>
      <w:r w:rsidRPr="00F16A1E">
        <w:rPr>
          <w:rFonts w:ascii="Roboto Condensed Light" w:hAnsi="Roboto Condensed Light"/>
          <w:color w:val="002060"/>
          <w:sz w:val="26"/>
          <w:szCs w:val="26"/>
          <w:lang w:val="uk-UA"/>
        </w:rPr>
        <w:t xml:space="preserve">Ігнорування обставин </w:t>
      </w:r>
      <w:proofErr w:type="spellStart"/>
      <w:r w:rsidRPr="00F16A1E">
        <w:rPr>
          <w:rFonts w:ascii="Roboto Condensed Light" w:hAnsi="Roboto Condensed Light"/>
          <w:color w:val="002060"/>
          <w:sz w:val="26"/>
          <w:szCs w:val="26"/>
          <w:lang w:val="uk-UA"/>
        </w:rPr>
        <w:t>фраудаторності</w:t>
      </w:r>
      <w:proofErr w:type="spellEnd"/>
      <w:r w:rsidRPr="00F16A1E">
        <w:rPr>
          <w:rFonts w:ascii="Roboto Condensed Light" w:hAnsi="Roboto Condensed Light"/>
          <w:color w:val="002060"/>
          <w:sz w:val="26"/>
          <w:szCs w:val="26"/>
          <w:lang w:val="uk-UA"/>
        </w:rPr>
        <w:t xml:space="preserve"> трудових договорів (контрактів) може призвести до фіктивного збільшення кредиторської заборгованості першої черги та у подальшому слугувати прецедентом для недобросовісних керівників суб’єктів господарювання, якими як запобіжник негативних для них наслідків банкрутства підприємства будуть укладатись відповідні трудові контракти з наближеним (пов’язаним, заінтересованим) працівником, що нівелює суть усього конкурсного процесу.</w:t>
      </w:r>
    </w:p>
    <w:p w:rsidR="001D3092" w:rsidRPr="00F16A1E" w:rsidRDefault="001D3092" w:rsidP="001D3092">
      <w:pPr>
        <w:spacing w:after="0" w:line="240" w:lineRule="auto"/>
        <w:ind w:firstLine="680"/>
        <w:jc w:val="both"/>
        <w:rPr>
          <w:rFonts w:ascii="Roboto Condensed Light" w:hAnsi="Roboto Condensed Light"/>
          <w:color w:val="002060"/>
          <w:sz w:val="26"/>
          <w:szCs w:val="26"/>
          <w:lang w:val="uk-UA"/>
        </w:rPr>
      </w:pPr>
      <w:r w:rsidRPr="00F16A1E">
        <w:rPr>
          <w:rFonts w:ascii="Roboto Condensed Light" w:hAnsi="Roboto Condensed Light"/>
          <w:color w:val="002060"/>
          <w:sz w:val="26"/>
          <w:szCs w:val="26"/>
          <w:lang w:val="uk-UA"/>
        </w:rPr>
        <w:t xml:space="preserve">Отже, у зв'язку з </w:t>
      </w:r>
      <w:proofErr w:type="spellStart"/>
      <w:r w:rsidRPr="00F16A1E">
        <w:rPr>
          <w:rFonts w:ascii="Roboto Condensed Light" w:hAnsi="Roboto Condensed Light"/>
          <w:color w:val="002060"/>
          <w:sz w:val="26"/>
          <w:szCs w:val="26"/>
          <w:lang w:val="uk-UA"/>
        </w:rPr>
        <w:t>оспоренням</w:t>
      </w:r>
      <w:proofErr w:type="spellEnd"/>
      <w:r w:rsidRPr="00F16A1E">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 xml:space="preserve">ліквідатором банкрута </w:t>
      </w:r>
      <w:r w:rsidRPr="00F16A1E">
        <w:rPr>
          <w:rFonts w:ascii="Roboto Condensed Light" w:hAnsi="Roboto Condensed Light"/>
          <w:color w:val="002060"/>
          <w:sz w:val="26"/>
          <w:szCs w:val="26"/>
          <w:lang w:val="uk-UA"/>
        </w:rPr>
        <w:t xml:space="preserve">пункту </w:t>
      </w:r>
      <w:r>
        <w:rPr>
          <w:rFonts w:ascii="Roboto Condensed Light" w:hAnsi="Roboto Condensed Light"/>
          <w:color w:val="002060"/>
          <w:sz w:val="26"/>
          <w:szCs w:val="26"/>
          <w:lang w:val="uk-UA"/>
        </w:rPr>
        <w:t>трудового к</w:t>
      </w:r>
      <w:r w:rsidRPr="00F16A1E">
        <w:rPr>
          <w:rFonts w:ascii="Roboto Condensed Light" w:hAnsi="Roboto Condensed Light"/>
          <w:color w:val="002060"/>
          <w:sz w:val="26"/>
          <w:szCs w:val="26"/>
          <w:lang w:val="uk-UA"/>
        </w:rPr>
        <w:t>онтракту</w:t>
      </w:r>
      <w:r>
        <w:rPr>
          <w:rFonts w:ascii="Roboto Condensed Light" w:hAnsi="Roboto Condensed Light"/>
          <w:color w:val="002060"/>
          <w:sz w:val="26"/>
          <w:szCs w:val="26"/>
          <w:lang w:val="uk-UA"/>
        </w:rPr>
        <w:t xml:space="preserve"> </w:t>
      </w:r>
      <w:r w:rsidRPr="00F16A1E">
        <w:rPr>
          <w:rFonts w:ascii="Roboto Condensed Light" w:hAnsi="Roboto Condensed Light"/>
          <w:color w:val="002060"/>
          <w:sz w:val="26"/>
          <w:szCs w:val="26"/>
          <w:lang w:val="uk-UA"/>
        </w:rPr>
        <w:t xml:space="preserve">як такого, що містить ознаки </w:t>
      </w:r>
      <w:proofErr w:type="spellStart"/>
      <w:r w:rsidRPr="00F16A1E">
        <w:rPr>
          <w:rFonts w:ascii="Roboto Condensed Light" w:hAnsi="Roboto Condensed Light"/>
          <w:color w:val="002060"/>
          <w:sz w:val="26"/>
          <w:szCs w:val="26"/>
          <w:lang w:val="uk-UA"/>
        </w:rPr>
        <w:t>фраудаторного</w:t>
      </w:r>
      <w:proofErr w:type="spellEnd"/>
      <w:r w:rsidRPr="00F16A1E">
        <w:rPr>
          <w:rFonts w:ascii="Roboto Condensed Light" w:hAnsi="Roboto Condensed Light"/>
          <w:color w:val="002060"/>
          <w:sz w:val="26"/>
          <w:szCs w:val="26"/>
          <w:lang w:val="uk-UA"/>
        </w:rPr>
        <w:t xml:space="preserve">, </w:t>
      </w:r>
      <w:r w:rsidR="00D21254">
        <w:rPr>
          <w:rFonts w:ascii="Roboto Condensed Light" w:hAnsi="Roboto Condensed Light"/>
          <w:color w:val="002060"/>
          <w:sz w:val="26"/>
          <w:szCs w:val="26"/>
          <w:lang w:val="uk-UA"/>
        </w:rPr>
        <w:t xml:space="preserve">оскільки він </w:t>
      </w:r>
      <w:r w:rsidRPr="00F16A1E">
        <w:rPr>
          <w:rFonts w:ascii="Roboto Condensed Light" w:hAnsi="Roboto Condensed Light"/>
          <w:color w:val="002060"/>
          <w:sz w:val="26"/>
          <w:szCs w:val="26"/>
          <w:lang w:val="uk-UA"/>
        </w:rPr>
        <w:t>укладений між боржником і його засновником</w:t>
      </w:r>
      <w:r>
        <w:rPr>
          <w:rFonts w:ascii="Roboto Condensed Light" w:hAnsi="Roboto Condensed Light"/>
          <w:color w:val="002060"/>
          <w:sz w:val="26"/>
          <w:szCs w:val="26"/>
          <w:lang w:val="uk-UA"/>
        </w:rPr>
        <w:t xml:space="preserve"> (керівником)</w:t>
      </w:r>
      <w:r w:rsidRPr="00F16A1E">
        <w:rPr>
          <w:rFonts w:ascii="Roboto Condensed Light" w:hAnsi="Roboto Condensed Light"/>
          <w:color w:val="002060"/>
          <w:sz w:val="26"/>
          <w:szCs w:val="26"/>
          <w:lang w:val="uk-UA"/>
        </w:rPr>
        <w:t xml:space="preserve"> як заінтересованою особою з метою впливу на формування та справедливий розподіл ліквідаційної маси банкрута шляхом створення умов для першочергового погашення передбачених спірним пунктом грошових зобов'язань перед засновником боржника на шкоду іншим кредиторам,  правильним</w:t>
      </w:r>
      <w:r>
        <w:rPr>
          <w:rFonts w:ascii="Roboto Condensed Light" w:hAnsi="Roboto Condensed Light"/>
          <w:color w:val="002060"/>
          <w:sz w:val="26"/>
          <w:szCs w:val="26"/>
          <w:lang w:val="uk-UA"/>
        </w:rPr>
        <w:t xml:space="preserve"> є</w:t>
      </w:r>
      <w:r w:rsidRPr="00F16A1E">
        <w:rPr>
          <w:rFonts w:ascii="Roboto Condensed Light" w:hAnsi="Roboto Condensed Light"/>
          <w:color w:val="002060"/>
          <w:sz w:val="26"/>
          <w:szCs w:val="26"/>
          <w:lang w:val="uk-UA"/>
        </w:rPr>
        <w:t xml:space="preserve"> застосування саме положень статті 42 </w:t>
      </w:r>
      <w:proofErr w:type="spellStart"/>
      <w:r w:rsidRPr="00F16A1E">
        <w:rPr>
          <w:rFonts w:ascii="Roboto Condensed Light" w:hAnsi="Roboto Condensed Light"/>
          <w:color w:val="002060"/>
          <w:sz w:val="26"/>
          <w:szCs w:val="26"/>
          <w:lang w:val="uk-UA"/>
        </w:rPr>
        <w:t>КУзПБ</w:t>
      </w:r>
      <w:proofErr w:type="spellEnd"/>
      <w:r w:rsidRPr="00F16A1E">
        <w:rPr>
          <w:rFonts w:ascii="Roboto Condensed Light" w:hAnsi="Roboto Condensed Light"/>
          <w:color w:val="002060"/>
          <w:sz w:val="26"/>
          <w:szCs w:val="26"/>
          <w:lang w:val="uk-UA"/>
        </w:rPr>
        <w:t xml:space="preserve"> як спеціальної норми права, що регулює спірні правовідносини між боржником і його кредиторами. </w:t>
      </w:r>
    </w:p>
    <w:p w:rsidR="00505629" w:rsidRDefault="00505629" w:rsidP="00505629">
      <w:pPr>
        <w:spacing w:after="0" w:line="240" w:lineRule="auto"/>
        <w:ind w:firstLine="680"/>
        <w:jc w:val="both"/>
        <w:rPr>
          <w:rFonts w:ascii="Roboto Condensed Light" w:hAnsi="Roboto Condensed Light"/>
          <w:i/>
          <w:iCs/>
          <w:color w:val="002060"/>
          <w:sz w:val="20"/>
          <w:szCs w:val="20"/>
          <w:lang w:val="uk-UA"/>
        </w:rPr>
      </w:pPr>
      <w:r>
        <w:rPr>
          <w:rFonts w:ascii="Roboto Condensed Light" w:hAnsi="Roboto Condensed Light"/>
          <w:i/>
          <w:iCs/>
          <w:color w:val="002060"/>
          <w:sz w:val="20"/>
          <w:szCs w:val="20"/>
          <w:lang w:val="uk-UA"/>
        </w:rPr>
        <w:t>Д</w:t>
      </w:r>
      <w:r w:rsidRPr="00971778">
        <w:rPr>
          <w:rFonts w:ascii="Roboto Condensed Light" w:hAnsi="Roboto Condensed Light"/>
          <w:i/>
          <w:iCs/>
          <w:color w:val="002060"/>
          <w:sz w:val="20"/>
          <w:szCs w:val="20"/>
          <w:lang w:val="uk-UA"/>
        </w:rPr>
        <w:t xml:space="preserve">етальніше з текстом постанови від </w:t>
      </w:r>
      <w:r w:rsidR="00194373">
        <w:rPr>
          <w:rFonts w:ascii="Roboto Condensed Light" w:hAnsi="Roboto Condensed Light"/>
          <w:i/>
          <w:iCs/>
          <w:color w:val="002060"/>
          <w:sz w:val="20"/>
          <w:szCs w:val="20"/>
          <w:lang w:val="uk-UA"/>
        </w:rPr>
        <w:t>28</w:t>
      </w:r>
      <w:r w:rsidRPr="00971778">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w:t>
      </w:r>
      <w:r w:rsidR="00194373">
        <w:rPr>
          <w:rFonts w:ascii="Roboto Condensed Light" w:hAnsi="Roboto Condensed Light"/>
          <w:i/>
          <w:iCs/>
          <w:color w:val="002060"/>
          <w:sz w:val="20"/>
          <w:szCs w:val="20"/>
          <w:lang w:val="uk-UA"/>
        </w:rPr>
        <w:t>5</w:t>
      </w:r>
      <w:r w:rsidRPr="00971778">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971778">
        <w:rPr>
          <w:rFonts w:ascii="Roboto Condensed Light" w:hAnsi="Roboto Condensed Light"/>
          <w:i/>
          <w:iCs/>
          <w:color w:val="002060"/>
          <w:sz w:val="20"/>
          <w:szCs w:val="20"/>
          <w:lang w:val="uk-UA"/>
        </w:rPr>
        <w:t xml:space="preserve"> у справі № </w:t>
      </w:r>
      <w:r w:rsidR="00194373" w:rsidRPr="00194373">
        <w:rPr>
          <w:rFonts w:ascii="Roboto Condensed Light" w:hAnsi="Roboto Condensed Light"/>
          <w:i/>
          <w:iCs/>
          <w:color w:val="002060"/>
          <w:sz w:val="20"/>
          <w:szCs w:val="20"/>
          <w:lang w:val="uk-UA"/>
        </w:rPr>
        <w:t>916/3619/19</w:t>
      </w:r>
      <w:r w:rsidR="00B40E17">
        <w:rPr>
          <w:rFonts w:ascii="Roboto Condensed Light" w:hAnsi="Roboto Condensed Light"/>
          <w:i/>
          <w:iCs/>
          <w:color w:val="002060"/>
          <w:sz w:val="20"/>
          <w:szCs w:val="20"/>
          <w:lang w:val="uk-UA"/>
        </w:rPr>
        <w:t xml:space="preserve"> </w:t>
      </w:r>
      <w:r w:rsidR="00194373" w:rsidRPr="00194373">
        <w:rPr>
          <w:rFonts w:ascii="Roboto Condensed Light" w:hAnsi="Roboto Condensed Light"/>
          <w:i/>
          <w:iCs/>
          <w:color w:val="002060"/>
          <w:sz w:val="20"/>
          <w:szCs w:val="20"/>
          <w:lang w:val="uk-UA"/>
        </w:rPr>
        <w:t xml:space="preserve">(916/957/23) </w:t>
      </w:r>
      <w:r w:rsidRPr="00575096">
        <w:rPr>
          <w:rFonts w:ascii="Roboto Condensed Light" w:hAnsi="Roboto Condensed Light"/>
          <w:i/>
          <w:iCs/>
          <w:color w:val="002060"/>
          <w:sz w:val="20"/>
          <w:szCs w:val="20"/>
          <w:lang w:val="uk-UA"/>
        </w:rPr>
        <w:t xml:space="preserve"> </w:t>
      </w:r>
      <w:r w:rsidRPr="00971778">
        <w:rPr>
          <w:rFonts w:ascii="Roboto Condensed Light" w:hAnsi="Roboto Condensed Light"/>
          <w:i/>
          <w:iCs/>
          <w:color w:val="002060"/>
          <w:sz w:val="20"/>
          <w:szCs w:val="20"/>
          <w:lang w:val="uk-UA"/>
        </w:rPr>
        <w:t>можна ознайомитися за</w:t>
      </w:r>
      <w:r>
        <w:rPr>
          <w:rFonts w:ascii="Roboto Condensed Light" w:hAnsi="Roboto Condensed Light"/>
          <w:i/>
          <w:iCs/>
          <w:color w:val="002060"/>
          <w:sz w:val="20"/>
          <w:szCs w:val="20"/>
          <w:lang w:val="uk-UA"/>
        </w:rPr>
        <w:t xml:space="preserve"> посиланням </w:t>
      </w:r>
      <w:hyperlink r:id="rId16" w:history="1">
        <w:r w:rsidR="00194373" w:rsidRPr="009F2AAF">
          <w:rPr>
            <w:rStyle w:val="a3"/>
            <w:rFonts w:ascii="Roboto Condensed Light" w:hAnsi="Roboto Condensed Light"/>
            <w:iCs/>
            <w:sz w:val="20"/>
            <w:szCs w:val="20"/>
            <w:lang w:val="uk-UA"/>
          </w:rPr>
          <w:t>https://reyestr.court.gov.ua/Review/119557464</w:t>
        </w:r>
      </w:hyperlink>
      <w:r w:rsidR="00194373">
        <w:rPr>
          <w:rFonts w:ascii="Roboto Condensed Light" w:hAnsi="Roboto Condensed Light"/>
          <w:i/>
          <w:iCs/>
          <w:color w:val="002060"/>
          <w:sz w:val="20"/>
          <w:szCs w:val="20"/>
          <w:lang w:val="uk-UA"/>
        </w:rPr>
        <w:t>.</w:t>
      </w:r>
    </w:p>
    <w:p w:rsidR="00505629" w:rsidRPr="005431FD" w:rsidRDefault="00505629" w:rsidP="00505629">
      <w:pPr>
        <w:autoSpaceDE w:val="0"/>
        <w:autoSpaceDN w:val="0"/>
        <w:adjustRightInd w:val="0"/>
        <w:spacing w:after="0" w:line="240" w:lineRule="auto"/>
        <w:rPr>
          <w:rFonts w:ascii="Times New Roman" w:eastAsiaTheme="minorHAnsi" w:hAnsi="Times New Roman"/>
          <w:sz w:val="24"/>
          <w:szCs w:val="24"/>
          <w:lang w:val="uk-UA"/>
        </w:rPr>
      </w:pPr>
    </w:p>
    <w:p w:rsidR="004340EC" w:rsidRDefault="004340EC" w:rsidP="00505629">
      <w:pPr>
        <w:spacing w:after="0" w:line="240" w:lineRule="auto"/>
        <w:ind w:firstLine="709"/>
        <w:contextualSpacing/>
        <w:jc w:val="both"/>
        <w:rPr>
          <w:rFonts w:ascii="Roboto Condensed Light" w:hAnsi="Roboto Condensed Light"/>
          <w:color w:val="002060"/>
          <w:sz w:val="26"/>
          <w:szCs w:val="26"/>
          <w:lang w:val="uk-UA"/>
        </w:rPr>
      </w:pPr>
    </w:p>
    <w:p w:rsidR="007B0D13" w:rsidRDefault="007B0D13" w:rsidP="00505629">
      <w:pPr>
        <w:spacing w:after="0" w:line="240" w:lineRule="auto"/>
        <w:ind w:firstLine="709"/>
        <w:contextualSpacing/>
        <w:jc w:val="both"/>
        <w:rPr>
          <w:rFonts w:ascii="Roboto Condensed Light" w:hAnsi="Roboto Condensed Light"/>
          <w:color w:val="002060"/>
          <w:sz w:val="26"/>
          <w:szCs w:val="26"/>
          <w:lang w:val="uk-UA"/>
        </w:rPr>
      </w:pPr>
    </w:p>
    <w:p w:rsidR="007B0D13" w:rsidRPr="00E94B11" w:rsidRDefault="007B0D13" w:rsidP="00505629">
      <w:pPr>
        <w:spacing w:after="0" w:line="240" w:lineRule="auto"/>
        <w:ind w:firstLine="709"/>
        <w:contextualSpacing/>
        <w:jc w:val="both"/>
        <w:rPr>
          <w:rFonts w:ascii="Roboto Condensed Light" w:hAnsi="Roboto Condensed Light"/>
          <w:color w:val="002060"/>
          <w:sz w:val="26"/>
          <w:szCs w:val="26"/>
          <w:lang w:val="uk-UA"/>
        </w:rPr>
      </w:pPr>
    </w:p>
    <w:p w:rsidR="00505629" w:rsidRDefault="00505629" w:rsidP="00505629">
      <w:pPr>
        <w:spacing w:after="0" w:line="240" w:lineRule="auto"/>
        <w:ind w:firstLine="680"/>
        <w:jc w:val="both"/>
        <w:rPr>
          <w:rFonts w:ascii="Roboto Condensed Light" w:hAnsi="Roboto Condensed Light"/>
          <w:b/>
          <w:color w:val="002060"/>
          <w:sz w:val="26"/>
          <w:szCs w:val="26"/>
          <w:lang w:val="uk-UA"/>
        </w:rPr>
      </w:pPr>
      <w:bookmarkStart w:id="6" w:name="_Hlk77340241"/>
      <w:bookmarkEnd w:id="5"/>
      <w:r>
        <w:rPr>
          <w:rFonts w:ascii="Roboto Condensed Light" w:hAnsi="Roboto Condensed Light"/>
          <w:b/>
          <w:color w:val="002060"/>
          <w:sz w:val="26"/>
          <w:szCs w:val="26"/>
          <w:lang w:val="uk-UA"/>
        </w:rPr>
        <w:t>Розпорядження майном боржника</w:t>
      </w:r>
    </w:p>
    <w:p w:rsidR="00505629" w:rsidRDefault="00505629" w:rsidP="00505629">
      <w:pPr>
        <w:pStyle w:val="ae"/>
      </w:pPr>
    </w:p>
    <w:p w:rsidR="0018104F" w:rsidRPr="0018104F" w:rsidRDefault="005078E8" w:rsidP="0018104F">
      <w:pPr>
        <w:pStyle w:val="ae"/>
      </w:pPr>
      <w:r w:rsidRPr="005078E8">
        <w:t xml:space="preserve">Щодо </w:t>
      </w:r>
      <w:r w:rsidR="0018104F">
        <w:t>пов’язаності між собою кредитор</w:t>
      </w:r>
      <w:r w:rsidR="00231401">
        <w:t>а</w:t>
      </w:r>
      <w:r w:rsidR="0018104F" w:rsidRPr="0018104F">
        <w:t xml:space="preserve"> та розпорядника майна </w:t>
      </w:r>
      <w:r w:rsidR="0018104F">
        <w:t>б</w:t>
      </w:r>
      <w:r w:rsidR="0018104F" w:rsidRPr="0018104F">
        <w:t>оржника</w:t>
      </w:r>
      <w:r w:rsidR="00D21254">
        <w:t xml:space="preserve"> як підстави</w:t>
      </w:r>
      <w:r w:rsidR="0018104F">
        <w:t xml:space="preserve"> для відмови у визнанні грошових вимог</w:t>
      </w:r>
      <w:r w:rsidR="00231401">
        <w:t xml:space="preserve"> кредитора</w:t>
      </w:r>
    </w:p>
    <w:p w:rsidR="00505629" w:rsidRPr="00105FDE" w:rsidRDefault="0018104F" w:rsidP="0018104F">
      <w:pPr>
        <w:spacing w:after="0" w:line="240" w:lineRule="auto"/>
        <w:ind w:firstLine="709"/>
        <w:contextualSpacing/>
        <w:jc w:val="both"/>
        <w:rPr>
          <w:rFonts w:ascii="Roboto Condensed Light" w:hAnsi="Roboto Condensed Light"/>
          <w:color w:val="002060"/>
          <w:sz w:val="26"/>
          <w:szCs w:val="26"/>
          <w:lang w:val="uk-UA"/>
        </w:rPr>
      </w:pPr>
      <w:r w:rsidRPr="0018104F">
        <w:rPr>
          <w:rFonts w:ascii="Roboto Condensed Light" w:hAnsi="Roboto Condensed Light"/>
          <w:color w:val="002060"/>
          <w:sz w:val="26"/>
          <w:szCs w:val="26"/>
          <w:lang w:val="uk-UA"/>
        </w:rPr>
        <w:t xml:space="preserve">Наявність конфлікту інтересів розпорядника майна </w:t>
      </w:r>
      <w:r>
        <w:rPr>
          <w:rFonts w:ascii="Roboto Condensed Light" w:hAnsi="Roboto Condensed Light"/>
          <w:color w:val="002060"/>
          <w:sz w:val="26"/>
          <w:szCs w:val="26"/>
          <w:lang w:val="uk-UA"/>
        </w:rPr>
        <w:t>б</w:t>
      </w:r>
      <w:r w:rsidRPr="0018104F">
        <w:rPr>
          <w:rFonts w:ascii="Roboto Condensed Light" w:hAnsi="Roboto Condensed Light"/>
          <w:color w:val="002060"/>
          <w:sz w:val="26"/>
          <w:szCs w:val="26"/>
          <w:lang w:val="uk-UA"/>
        </w:rPr>
        <w:t>оржника під час здійснення ним повноважень є підставо</w:t>
      </w:r>
      <w:r w:rsidR="00163A63">
        <w:rPr>
          <w:rFonts w:ascii="Roboto Condensed Light" w:hAnsi="Roboto Condensed Light"/>
          <w:color w:val="002060"/>
          <w:sz w:val="26"/>
          <w:szCs w:val="26"/>
          <w:lang w:val="uk-UA"/>
        </w:rPr>
        <w:t>ю</w:t>
      </w:r>
      <w:r w:rsidRPr="0018104F">
        <w:rPr>
          <w:rFonts w:ascii="Roboto Condensed Light" w:hAnsi="Roboto Condensed Light"/>
          <w:color w:val="002060"/>
          <w:sz w:val="26"/>
          <w:szCs w:val="26"/>
          <w:lang w:val="uk-UA"/>
        </w:rPr>
        <w:t xml:space="preserve"> у разі доведення цього конфлікту для відсторонення його від виконання обов’язків арбітражного керуючого під час провадження у </w:t>
      </w:r>
      <w:r>
        <w:rPr>
          <w:rFonts w:ascii="Roboto Condensed Light" w:hAnsi="Roboto Condensed Light"/>
          <w:color w:val="002060"/>
          <w:sz w:val="26"/>
          <w:szCs w:val="26"/>
          <w:lang w:val="uk-UA"/>
        </w:rPr>
        <w:t>справі про банкрутство (час</w:t>
      </w:r>
      <w:r w:rsidR="00163A63">
        <w:rPr>
          <w:rFonts w:ascii="Roboto Condensed Light" w:hAnsi="Roboto Condensed Light"/>
          <w:color w:val="002060"/>
          <w:sz w:val="26"/>
          <w:szCs w:val="26"/>
          <w:lang w:val="uk-UA"/>
        </w:rPr>
        <w:t>т</w:t>
      </w:r>
      <w:r>
        <w:rPr>
          <w:rFonts w:ascii="Roboto Condensed Light" w:hAnsi="Roboto Condensed Light"/>
          <w:color w:val="002060"/>
          <w:sz w:val="26"/>
          <w:szCs w:val="26"/>
          <w:lang w:val="uk-UA"/>
        </w:rPr>
        <w:t>ина п’ята</w:t>
      </w:r>
      <w:r w:rsidRPr="0018104F">
        <w:rPr>
          <w:rFonts w:ascii="Roboto Condensed Light" w:hAnsi="Roboto Condensed Light"/>
          <w:color w:val="002060"/>
          <w:sz w:val="26"/>
          <w:szCs w:val="26"/>
          <w:lang w:val="uk-UA"/>
        </w:rPr>
        <w:t xml:space="preserve"> статті 12 </w:t>
      </w:r>
      <w:proofErr w:type="spellStart"/>
      <w:r w:rsidRPr="0018104F">
        <w:rPr>
          <w:rFonts w:ascii="Roboto Condensed Light" w:hAnsi="Roboto Condensed Light"/>
          <w:color w:val="002060"/>
          <w:sz w:val="26"/>
          <w:szCs w:val="26"/>
          <w:lang w:val="uk-UA"/>
        </w:rPr>
        <w:t>КУзПБ</w:t>
      </w:r>
      <w:proofErr w:type="spellEnd"/>
      <w:r w:rsidRPr="0018104F">
        <w:rPr>
          <w:rFonts w:ascii="Roboto Condensed Light" w:hAnsi="Roboto Condensed Light"/>
          <w:color w:val="002060"/>
          <w:sz w:val="26"/>
          <w:szCs w:val="26"/>
          <w:lang w:val="uk-UA"/>
        </w:rPr>
        <w:t>), однак не є п</w:t>
      </w:r>
      <w:r w:rsidR="00163A63">
        <w:rPr>
          <w:rFonts w:ascii="Roboto Condensed Light" w:hAnsi="Roboto Condensed Light"/>
          <w:color w:val="002060"/>
          <w:sz w:val="26"/>
          <w:szCs w:val="26"/>
          <w:lang w:val="uk-UA"/>
        </w:rPr>
        <w:t>риводом</w:t>
      </w:r>
      <w:r w:rsidRPr="0018104F">
        <w:rPr>
          <w:rFonts w:ascii="Roboto Condensed Light" w:hAnsi="Roboto Condensed Light"/>
          <w:color w:val="002060"/>
          <w:sz w:val="26"/>
          <w:szCs w:val="26"/>
          <w:lang w:val="uk-UA"/>
        </w:rPr>
        <w:t xml:space="preserve"> для оцінки обґрунтованості та доведеності грошових вимог відповідного кредитора до боржника у справі про банкрутство, а тому не </w:t>
      </w:r>
      <w:r w:rsidR="00163A63">
        <w:rPr>
          <w:rFonts w:ascii="Roboto Condensed Light" w:hAnsi="Roboto Condensed Light"/>
          <w:color w:val="002060"/>
          <w:sz w:val="26"/>
          <w:szCs w:val="26"/>
          <w:lang w:val="uk-UA"/>
        </w:rPr>
        <w:t>вважається причиною</w:t>
      </w:r>
      <w:r w:rsidRPr="0018104F">
        <w:rPr>
          <w:rFonts w:ascii="Roboto Condensed Light" w:hAnsi="Roboto Condensed Light"/>
          <w:color w:val="002060"/>
          <w:sz w:val="26"/>
          <w:szCs w:val="26"/>
          <w:lang w:val="uk-UA"/>
        </w:rPr>
        <w:t xml:space="preserve"> для відмови у визнанні відповідних грошових вимог до боржника.</w:t>
      </w:r>
    </w:p>
    <w:p w:rsidR="00505629" w:rsidRDefault="00505629" w:rsidP="00505629">
      <w:pPr>
        <w:spacing w:after="0" w:line="240" w:lineRule="auto"/>
        <w:ind w:firstLine="680"/>
        <w:jc w:val="both"/>
        <w:rPr>
          <w:rFonts w:ascii="Roboto Condensed Light" w:hAnsi="Roboto Condensed Light"/>
          <w:i/>
          <w:iCs/>
          <w:color w:val="002060"/>
          <w:sz w:val="20"/>
          <w:szCs w:val="20"/>
          <w:lang w:val="uk-UA"/>
        </w:rPr>
      </w:pPr>
      <w:r>
        <w:rPr>
          <w:rFonts w:ascii="Roboto Condensed Light" w:hAnsi="Roboto Condensed Light"/>
          <w:i/>
          <w:iCs/>
          <w:color w:val="002060"/>
          <w:sz w:val="20"/>
          <w:szCs w:val="20"/>
          <w:lang w:val="uk-UA"/>
        </w:rPr>
        <w:t>Д</w:t>
      </w:r>
      <w:r w:rsidRPr="00971778">
        <w:rPr>
          <w:rFonts w:ascii="Roboto Condensed Light" w:hAnsi="Roboto Condensed Light"/>
          <w:i/>
          <w:iCs/>
          <w:color w:val="002060"/>
          <w:sz w:val="20"/>
          <w:szCs w:val="20"/>
          <w:lang w:val="uk-UA"/>
        </w:rPr>
        <w:t xml:space="preserve">етальніше з текстом постанови від </w:t>
      </w:r>
      <w:r>
        <w:rPr>
          <w:rFonts w:ascii="Roboto Condensed Light" w:hAnsi="Roboto Condensed Light"/>
          <w:i/>
          <w:iCs/>
          <w:color w:val="002060"/>
          <w:sz w:val="20"/>
          <w:szCs w:val="20"/>
          <w:lang w:val="uk-UA"/>
        </w:rPr>
        <w:t>28</w:t>
      </w:r>
      <w:r w:rsidRPr="00971778">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w:t>
      </w:r>
      <w:r w:rsidR="0018104F">
        <w:rPr>
          <w:rFonts w:ascii="Roboto Condensed Light" w:hAnsi="Roboto Condensed Light"/>
          <w:i/>
          <w:iCs/>
          <w:color w:val="002060"/>
          <w:sz w:val="20"/>
          <w:szCs w:val="20"/>
          <w:lang w:val="uk-UA"/>
        </w:rPr>
        <w:t>5</w:t>
      </w:r>
      <w:r w:rsidRPr="00971778">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971778">
        <w:rPr>
          <w:rFonts w:ascii="Roboto Condensed Light" w:hAnsi="Roboto Condensed Light"/>
          <w:i/>
          <w:iCs/>
          <w:color w:val="002060"/>
          <w:sz w:val="20"/>
          <w:szCs w:val="20"/>
          <w:lang w:val="uk-UA"/>
        </w:rPr>
        <w:t xml:space="preserve"> у справі № </w:t>
      </w:r>
      <w:r w:rsidR="0018104F" w:rsidRPr="0018104F">
        <w:rPr>
          <w:rFonts w:ascii="Roboto Condensed Light" w:hAnsi="Roboto Condensed Light"/>
          <w:i/>
          <w:iCs/>
          <w:color w:val="002060"/>
          <w:sz w:val="20"/>
          <w:szCs w:val="20"/>
          <w:lang w:val="uk-UA"/>
        </w:rPr>
        <w:t xml:space="preserve">922/4095/23 </w:t>
      </w:r>
      <w:r w:rsidRPr="0018104F">
        <w:rPr>
          <w:rFonts w:ascii="Roboto Condensed Light" w:hAnsi="Roboto Condensed Light"/>
          <w:i/>
          <w:iCs/>
          <w:color w:val="002060"/>
          <w:sz w:val="20"/>
          <w:szCs w:val="20"/>
          <w:lang w:val="uk-UA"/>
        </w:rPr>
        <w:t xml:space="preserve"> </w:t>
      </w:r>
      <w:r w:rsidRPr="00DA5665">
        <w:rPr>
          <w:rFonts w:ascii="Roboto Condensed Light" w:hAnsi="Roboto Condensed Light"/>
          <w:i/>
          <w:iCs/>
          <w:color w:val="002060"/>
          <w:sz w:val="20"/>
          <w:szCs w:val="20"/>
          <w:lang w:val="uk-UA"/>
        </w:rPr>
        <w:t xml:space="preserve"> </w:t>
      </w:r>
      <w:r w:rsidRPr="00971778">
        <w:rPr>
          <w:rFonts w:ascii="Roboto Condensed Light" w:hAnsi="Roboto Condensed Light"/>
          <w:i/>
          <w:iCs/>
          <w:color w:val="002060"/>
          <w:sz w:val="20"/>
          <w:szCs w:val="20"/>
          <w:lang w:val="uk-UA"/>
        </w:rPr>
        <w:t>можна ознайомитися за</w:t>
      </w:r>
      <w:r>
        <w:rPr>
          <w:rFonts w:ascii="Roboto Condensed Light" w:hAnsi="Roboto Condensed Light"/>
          <w:i/>
          <w:iCs/>
          <w:color w:val="002060"/>
          <w:sz w:val="20"/>
          <w:szCs w:val="20"/>
          <w:lang w:val="uk-UA"/>
        </w:rPr>
        <w:t xml:space="preserve"> посиланням </w:t>
      </w:r>
      <w:hyperlink r:id="rId17" w:history="1">
        <w:r w:rsidR="0018104F" w:rsidRPr="009F2AAF">
          <w:rPr>
            <w:rStyle w:val="a3"/>
            <w:rFonts w:ascii="Roboto Condensed Light" w:hAnsi="Roboto Condensed Light"/>
            <w:iCs/>
            <w:sz w:val="20"/>
            <w:szCs w:val="20"/>
            <w:lang w:val="uk-UA"/>
          </w:rPr>
          <w:t>https://reyestr.court.gov.ua/Review/119557461</w:t>
        </w:r>
      </w:hyperlink>
      <w:r w:rsidR="0018104F">
        <w:rPr>
          <w:rFonts w:ascii="Roboto Condensed Light" w:hAnsi="Roboto Condensed Light"/>
          <w:i/>
          <w:iCs/>
          <w:color w:val="002060"/>
          <w:sz w:val="20"/>
          <w:szCs w:val="20"/>
          <w:lang w:val="uk-UA"/>
        </w:rPr>
        <w:t>.</w:t>
      </w:r>
    </w:p>
    <w:p w:rsidR="00505629" w:rsidRDefault="00505629" w:rsidP="00505629">
      <w:pPr>
        <w:autoSpaceDE w:val="0"/>
        <w:autoSpaceDN w:val="0"/>
        <w:adjustRightInd w:val="0"/>
        <w:spacing w:after="0" w:line="240" w:lineRule="auto"/>
        <w:rPr>
          <w:rFonts w:ascii="Times New Roman" w:eastAsiaTheme="minorHAnsi" w:hAnsi="Times New Roman"/>
          <w:sz w:val="24"/>
          <w:szCs w:val="24"/>
          <w:lang w:val="uk-UA"/>
        </w:rPr>
      </w:pPr>
    </w:p>
    <w:p w:rsidR="007B0D13" w:rsidRDefault="007B0D13" w:rsidP="00505629">
      <w:pPr>
        <w:autoSpaceDE w:val="0"/>
        <w:autoSpaceDN w:val="0"/>
        <w:adjustRightInd w:val="0"/>
        <w:spacing w:after="0" w:line="240" w:lineRule="auto"/>
        <w:rPr>
          <w:rFonts w:ascii="Times New Roman" w:eastAsiaTheme="minorHAnsi" w:hAnsi="Times New Roman"/>
          <w:sz w:val="24"/>
          <w:szCs w:val="24"/>
          <w:lang w:val="uk-UA"/>
        </w:rPr>
      </w:pPr>
    </w:p>
    <w:p w:rsidR="007B0D13" w:rsidRPr="00DA5665" w:rsidRDefault="007B0D13" w:rsidP="00505629">
      <w:pPr>
        <w:autoSpaceDE w:val="0"/>
        <w:autoSpaceDN w:val="0"/>
        <w:adjustRightInd w:val="0"/>
        <w:spacing w:after="0" w:line="240" w:lineRule="auto"/>
        <w:rPr>
          <w:rFonts w:ascii="Times New Roman" w:eastAsiaTheme="minorHAnsi" w:hAnsi="Times New Roman"/>
          <w:sz w:val="24"/>
          <w:szCs w:val="24"/>
          <w:lang w:val="uk-UA"/>
        </w:rPr>
      </w:pPr>
    </w:p>
    <w:p w:rsidR="007C7ECA" w:rsidRPr="007C7ECA" w:rsidRDefault="007C7ECA" w:rsidP="007C7ECA">
      <w:pPr>
        <w:pStyle w:val="ae"/>
      </w:pPr>
      <w:r w:rsidRPr="007C7ECA">
        <w:t>Щ</w:t>
      </w:r>
      <w:r w:rsidR="00BC5314">
        <w:t>одо умов і підстав визнання податкового боргу таким, що підлягає списанню, під час розгляду грошових вимог податкового органу</w:t>
      </w:r>
    </w:p>
    <w:p w:rsidR="00FF15CA" w:rsidRPr="00FF15CA" w:rsidRDefault="00FF15CA" w:rsidP="00FF15CA">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А</w:t>
      </w:r>
      <w:r w:rsidRPr="00FF15CA">
        <w:rPr>
          <w:rFonts w:ascii="Roboto Condensed Light" w:hAnsi="Roboto Condensed Light"/>
          <w:color w:val="002060"/>
          <w:sz w:val="26"/>
          <w:szCs w:val="26"/>
          <w:lang w:val="uk-UA"/>
        </w:rPr>
        <w:t xml:space="preserve">наліз приписів податкового законодавства, в тому числі положень підпункту 14.1.175 пункту 14.1 статті 14, пункту 56.18 статті 56, пункту 57.3 статті 57 та інших </w:t>
      </w:r>
      <w:r w:rsidR="00163A63">
        <w:rPr>
          <w:rFonts w:ascii="Roboto Condensed Light" w:hAnsi="Roboto Condensed Light"/>
          <w:color w:val="002060"/>
          <w:sz w:val="26"/>
          <w:szCs w:val="26"/>
          <w:lang w:val="uk-UA"/>
        </w:rPr>
        <w:t>норм</w:t>
      </w:r>
      <w:r w:rsidRPr="00FF15CA">
        <w:rPr>
          <w:rFonts w:ascii="Roboto Condensed Light" w:hAnsi="Roboto Condensed Light"/>
          <w:color w:val="002060"/>
          <w:sz w:val="26"/>
          <w:szCs w:val="26"/>
          <w:lang w:val="uk-UA"/>
        </w:rPr>
        <w:t xml:space="preserve"> ПК України, </w:t>
      </w:r>
      <w:r w:rsidR="00163A63">
        <w:rPr>
          <w:rFonts w:ascii="Roboto Condensed Light" w:hAnsi="Roboto Condensed Light"/>
          <w:color w:val="002060"/>
          <w:sz w:val="26"/>
          <w:szCs w:val="26"/>
          <w:lang w:val="uk-UA"/>
        </w:rPr>
        <w:t>свідчить</w:t>
      </w:r>
      <w:r w:rsidRPr="00FF15CA">
        <w:rPr>
          <w:rFonts w:ascii="Roboto Condensed Light" w:hAnsi="Roboto Condensed Light"/>
          <w:color w:val="002060"/>
          <w:sz w:val="26"/>
          <w:szCs w:val="26"/>
          <w:lang w:val="uk-UA"/>
        </w:rPr>
        <w:t>, що грошове зобов</w:t>
      </w:r>
      <w:r w:rsidR="002752A6" w:rsidRPr="007B335C">
        <w:rPr>
          <w:rFonts w:ascii="Roboto Condensed Light" w:hAnsi="Roboto Condensed Light"/>
          <w:color w:val="002060"/>
          <w:sz w:val="26"/>
          <w:szCs w:val="26"/>
          <w:lang w:val="uk-UA"/>
        </w:rPr>
        <w:t>'</w:t>
      </w:r>
      <w:r w:rsidRPr="00FF15CA">
        <w:rPr>
          <w:rFonts w:ascii="Roboto Condensed Light" w:hAnsi="Roboto Condensed Light"/>
          <w:color w:val="002060"/>
          <w:sz w:val="26"/>
          <w:szCs w:val="26"/>
          <w:lang w:val="uk-UA"/>
        </w:rPr>
        <w:t>язання платника податків для цілей здійснення адміністрування податків та зборів може існувати як узгоджене зобов</w:t>
      </w:r>
      <w:r w:rsidR="002752A6" w:rsidRPr="007B335C">
        <w:rPr>
          <w:rFonts w:ascii="Roboto Condensed Light" w:hAnsi="Roboto Condensed Light"/>
          <w:color w:val="002060"/>
          <w:sz w:val="26"/>
          <w:szCs w:val="26"/>
          <w:lang w:val="uk-UA"/>
        </w:rPr>
        <w:t>'</w:t>
      </w:r>
      <w:r w:rsidRPr="00FF15CA">
        <w:rPr>
          <w:rFonts w:ascii="Roboto Condensed Light" w:hAnsi="Roboto Condensed Light"/>
          <w:color w:val="002060"/>
          <w:sz w:val="26"/>
          <w:szCs w:val="26"/>
          <w:lang w:val="uk-UA"/>
        </w:rPr>
        <w:t xml:space="preserve">язання, набувши статусу податкового боргу після настання моменту його сплати, що надає податковому органу </w:t>
      </w:r>
      <w:r w:rsidR="00163A63">
        <w:rPr>
          <w:rFonts w:ascii="Roboto Condensed Light" w:hAnsi="Roboto Condensed Light"/>
          <w:color w:val="002060"/>
          <w:sz w:val="26"/>
          <w:szCs w:val="26"/>
          <w:lang w:val="uk-UA"/>
        </w:rPr>
        <w:t>змогу</w:t>
      </w:r>
      <w:r w:rsidRPr="00FF15CA">
        <w:rPr>
          <w:rFonts w:ascii="Roboto Condensed Light" w:hAnsi="Roboto Condensed Light"/>
          <w:color w:val="002060"/>
          <w:sz w:val="26"/>
          <w:szCs w:val="26"/>
          <w:lang w:val="uk-UA"/>
        </w:rPr>
        <w:t xml:space="preserve"> здійсн</w:t>
      </w:r>
      <w:r w:rsidR="00163A63">
        <w:rPr>
          <w:rFonts w:ascii="Roboto Condensed Light" w:hAnsi="Roboto Condensed Light"/>
          <w:color w:val="002060"/>
          <w:sz w:val="26"/>
          <w:szCs w:val="26"/>
          <w:lang w:val="uk-UA"/>
        </w:rPr>
        <w:t>ити</w:t>
      </w:r>
      <w:r w:rsidRPr="00FF15CA">
        <w:rPr>
          <w:rFonts w:ascii="Roboto Condensed Light" w:hAnsi="Roboto Condensed Light"/>
          <w:color w:val="002060"/>
          <w:sz w:val="26"/>
          <w:szCs w:val="26"/>
          <w:lang w:val="uk-UA"/>
        </w:rPr>
        <w:t xml:space="preserve"> заход</w:t>
      </w:r>
      <w:r w:rsidR="00163A63">
        <w:rPr>
          <w:rFonts w:ascii="Roboto Condensed Light" w:hAnsi="Roboto Condensed Light"/>
          <w:color w:val="002060"/>
          <w:sz w:val="26"/>
          <w:szCs w:val="26"/>
          <w:lang w:val="uk-UA"/>
        </w:rPr>
        <w:t>и</w:t>
      </w:r>
      <w:r w:rsidRPr="00FF15CA">
        <w:rPr>
          <w:rFonts w:ascii="Roboto Condensed Light" w:hAnsi="Roboto Condensed Light"/>
          <w:color w:val="002060"/>
          <w:sz w:val="26"/>
          <w:szCs w:val="26"/>
          <w:lang w:val="uk-UA"/>
        </w:rPr>
        <w:t xml:space="preserve"> щодо стягнення суми такого зобов</w:t>
      </w:r>
      <w:r w:rsidR="00163A63" w:rsidRPr="007B335C">
        <w:rPr>
          <w:rFonts w:ascii="Roboto Condensed Light" w:hAnsi="Roboto Condensed Light"/>
          <w:color w:val="002060"/>
          <w:sz w:val="26"/>
          <w:szCs w:val="26"/>
          <w:lang w:val="uk-UA"/>
        </w:rPr>
        <w:t>'</w:t>
      </w:r>
      <w:r w:rsidRPr="00FF15CA">
        <w:rPr>
          <w:rFonts w:ascii="Roboto Condensed Light" w:hAnsi="Roboto Condensed Light"/>
          <w:color w:val="002060"/>
          <w:sz w:val="26"/>
          <w:szCs w:val="26"/>
          <w:lang w:val="uk-UA"/>
        </w:rPr>
        <w:t>язання, а також як неузгоджене зобов</w:t>
      </w:r>
      <w:r w:rsidR="002752A6" w:rsidRPr="007B335C">
        <w:rPr>
          <w:rFonts w:ascii="Roboto Condensed Light" w:hAnsi="Roboto Condensed Light"/>
          <w:color w:val="002060"/>
          <w:sz w:val="26"/>
          <w:szCs w:val="26"/>
          <w:lang w:val="uk-UA"/>
        </w:rPr>
        <w:t>'</w:t>
      </w:r>
      <w:r w:rsidRPr="00FF15CA">
        <w:rPr>
          <w:rFonts w:ascii="Roboto Condensed Light" w:hAnsi="Roboto Condensed Light"/>
          <w:color w:val="002060"/>
          <w:sz w:val="26"/>
          <w:szCs w:val="26"/>
          <w:lang w:val="uk-UA"/>
        </w:rPr>
        <w:t>язання, коли грошове зобов</w:t>
      </w:r>
      <w:r w:rsidR="002752A6" w:rsidRPr="007B335C">
        <w:rPr>
          <w:rFonts w:ascii="Roboto Condensed Light" w:hAnsi="Roboto Condensed Light"/>
          <w:color w:val="002060"/>
          <w:sz w:val="26"/>
          <w:szCs w:val="26"/>
          <w:lang w:val="uk-UA"/>
        </w:rPr>
        <w:t>'</w:t>
      </w:r>
      <w:r w:rsidRPr="00FF15CA">
        <w:rPr>
          <w:rFonts w:ascii="Roboto Condensed Light" w:hAnsi="Roboto Condensed Light"/>
          <w:color w:val="002060"/>
          <w:sz w:val="26"/>
          <w:szCs w:val="26"/>
          <w:lang w:val="uk-UA"/>
        </w:rPr>
        <w:t>язання існує, але заходи щодо адміністрування податків та зборів податковими органами не вживаються. Однак неузгодженість суми грошового зобов</w:t>
      </w:r>
      <w:r w:rsidR="002752A6" w:rsidRPr="007B335C">
        <w:rPr>
          <w:rFonts w:ascii="Roboto Condensed Light" w:hAnsi="Roboto Condensed Light"/>
          <w:color w:val="002060"/>
          <w:sz w:val="26"/>
          <w:szCs w:val="26"/>
          <w:lang w:val="uk-UA"/>
        </w:rPr>
        <w:t>'</w:t>
      </w:r>
      <w:r w:rsidRPr="00FF15CA">
        <w:rPr>
          <w:rFonts w:ascii="Roboto Condensed Light" w:hAnsi="Roboto Condensed Light"/>
          <w:color w:val="002060"/>
          <w:sz w:val="26"/>
          <w:szCs w:val="26"/>
          <w:lang w:val="uk-UA"/>
        </w:rPr>
        <w:t>язання не означає, що зобов</w:t>
      </w:r>
      <w:r w:rsidR="002752A6" w:rsidRPr="007B335C">
        <w:rPr>
          <w:rFonts w:ascii="Roboto Condensed Light" w:hAnsi="Roboto Condensed Light"/>
          <w:color w:val="002060"/>
          <w:sz w:val="26"/>
          <w:szCs w:val="26"/>
          <w:lang w:val="uk-UA"/>
        </w:rPr>
        <w:t>'</w:t>
      </w:r>
      <w:r w:rsidRPr="00FF15CA">
        <w:rPr>
          <w:rFonts w:ascii="Roboto Condensed Light" w:hAnsi="Roboto Condensed Light"/>
          <w:color w:val="002060"/>
          <w:sz w:val="26"/>
          <w:szCs w:val="26"/>
          <w:lang w:val="uk-UA"/>
        </w:rPr>
        <w:t>язання не існує або може не враховуватися при зверненні із заявою про визнання кредиторських вимог відповідно до приписів законодавства про банкрутство.</w:t>
      </w:r>
    </w:p>
    <w:p w:rsidR="007C7ECA" w:rsidRPr="007C7ECA" w:rsidRDefault="007C7ECA" w:rsidP="00BC5314">
      <w:pPr>
        <w:spacing w:after="0" w:line="240" w:lineRule="auto"/>
        <w:ind w:firstLine="709"/>
        <w:contextualSpacing/>
        <w:jc w:val="both"/>
        <w:rPr>
          <w:rFonts w:ascii="Roboto Condensed Light" w:hAnsi="Roboto Condensed Light"/>
          <w:color w:val="002060"/>
          <w:sz w:val="26"/>
          <w:szCs w:val="26"/>
          <w:lang w:val="uk-UA"/>
        </w:rPr>
      </w:pPr>
      <w:r w:rsidRPr="007C7ECA">
        <w:rPr>
          <w:rFonts w:ascii="Roboto Condensed Light" w:hAnsi="Roboto Condensed Light"/>
          <w:color w:val="002060"/>
          <w:sz w:val="26"/>
          <w:szCs w:val="26"/>
          <w:lang w:val="uk-UA"/>
        </w:rPr>
        <w:t>Пункт</w:t>
      </w:r>
      <w:r w:rsidR="00163A63">
        <w:rPr>
          <w:rFonts w:ascii="Roboto Condensed Light" w:hAnsi="Roboto Condensed Light"/>
          <w:color w:val="002060"/>
          <w:sz w:val="26"/>
          <w:szCs w:val="26"/>
          <w:lang w:val="uk-UA"/>
        </w:rPr>
        <w:t>ом</w:t>
      </w:r>
      <w:r w:rsidRPr="007C7ECA">
        <w:rPr>
          <w:rFonts w:ascii="Roboto Condensed Light" w:hAnsi="Roboto Condensed Light"/>
          <w:color w:val="002060"/>
          <w:sz w:val="26"/>
          <w:szCs w:val="26"/>
          <w:lang w:val="uk-UA"/>
        </w:rPr>
        <w:t xml:space="preserve"> 101.1 статті 101 </w:t>
      </w:r>
      <w:r w:rsidR="00BC5314">
        <w:rPr>
          <w:rFonts w:ascii="Roboto Condensed Light" w:hAnsi="Roboto Condensed Light"/>
          <w:color w:val="002060"/>
          <w:sz w:val="26"/>
          <w:szCs w:val="26"/>
          <w:lang w:val="uk-UA"/>
        </w:rPr>
        <w:t>ПК</w:t>
      </w:r>
      <w:r w:rsidRPr="007C7ECA">
        <w:rPr>
          <w:rFonts w:ascii="Roboto Condensed Light" w:hAnsi="Roboto Condensed Light"/>
          <w:color w:val="002060"/>
          <w:sz w:val="26"/>
          <w:szCs w:val="26"/>
          <w:lang w:val="uk-UA"/>
        </w:rPr>
        <w:t xml:space="preserve"> України визнач</w:t>
      </w:r>
      <w:r w:rsidR="00163A63">
        <w:rPr>
          <w:rFonts w:ascii="Roboto Condensed Light" w:hAnsi="Roboto Condensed Light"/>
          <w:color w:val="002060"/>
          <w:sz w:val="26"/>
          <w:szCs w:val="26"/>
          <w:lang w:val="uk-UA"/>
        </w:rPr>
        <w:t>ено</w:t>
      </w:r>
      <w:r w:rsidRPr="007C7ECA">
        <w:rPr>
          <w:rFonts w:ascii="Roboto Condensed Light" w:hAnsi="Roboto Condensed Light"/>
          <w:color w:val="002060"/>
          <w:sz w:val="26"/>
          <w:szCs w:val="26"/>
          <w:lang w:val="uk-UA"/>
        </w:rPr>
        <w:t>, що списанню підлягає безнадійний податковий борг, у тому числі пеня та штрафні санкції, нараховані на такий податковий борг.</w:t>
      </w:r>
    </w:p>
    <w:p w:rsidR="007C7ECA" w:rsidRPr="007C7ECA" w:rsidRDefault="007C7ECA" w:rsidP="00BC5314">
      <w:pPr>
        <w:spacing w:after="0" w:line="240" w:lineRule="auto"/>
        <w:ind w:firstLine="709"/>
        <w:contextualSpacing/>
        <w:jc w:val="both"/>
        <w:rPr>
          <w:rFonts w:ascii="Roboto Condensed Light" w:hAnsi="Roboto Condensed Light"/>
          <w:color w:val="002060"/>
          <w:sz w:val="26"/>
          <w:szCs w:val="26"/>
          <w:lang w:val="uk-UA"/>
        </w:rPr>
      </w:pPr>
      <w:r w:rsidRPr="007C7ECA">
        <w:rPr>
          <w:rFonts w:ascii="Roboto Condensed Light" w:hAnsi="Roboto Condensed Light"/>
          <w:color w:val="002060"/>
          <w:sz w:val="26"/>
          <w:szCs w:val="26"/>
          <w:lang w:val="uk-UA"/>
        </w:rPr>
        <w:t xml:space="preserve">Відповідно до підпункту 101.2.3 пункту 101.2 статті 101 </w:t>
      </w:r>
      <w:r w:rsidR="00BC5314">
        <w:rPr>
          <w:rFonts w:ascii="Roboto Condensed Light" w:hAnsi="Roboto Condensed Light"/>
          <w:color w:val="002060"/>
          <w:sz w:val="26"/>
          <w:szCs w:val="26"/>
          <w:lang w:val="uk-UA"/>
        </w:rPr>
        <w:t>ПК</w:t>
      </w:r>
      <w:r w:rsidR="00FF15CA">
        <w:rPr>
          <w:rFonts w:ascii="Roboto Condensed Light" w:hAnsi="Roboto Condensed Light"/>
          <w:color w:val="002060"/>
          <w:sz w:val="26"/>
          <w:szCs w:val="26"/>
          <w:lang w:val="uk-UA"/>
        </w:rPr>
        <w:t xml:space="preserve"> України під терміном «безнадійний податковий борг»</w:t>
      </w:r>
      <w:r w:rsidRPr="007C7ECA">
        <w:rPr>
          <w:rFonts w:ascii="Roboto Condensed Light" w:hAnsi="Roboto Condensed Light"/>
          <w:color w:val="002060"/>
          <w:sz w:val="26"/>
          <w:szCs w:val="26"/>
          <w:lang w:val="uk-UA"/>
        </w:rPr>
        <w:t xml:space="preserve"> розуміється податковий борг платника податків, у тому числі податкового </w:t>
      </w:r>
      <w:proofErr w:type="spellStart"/>
      <w:r w:rsidRPr="007C7ECA">
        <w:rPr>
          <w:rFonts w:ascii="Roboto Condensed Light" w:hAnsi="Roboto Condensed Light"/>
          <w:color w:val="002060"/>
          <w:sz w:val="26"/>
          <w:szCs w:val="26"/>
          <w:lang w:val="uk-UA"/>
        </w:rPr>
        <w:t>агента</w:t>
      </w:r>
      <w:proofErr w:type="spellEnd"/>
      <w:r w:rsidRPr="007C7ECA">
        <w:rPr>
          <w:rFonts w:ascii="Roboto Condensed Light" w:hAnsi="Roboto Condensed Light"/>
          <w:color w:val="002060"/>
          <w:sz w:val="26"/>
          <w:szCs w:val="26"/>
          <w:lang w:val="uk-UA"/>
        </w:rPr>
        <w:t>, стосовно якого минув строк давності, встановлений пунктом 102.4 статті 102 цього Кодексу.</w:t>
      </w:r>
    </w:p>
    <w:p w:rsidR="007C7ECA" w:rsidRPr="007C7ECA" w:rsidRDefault="007C7ECA" w:rsidP="00BC5314">
      <w:pPr>
        <w:spacing w:after="0" w:line="240" w:lineRule="auto"/>
        <w:ind w:firstLine="709"/>
        <w:contextualSpacing/>
        <w:jc w:val="both"/>
        <w:rPr>
          <w:rFonts w:ascii="Roboto Condensed Light" w:hAnsi="Roboto Condensed Light"/>
          <w:color w:val="002060"/>
          <w:sz w:val="26"/>
          <w:szCs w:val="26"/>
          <w:lang w:val="uk-UA"/>
        </w:rPr>
      </w:pPr>
      <w:r w:rsidRPr="007C7ECA">
        <w:rPr>
          <w:rFonts w:ascii="Roboto Condensed Light" w:hAnsi="Roboto Condensed Light"/>
          <w:color w:val="002060"/>
          <w:sz w:val="26"/>
          <w:szCs w:val="26"/>
          <w:lang w:val="uk-UA"/>
        </w:rPr>
        <w:t xml:space="preserve">Пунктом 102.4 статті 102 </w:t>
      </w:r>
      <w:r w:rsidR="00FF15CA">
        <w:rPr>
          <w:rFonts w:ascii="Roboto Condensed Light" w:hAnsi="Roboto Condensed Light"/>
          <w:color w:val="002060"/>
          <w:sz w:val="26"/>
          <w:szCs w:val="26"/>
          <w:lang w:val="uk-UA"/>
        </w:rPr>
        <w:t>ПК</w:t>
      </w:r>
      <w:r w:rsidRPr="007C7ECA">
        <w:rPr>
          <w:rFonts w:ascii="Roboto Condensed Light" w:hAnsi="Roboto Condensed Light"/>
          <w:color w:val="002060"/>
          <w:sz w:val="26"/>
          <w:szCs w:val="26"/>
          <w:lang w:val="uk-UA"/>
        </w:rPr>
        <w:t xml:space="preserve"> України встановлено, що </w:t>
      </w:r>
      <w:r w:rsidR="00163A63">
        <w:rPr>
          <w:rFonts w:ascii="Roboto Condensed Light" w:hAnsi="Roboto Condensed Light"/>
          <w:color w:val="002060"/>
          <w:sz w:val="26"/>
          <w:szCs w:val="26"/>
          <w:lang w:val="uk-UA"/>
        </w:rPr>
        <w:t>в</w:t>
      </w:r>
      <w:r w:rsidRPr="007C7ECA">
        <w:rPr>
          <w:rFonts w:ascii="Roboto Condensed Light" w:hAnsi="Roboto Condensed Light"/>
          <w:color w:val="002060"/>
          <w:sz w:val="26"/>
          <w:szCs w:val="26"/>
          <w:lang w:val="uk-UA"/>
        </w:rPr>
        <w:t xml:space="preserve"> разі якщо грошове зобов</w:t>
      </w:r>
      <w:r w:rsidR="002752A6" w:rsidRPr="007B335C">
        <w:rPr>
          <w:rFonts w:ascii="Roboto Condensed Light" w:hAnsi="Roboto Condensed Light"/>
          <w:color w:val="002060"/>
          <w:sz w:val="26"/>
          <w:szCs w:val="26"/>
          <w:lang w:val="uk-UA"/>
        </w:rPr>
        <w:t>'</w:t>
      </w:r>
      <w:r w:rsidRPr="007C7ECA">
        <w:rPr>
          <w:rFonts w:ascii="Roboto Condensed Light" w:hAnsi="Roboto Condensed Light"/>
          <w:color w:val="002060"/>
          <w:sz w:val="26"/>
          <w:szCs w:val="26"/>
          <w:lang w:val="uk-UA"/>
        </w:rPr>
        <w:t>язання нараховане контролюючим органом до закінчення строку давності, визначеного у пункті 102.1 цієї статті, податковий</w:t>
      </w:r>
      <w:r w:rsidR="002752A6">
        <w:rPr>
          <w:rFonts w:ascii="Roboto Condensed Light" w:hAnsi="Roboto Condensed Light"/>
          <w:color w:val="002060"/>
          <w:sz w:val="26"/>
          <w:szCs w:val="26"/>
          <w:lang w:val="uk-UA"/>
        </w:rPr>
        <w:t xml:space="preserve"> борг, що виник у зв</w:t>
      </w:r>
      <w:r w:rsidR="002752A6" w:rsidRPr="007B335C">
        <w:rPr>
          <w:rFonts w:ascii="Roboto Condensed Light" w:hAnsi="Roboto Condensed Light"/>
          <w:color w:val="002060"/>
          <w:sz w:val="26"/>
          <w:szCs w:val="26"/>
          <w:lang w:val="uk-UA"/>
        </w:rPr>
        <w:t>'</w:t>
      </w:r>
      <w:r w:rsidRPr="007C7ECA">
        <w:rPr>
          <w:rFonts w:ascii="Roboto Condensed Light" w:hAnsi="Roboto Condensed Light"/>
          <w:color w:val="002060"/>
          <w:sz w:val="26"/>
          <w:szCs w:val="26"/>
          <w:lang w:val="uk-UA"/>
        </w:rPr>
        <w:t xml:space="preserve">язку з відмовою </w:t>
      </w:r>
      <w:r w:rsidR="00163A63">
        <w:rPr>
          <w:rFonts w:ascii="Roboto Condensed Light" w:hAnsi="Roboto Condensed Light"/>
          <w:color w:val="002060"/>
          <w:sz w:val="26"/>
          <w:szCs w:val="26"/>
          <w:lang w:val="uk-UA"/>
        </w:rPr>
        <w:t>в</w:t>
      </w:r>
      <w:r w:rsidRPr="007C7ECA">
        <w:rPr>
          <w:rFonts w:ascii="Roboto Condensed Light" w:hAnsi="Roboto Condensed Light"/>
          <w:color w:val="002060"/>
          <w:sz w:val="26"/>
          <w:szCs w:val="26"/>
          <w:lang w:val="uk-UA"/>
        </w:rPr>
        <w:t xml:space="preserve"> самостійному погашенні такого грошового зобов</w:t>
      </w:r>
      <w:r w:rsidR="002752A6" w:rsidRPr="007B335C">
        <w:rPr>
          <w:rFonts w:ascii="Roboto Condensed Light" w:hAnsi="Roboto Condensed Light"/>
          <w:color w:val="002060"/>
          <w:sz w:val="26"/>
          <w:szCs w:val="26"/>
          <w:lang w:val="uk-UA"/>
        </w:rPr>
        <w:t>'</w:t>
      </w:r>
      <w:r w:rsidRPr="007C7ECA">
        <w:rPr>
          <w:rFonts w:ascii="Roboto Condensed Light" w:hAnsi="Roboto Condensed Light"/>
          <w:color w:val="002060"/>
          <w:sz w:val="26"/>
          <w:szCs w:val="26"/>
          <w:lang w:val="uk-UA"/>
        </w:rPr>
        <w:t>язання, може бути стягнутий протягом наступних 1095 календарних днів з дня виникнення податкового боргу, крім випадків, передбачених абзацом третім пункту 59.1 статті 59 цього Кодексу. Якщо платіж стягується за рішенням суду, строки стягнення встановлюються до повного погашення такого платежу або визнання боргу безнадійним.</w:t>
      </w:r>
    </w:p>
    <w:p w:rsidR="00FF15CA" w:rsidRDefault="007C7ECA" w:rsidP="00BC5314">
      <w:pPr>
        <w:spacing w:after="0" w:line="240" w:lineRule="auto"/>
        <w:ind w:firstLine="709"/>
        <w:contextualSpacing/>
        <w:jc w:val="both"/>
        <w:rPr>
          <w:rFonts w:ascii="Roboto Condensed Light" w:hAnsi="Roboto Condensed Light"/>
          <w:color w:val="002060"/>
          <w:sz w:val="26"/>
          <w:szCs w:val="26"/>
          <w:lang w:val="uk-UA"/>
        </w:rPr>
      </w:pPr>
      <w:r w:rsidRPr="007C7ECA">
        <w:rPr>
          <w:rFonts w:ascii="Roboto Condensed Light" w:hAnsi="Roboto Condensed Light"/>
          <w:color w:val="002060"/>
          <w:sz w:val="26"/>
          <w:szCs w:val="26"/>
          <w:lang w:val="uk-UA"/>
        </w:rPr>
        <w:t>Системний аналіз зазначених норм д</w:t>
      </w:r>
      <w:r w:rsidR="00163A63">
        <w:rPr>
          <w:rFonts w:ascii="Roboto Condensed Light" w:hAnsi="Roboto Condensed Light"/>
          <w:color w:val="002060"/>
          <w:sz w:val="26"/>
          <w:szCs w:val="26"/>
          <w:lang w:val="uk-UA"/>
        </w:rPr>
        <w:t>а</w:t>
      </w:r>
      <w:r w:rsidRPr="007C7ECA">
        <w:rPr>
          <w:rFonts w:ascii="Roboto Condensed Light" w:hAnsi="Roboto Condensed Light"/>
          <w:color w:val="002060"/>
          <w:sz w:val="26"/>
          <w:szCs w:val="26"/>
          <w:lang w:val="uk-UA"/>
        </w:rPr>
        <w:t xml:space="preserve">є </w:t>
      </w:r>
      <w:r w:rsidR="00163A63">
        <w:rPr>
          <w:rFonts w:ascii="Roboto Condensed Light" w:hAnsi="Roboto Condensed Light"/>
          <w:color w:val="002060"/>
          <w:sz w:val="26"/>
          <w:szCs w:val="26"/>
          <w:lang w:val="uk-UA"/>
        </w:rPr>
        <w:t xml:space="preserve">змогу </w:t>
      </w:r>
      <w:r w:rsidRPr="007C7ECA">
        <w:rPr>
          <w:rFonts w:ascii="Roboto Condensed Light" w:hAnsi="Roboto Condensed Light"/>
          <w:color w:val="002060"/>
          <w:sz w:val="26"/>
          <w:szCs w:val="26"/>
          <w:lang w:val="uk-UA"/>
        </w:rPr>
        <w:t xml:space="preserve">зробити висновок про те, що у статті 102 </w:t>
      </w:r>
      <w:r w:rsidR="00FF15CA">
        <w:rPr>
          <w:rFonts w:ascii="Roboto Condensed Light" w:hAnsi="Roboto Condensed Light"/>
          <w:color w:val="002060"/>
          <w:sz w:val="26"/>
          <w:szCs w:val="26"/>
          <w:lang w:val="uk-UA"/>
        </w:rPr>
        <w:t>ПК</w:t>
      </w:r>
      <w:r w:rsidRPr="007C7ECA">
        <w:rPr>
          <w:rFonts w:ascii="Roboto Condensed Light" w:hAnsi="Roboto Condensed Light"/>
          <w:color w:val="002060"/>
          <w:sz w:val="26"/>
          <w:szCs w:val="26"/>
          <w:lang w:val="uk-UA"/>
        </w:rPr>
        <w:t xml:space="preserve"> України встановлено універсальний граничний строк давності для стягнення контролюючим органом податкового боргу, нарахованого платнику податків за результатами податкової перевірки, який становить 1095 календарних днів з дня виникнення податкового боргу. Цей строк є спеціальним строком давності для звернення податкового органу до платника податків з вимогою про погашення податкового боргу та застосовується імперативно (в силу закону). Списання безнадійного податкового боргу, яким є податковий борг платника податків, щодо якого минув строк давності у 1095 днів, здійснюється контролюючим органом самостійно на підставі даних автоматизованої інформаційної системи станом на день виникнення безнадійного податкового боргу</w:t>
      </w:r>
      <w:r w:rsidR="00FF15CA">
        <w:rPr>
          <w:rFonts w:ascii="Roboto Condensed Light" w:hAnsi="Roboto Condensed Light"/>
          <w:color w:val="002060"/>
          <w:sz w:val="26"/>
          <w:szCs w:val="26"/>
          <w:lang w:val="uk-UA"/>
        </w:rPr>
        <w:t>.</w:t>
      </w:r>
      <w:r w:rsidRPr="007C7ECA">
        <w:rPr>
          <w:rFonts w:ascii="Roboto Condensed Light" w:hAnsi="Roboto Condensed Light"/>
          <w:color w:val="002060"/>
          <w:sz w:val="26"/>
          <w:szCs w:val="26"/>
          <w:lang w:val="uk-UA"/>
        </w:rPr>
        <w:t xml:space="preserve"> </w:t>
      </w:r>
    </w:p>
    <w:p w:rsidR="007C7ECA" w:rsidRPr="007C7ECA" w:rsidRDefault="007C7ECA" w:rsidP="00BC5314">
      <w:pPr>
        <w:spacing w:after="0" w:line="240" w:lineRule="auto"/>
        <w:ind w:firstLine="709"/>
        <w:contextualSpacing/>
        <w:jc w:val="both"/>
        <w:rPr>
          <w:rFonts w:ascii="Roboto Condensed Light" w:hAnsi="Roboto Condensed Light"/>
          <w:color w:val="002060"/>
          <w:sz w:val="26"/>
          <w:szCs w:val="26"/>
          <w:lang w:val="uk-UA"/>
        </w:rPr>
      </w:pPr>
      <w:r w:rsidRPr="007C7ECA">
        <w:rPr>
          <w:rFonts w:ascii="Roboto Condensed Light" w:hAnsi="Roboto Condensed Light"/>
          <w:color w:val="002060"/>
          <w:sz w:val="26"/>
          <w:szCs w:val="26"/>
          <w:lang w:val="uk-UA"/>
        </w:rPr>
        <w:t xml:space="preserve">У разі спливу 1095 денного строку з дня виникнення податкового боргу такий борг визнається безнадійним та підлягає списанню, </w:t>
      </w:r>
      <w:r w:rsidR="00163A63">
        <w:rPr>
          <w:rFonts w:ascii="Roboto Condensed Light" w:hAnsi="Roboto Condensed Light"/>
          <w:color w:val="002060"/>
          <w:sz w:val="26"/>
          <w:szCs w:val="26"/>
          <w:lang w:val="uk-UA"/>
        </w:rPr>
        <w:t>в</w:t>
      </w:r>
      <w:r w:rsidRPr="007C7ECA">
        <w:rPr>
          <w:rFonts w:ascii="Roboto Condensed Light" w:hAnsi="Roboto Condensed Light"/>
          <w:color w:val="002060"/>
          <w:sz w:val="26"/>
          <w:szCs w:val="26"/>
          <w:lang w:val="uk-UA"/>
        </w:rPr>
        <w:t xml:space="preserve"> тому числі пеня та штрафні санкції нараховані на такий борг, а </w:t>
      </w:r>
      <w:r w:rsidR="00163A63">
        <w:rPr>
          <w:rFonts w:ascii="Roboto Condensed Light" w:hAnsi="Roboto Condensed Light"/>
          <w:color w:val="002060"/>
          <w:sz w:val="26"/>
          <w:szCs w:val="26"/>
          <w:lang w:val="uk-UA"/>
        </w:rPr>
        <w:t>отже,</w:t>
      </w:r>
      <w:r w:rsidRPr="007C7ECA">
        <w:rPr>
          <w:rFonts w:ascii="Roboto Condensed Light" w:hAnsi="Roboto Condensed Light"/>
          <w:color w:val="002060"/>
          <w:sz w:val="26"/>
          <w:szCs w:val="26"/>
          <w:lang w:val="uk-UA"/>
        </w:rPr>
        <w:t xml:space="preserve"> з того часу  контролююч</w:t>
      </w:r>
      <w:r w:rsidR="00163A63">
        <w:rPr>
          <w:rFonts w:ascii="Roboto Condensed Light" w:hAnsi="Roboto Condensed Light"/>
          <w:color w:val="002060"/>
          <w:sz w:val="26"/>
          <w:szCs w:val="26"/>
          <w:lang w:val="uk-UA"/>
        </w:rPr>
        <w:t>ий</w:t>
      </w:r>
      <w:r w:rsidRPr="007C7ECA">
        <w:rPr>
          <w:rFonts w:ascii="Roboto Condensed Light" w:hAnsi="Roboto Condensed Light"/>
          <w:color w:val="002060"/>
          <w:sz w:val="26"/>
          <w:szCs w:val="26"/>
          <w:lang w:val="uk-UA"/>
        </w:rPr>
        <w:t xml:space="preserve"> орган </w:t>
      </w:r>
      <w:r w:rsidR="00163A63">
        <w:rPr>
          <w:rFonts w:ascii="Roboto Condensed Light" w:hAnsi="Roboto Condensed Light"/>
          <w:color w:val="002060"/>
          <w:sz w:val="26"/>
          <w:szCs w:val="26"/>
          <w:lang w:val="uk-UA"/>
        </w:rPr>
        <w:t>не ма</w:t>
      </w:r>
      <w:r w:rsidRPr="007C7ECA">
        <w:rPr>
          <w:rFonts w:ascii="Roboto Condensed Light" w:hAnsi="Roboto Condensed Light"/>
          <w:color w:val="002060"/>
          <w:sz w:val="26"/>
          <w:szCs w:val="26"/>
          <w:lang w:val="uk-UA"/>
        </w:rPr>
        <w:t>є прав</w:t>
      </w:r>
      <w:r w:rsidR="00163A63">
        <w:rPr>
          <w:rFonts w:ascii="Roboto Condensed Light" w:hAnsi="Roboto Condensed Light"/>
          <w:color w:val="002060"/>
          <w:sz w:val="26"/>
          <w:szCs w:val="26"/>
          <w:lang w:val="uk-UA"/>
        </w:rPr>
        <w:t>а</w:t>
      </w:r>
      <w:r w:rsidRPr="007C7ECA">
        <w:rPr>
          <w:rFonts w:ascii="Roboto Condensed Light" w:hAnsi="Roboto Condensed Light"/>
          <w:color w:val="002060"/>
          <w:sz w:val="26"/>
          <w:szCs w:val="26"/>
          <w:lang w:val="uk-UA"/>
        </w:rPr>
        <w:t xml:space="preserve"> вживати будь-як</w:t>
      </w:r>
      <w:r w:rsidR="00163A63">
        <w:rPr>
          <w:rFonts w:ascii="Roboto Condensed Light" w:hAnsi="Roboto Condensed Light"/>
          <w:color w:val="002060"/>
          <w:sz w:val="26"/>
          <w:szCs w:val="26"/>
          <w:lang w:val="uk-UA"/>
        </w:rPr>
        <w:t>их заходів</w:t>
      </w:r>
      <w:r w:rsidRPr="007C7ECA">
        <w:rPr>
          <w:rFonts w:ascii="Roboto Condensed Light" w:hAnsi="Roboto Condensed Light"/>
          <w:color w:val="002060"/>
          <w:sz w:val="26"/>
          <w:szCs w:val="26"/>
          <w:lang w:val="uk-UA"/>
        </w:rPr>
        <w:t xml:space="preserve"> щодо стягнення такої суми боргу.</w:t>
      </w:r>
    </w:p>
    <w:p w:rsidR="007C7ECA" w:rsidRPr="007C7ECA" w:rsidRDefault="00FF15CA" w:rsidP="00BC5314">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Тому під час розгляду заявлених податковим органом грошових вимог суди мають </w:t>
      </w:r>
      <w:r w:rsidR="007C7ECA" w:rsidRPr="007C7ECA">
        <w:rPr>
          <w:rFonts w:ascii="Roboto Condensed Light" w:hAnsi="Roboto Condensed Light"/>
          <w:color w:val="002060"/>
          <w:sz w:val="26"/>
          <w:szCs w:val="26"/>
          <w:lang w:val="uk-UA"/>
        </w:rPr>
        <w:t>з</w:t>
      </w:r>
      <w:r w:rsidR="002752A6" w:rsidRPr="007B335C">
        <w:rPr>
          <w:rFonts w:ascii="Roboto Condensed Light" w:hAnsi="Roboto Condensed Light"/>
          <w:color w:val="002060"/>
          <w:sz w:val="26"/>
          <w:szCs w:val="26"/>
          <w:lang w:val="uk-UA"/>
        </w:rPr>
        <w:t>'</w:t>
      </w:r>
      <w:r w:rsidR="007C7ECA" w:rsidRPr="007C7ECA">
        <w:rPr>
          <w:rFonts w:ascii="Roboto Condensed Light" w:hAnsi="Roboto Condensed Light"/>
          <w:color w:val="002060"/>
          <w:sz w:val="26"/>
          <w:szCs w:val="26"/>
          <w:lang w:val="uk-UA"/>
        </w:rPr>
        <w:t>ясува</w:t>
      </w:r>
      <w:r>
        <w:rPr>
          <w:rFonts w:ascii="Roboto Condensed Light" w:hAnsi="Roboto Condensed Light"/>
          <w:color w:val="002060"/>
          <w:sz w:val="26"/>
          <w:szCs w:val="26"/>
          <w:lang w:val="uk-UA"/>
        </w:rPr>
        <w:t>т</w:t>
      </w:r>
      <w:r w:rsidR="007C7ECA" w:rsidRPr="007C7ECA">
        <w:rPr>
          <w:rFonts w:ascii="Roboto Condensed Light" w:hAnsi="Roboto Condensed Light"/>
          <w:color w:val="002060"/>
          <w:sz w:val="26"/>
          <w:szCs w:val="26"/>
          <w:lang w:val="uk-UA"/>
        </w:rPr>
        <w:t xml:space="preserve">и підстави </w:t>
      </w:r>
      <w:r>
        <w:rPr>
          <w:rFonts w:ascii="Roboto Condensed Light" w:hAnsi="Roboto Condensed Light"/>
          <w:color w:val="002060"/>
          <w:sz w:val="26"/>
          <w:szCs w:val="26"/>
          <w:lang w:val="uk-UA"/>
        </w:rPr>
        <w:t xml:space="preserve">і момент </w:t>
      </w:r>
      <w:r w:rsidR="007C7ECA" w:rsidRPr="007C7ECA">
        <w:rPr>
          <w:rFonts w:ascii="Roboto Condensed Light" w:hAnsi="Roboto Condensed Light"/>
          <w:color w:val="002060"/>
          <w:sz w:val="26"/>
          <w:szCs w:val="26"/>
          <w:lang w:val="uk-UA"/>
        </w:rPr>
        <w:t xml:space="preserve">виникнення </w:t>
      </w:r>
      <w:r w:rsidR="0017167C">
        <w:rPr>
          <w:rFonts w:ascii="Roboto Condensed Light" w:hAnsi="Roboto Condensed Light"/>
          <w:color w:val="002060"/>
          <w:sz w:val="26"/>
          <w:szCs w:val="26"/>
          <w:lang w:val="uk-UA"/>
        </w:rPr>
        <w:t>податкового зобов</w:t>
      </w:r>
      <w:r w:rsidR="0017167C" w:rsidRPr="00CF7FE0">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язання</w:t>
      </w:r>
      <w:r w:rsidR="007C7ECA" w:rsidRPr="007C7ECA">
        <w:rPr>
          <w:rFonts w:ascii="Roboto Condensed Light" w:hAnsi="Roboto Condensed Light"/>
          <w:color w:val="002060"/>
          <w:sz w:val="26"/>
          <w:szCs w:val="26"/>
          <w:lang w:val="uk-UA"/>
        </w:rPr>
        <w:t xml:space="preserve"> за кожним несплаченим божником та заявленим контролюючим органом податком, і період</w:t>
      </w:r>
      <w:r w:rsidR="00163A63">
        <w:rPr>
          <w:rFonts w:ascii="Roboto Condensed Light" w:hAnsi="Roboto Condensed Light"/>
          <w:color w:val="002060"/>
          <w:sz w:val="26"/>
          <w:szCs w:val="26"/>
          <w:lang w:val="uk-UA"/>
        </w:rPr>
        <w:t>,</w:t>
      </w:r>
      <w:r w:rsidR="007C7ECA" w:rsidRPr="007C7ECA">
        <w:rPr>
          <w:rFonts w:ascii="Roboto Condensed Light" w:hAnsi="Roboto Condensed Light"/>
          <w:color w:val="002060"/>
          <w:sz w:val="26"/>
          <w:szCs w:val="26"/>
          <w:lang w:val="uk-UA"/>
        </w:rPr>
        <w:t xml:space="preserve"> за який податковим органом здійснено їх нарахування, </w:t>
      </w:r>
      <w:r w:rsidR="00163A63">
        <w:rPr>
          <w:rFonts w:ascii="Roboto Condensed Light" w:hAnsi="Roboto Condensed Light"/>
          <w:color w:val="002060"/>
          <w:sz w:val="26"/>
          <w:szCs w:val="26"/>
          <w:lang w:val="uk-UA"/>
        </w:rPr>
        <w:t xml:space="preserve">та </w:t>
      </w:r>
      <w:r w:rsidR="007C7ECA" w:rsidRPr="007C7ECA">
        <w:rPr>
          <w:rFonts w:ascii="Roboto Condensed Light" w:hAnsi="Roboto Condensed Light"/>
          <w:color w:val="002060"/>
          <w:sz w:val="26"/>
          <w:szCs w:val="26"/>
          <w:lang w:val="uk-UA"/>
        </w:rPr>
        <w:t>настання строку сплати.</w:t>
      </w:r>
    </w:p>
    <w:p w:rsidR="007C7ECA" w:rsidRPr="007C7ECA" w:rsidRDefault="00F92C4D" w:rsidP="00BC5314">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Встановлення</w:t>
      </w:r>
      <w:r w:rsidR="007C7ECA" w:rsidRPr="007C7ECA">
        <w:rPr>
          <w:rFonts w:ascii="Roboto Condensed Light" w:hAnsi="Roboto Condensed Light"/>
          <w:color w:val="002060"/>
          <w:sz w:val="26"/>
          <w:szCs w:val="26"/>
          <w:lang w:val="uk-UA"/>
        </w:rPr>
        <w:t xml:space="preserve"> </w:t>
      </w:r>
      <w:r w:rsidR="00FF15CA">
        <w:rPr>
          <w:rFonts w:ascii="Roboto Condensed Light" w:hAnsi="Roboto Condensed Light"/>
          <w:color w:val="002060"/>
          <w:sz w:val="26"/>
          <w:szCs w:val="26"/>
          <w:lang w:val="uk-UA"/>
        </w:rPr>
        <w:t>зазначених</w:t>
      </w:r>
      <w:r w:rsidR="007C7ECA" w:rsidRPr="007C7ECA">
        <w:rPr>
          <w:rFonts w:ascii="Roboto Condensed Light" w:hAnsi="Roboto Condensed Light"/>
          <w:color w:val="002060"/>
          <w:sz w:val="26"/>
          <w:szCs w:val="26"/>
          <w:lang w:val="uk-UA"/>
        </w:rPr>
        <w:t xml:space="preserve"> обставин має передувати застосуванню до податкового боргу, заявленого як грошові вимоги до боржника у справі про банкрутство, строку давності для стягнення контролюючим органом податкового боргу та відмові у визнанні таких грошових вимог через безна</w:t>
      </w:r>
      <w:r w:rsidR="0017167C">
        <w:rPr>
          <w:rFonts w:ascii="Roboto Condensed Light" w:hAnsi="Roboto Condensed Light"/>
          <w:color w:val="002060"/>
          <w:sz w:val="26"/>
          <w:szCs w:val="26"/>
          <w:lang w:val="uk-UA"/>
        </w:rPr>
        <w:t>дійність податкового боргу у зв</w:t>
      </w:r>
      <w:r w:rsidR="0017167C" w:rsidRPr="00CF7FE0">
        <w:rPr>
          <w:rFonts w:ascii="Roboto Condensed Light" w:hAnsi="Roboto Condensed Light"/>
          <w:color w:val="002060"/>
          <w:sz w:val="26"/>
          <w:szCs w:val="26"/>
          <w:lang w:val="uk-UA"/>
        </w:rPr>
        <w:t>’</w:t>
      </w:r>
      <w:r w:rsidR="007C7ECA" w:rsidRPr="007C7ECA">
        <w:rPr>
          <w:rFonts w:ascii="Roboto Condensed Light" w:hAnsi="Roboto Condensed Light"/>
          <w:color w:val="002060"/>
          <w:sz w:val="26"/>
          <w:szCs w:val="26"/>
          <w:lang w:val="uk-UA"/>
        </w:rPr>
        <w:t xml:space="preserve">язку з його пропуском. </w:t>
      </w:r>
    </w:p>
    <w:p w:rsidR="00876532" w:rsidRDefault="00F92C4D" w:rsidP="00876532">
      <w:pPr>
        <w:spacing w:after="0" w:line="240" w:lineRule="auto"/>
        <w:ind w:firstLine="709"/>
        <w:contextualSpacing/>
        <w:jc w:val="both"/>
        <w:rPr>
          <w:rFonts w:ascii="Roboto Condensed Light" w:hAnsi="Roboto Condensed Light"/>
          <w:i/>
          <w:iCs/>
          <w:color w:val="002060"/>
          <w:sz w:val="20"/>
          <w:szCs w:val="20"/>
          <w:lang w:val="uk-UA"/>
        </w:rPr>
      </w:pPr>
      <w:r>
        <w:rPr>
          <w:rFonts w:ascii="Roboto Condensed Light" w:hAnsi="Roboto Condensed Light"/>
          <w:i/>
          <w:iCs/>
          <w:color w:val="002060"/>
          <w:sz w:val="20"/>
          <w:szCs w:val="20"/>
          <w:lang w:val="uk-UA"/>
        </w:rPr>
        <w:t>Д</w:t>
      </w:r>
      <w:r w:rsidRPr="00971778">
        <w:rPr>
          <w:rFonts w:ascii="Roboto Condensed Light" w:hAnsi="Roboto Condensed Light"/>
          <w:i/>
          <w:iCs/>
          <w:color w:val="002060"/>
          <w:sz w:val="20"/>
          <w:szCs w:val="20"/>
          <w:lang w:val="uk-UA"/>
        </w:rPr>
        <w:t xml:space="preserve">етальніше з текстом постанови від </w:t>
      </w:r>
      <w:r>
        <w:rPr>
          <w:rFonts w:ascii="Roboto Condensed Light" w:hAnsi="Roboto Condensed Light"/>
          <w:i/>
          <w:iCs/>
          <w:color w:val="002060"/>
          <w:sz w:val="20"/>
          <w:szCs w:val="20"/>
          <w:lang w:val="uk-UA"/>
        </w:rPr>
        <w:t>29</w:t>
      </w:r>
      <w:r w:rsidRPr="00971778">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05</w:t>
      </w:r>
      <w:r w:rsidRPr="00971778">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971778">
        <w:rPr>
          <w:rFonts w:ascii="Roboto Condensed Light" w:hAnsi="Roboto Condensed Light"/>
          <w:i/>
          <w:iCs/>
          <w:color w:val="002060"/>
          <w:sz w:val="20"/>
          <w:szCs w:val="20"/>
          <w:lang w:val="uk-UA"/>
        </w:rPr>
        <w:t xml:space="preserve"> у справі № </w:t>
      </w:r>
      <w:r w:rsidRPr="00F92C4D">
        <w:rPr>
          <w:rFonts w:ascii="Roboto Condensed Light" w:hAnsi="Roboto Condensed Light"/>
          <w:i/>
          <w:iCs/>
          <w:color w:val="002060"/>
          <w:sz w:val="20"/>
          <w:szCs w:val="20"/>
          <w:lang w:val="uk-UA"/>
        </w:rPr>
        <w:t xml:space="preserve">910/8428/23 </w:t>
      </w:r>
      <w:r w:rsidRPr="00971778">
        <w:rPr>
          <w:rFonts w:ascii="Roboto Condensed Light" w:hAnsi="Roboto Condensed Light"/>
          <w:i/>
          <w:iCs/>
          <w:color w:val="002060"/>
          <w:sz w:val="20"/>
          <w:szCs w:val="20"/>
          <w:lang w:val="uk-UA"/>
        </w:rPr>
        <w:t>можна ознайомитися за</w:t>
      </w:r>
      <w:r>
        <w:rPr>
          <w:rFonts w:ascii="Roboto Condensed Light" w:hAnsi="Roboto Condensed Light"/>
          <w:i/>
          <w:iCs/>
          <w:color w:val="002060"/>
          <w:sz w:val="20"/>
          <w:szCs w:val="20"/>
          <w:lang w:val="uk-UA"/>
        </w:rPr>
        <w:t xml:space="preserve"> посиланням </w:t>
      </w:r>
      <w:hyperlink r:id="rId18" w:history="1">
        <w:r w:rsidRPr="004458E4">
          <w:rPr>
            <w:rStyle w:val="a3"/>
            <w:rFonts w:ascii="Roboto Condensed Light" w:hAnsi="Roboto Condensed Light"/>
            <w:iCs/>
            <w:sz w:val="20"/>
            <w:szCs w:val="20"/>
            <w:lang w:val="uk-UA"/>
          </w:rPr>
          <w:t>https://reyestr.court.gov.ua/Review/119470247</w:t>
        </w:r>
      </w:hyperlink>
      <w:r>
        <w:rPr>
          <w:rFonts w:ascii="Roboto Condensed Light" w:hAnsi="Roboto Condensed Light"/>
          <w:i/>
          <w:iCs/>
          <w:color w:val="002060"/>
          <w:sz w:val="20"/>
          <w:szCs w:val="20"/>
          <w:lang w:val="uk-UA"/>
        </w:rPr>
        <w:t>.</w:t>
      </w:r>
    </w:p>
    <w:p w:rsidR="00505629" w:rsidRDefault="00505629" w:rsidP="00505629">
      <w:pPr>
        <w:pStyle w:val="ae"/>
        <w:spacing w:line="240" w:lineRule="auto"/>
        <w:rPr>
          <w:b w:val="0"/>
        </w:rPr>
      </w:pPr>
    </w:p>
    <w:p w:rsidR="00AA7553" w:rsidRPr="00392F16" w:rsidRDefault="00AA7553" w:rsidP="00AA7553">
      <w:pPr>
        <w:pStyle w:val="ae"/>
        <w:rPr>
          <w:rFonts w:eastAsiaTheme="minorHAnsi"/>
        </w:rPr>
      </w:pPr>
      <w:r w:rsidRPr="00392F16">
        <w:rPr>
          <w:rFonts w:eastAsiaTheme="minorHAnsi"/>
        </w:rPr>
        <w:t>Щодо грошових вимог податкового органу, заявлених як борг з орендної плати з юридичних осіб</w:t>
      </w:r>
    </w:p>
    <w:p w:rsidR="00AA7553" w:rsidRPr="00AA7553" w:rsidRDefault="00AA7553" w:rsidP="00AA7553">
      <w:pPr>
        <w:spacing w:after="0" w:line="240" w:lineRule="auto"/>
        <w:ind w:firstLine="709"/>
        <w:contextualSpacing/>
        <w:jc w:val="both"/>
        <w:rPr>
          <w:rFonts w:ascii="Roboto Condensed Light" w:hAnsi="Roboto Condensed Light"/>
          <w:color w:val="002060"/>
          <w:sz w:val="26"/>
          <w:szCs w:val="26"/>
          <w:lang w:val="uk-UA"/>
        </w:rPr>
      </w:pPr>
      <w:r w:rsidRPr="00AA7553">
        <w:rPr>
          <w:rFonts w:ascii="Roboto Condensed Light" w:hAnsi="Roboto Condensed Light"/>
          <w:color w:val="002060"/>
          <w:sz w:val="26"/>
          <w:szCs w:val="26"/>
          <w:lang w:val="uk-UA"/>
        </w:rPr>
        <w:t>Об’єктами оподаткування платою за землю, зокрема, є об’єкти оподаткування орендною платою – земельні ділянки державної та комунальної власності, надані в користування на умовах оренди (підпункт 270.1.2 пункту 270.1 статті 270 ПК</w:t>
      </w:r>
      <w:r>
        <w:rPr>
          <w:rFonts w:ascii="Roboto Condensed Light" w:hAnsi="Roboto Condensed Light"/>
          <w:color w:val="002060"/>
          <w:sz w:val="26"/>
          <w:szCs w:val="26"/>
          <w:lang w:val="uk-UA"/>
        </w:rPr>
        <w:t xml:space="preserve"> </w:t>
      </w:r>
      <w:r w:rsidRPr="00AA7553">
        <w:rPr>
          <w:rFonts w:ascii="Roboto Condensed Light" w:hAnsi="Roboto Condensed Light"/>
          <w:color w:val="002060"/>
          <w:sz w:val="26"/>
          <w:szCs w:val="26"/>
          <w:lang w:val="uk-UA"/>
        </w:rPr>
        <w:t>У</w:t>
      </w:r>
      <w:r>
        <w:rPr>
          <w:rFonts w:ascii="Roboto Condensed Light" w:hAnsi="Roboto Condensed Light"/>
          <w:color w:val="002060"/>
          <w:sz w:val="26"/>
          <w:szCs w:val="26"/>
          <w:lang w:val="uk-UA"/>
        </w:rPr>
        <w:t>країни</w:t>
      </w:r>
      <w:r w:rsidRPr="00AA7553">
        <w:rPr>
          <w:rFonts w:ascii="Roboto Condensed Light" w:hAnsi="Roboto Condensed Light"/>
          <w:color w:val="002060"/>
          <w:sz w:val="26"/>
          <w:szCs w:val="26"/>
          <w:lang w:val="uk-UA"/>
        </w:rPr>
        <w:t>).</w:t>
      </w:r>
    </w:p>
    <w:p w:rsidR="00AA7553" w:rsidRPr="00AA7553" w:rsidRDefault="00AA7553" w:rsidP="00AA7553">
      <w:pPr>
        <w:spacing w:after="0" w:line="240" w:lineRule="auto"/>
        <w:ind w:firstLine="709"/>
        <w:contextualSpacing/>
        <w:jc w:val="both"/>
        <w:rPr>
          <w:rFonts w:ascii="Roboto Condensed Light" w:hAnsi="Roboto Condensed Light"/>
          <w:color w:val="002060"/>
          <w:sz w:val="26"/>
          <w:szCs w:val="26"/>
          <w:lang w:val="uk-UA"/>
        </w:rPr>
      </w:pPr>
      <w:r w:rsidRPr="00AA7553">
        <w:rPr>
          <w:rFonts w:ascii="Roboto Condensed Light" w:hAnsi="Roboto Condensed Light"/>
          <w:color w:val="002060"/>
          <w:sz w:val="26"/>
          <w:szCs w:val="26"/>
          <w:lang w:val="uk-UA"/>
        </w:rPr>
        <w:t xml:space="preserve">Орендна плата за земельні ділянки державної і комунальної власності </w:t>
      </w:r>
      <w:r w:rsidR="00163A63">
        <w:rPr>
          <w:rFonts w:ascii="Roboto Condensed Light" w:hAnsi="Roboto Condensed Light"/>
          <w:color w:val="002060"/>
          <w:sz w:val="26"/>
          <w:szCs w:val="26"/>
          <w:lang w:val="uk-UA"/>
        </w:rPr>
        <w:t>–</w:t>
      </w:r>
      <w:r w:rsidRPr="00AA7553">
        <w:rPr>
          <w:rFonts w:ascii="Roboto Condensed Light" w:hAnsi="Roboto Condensed Light"/>
          <w:color w:val="002060"/>
          <w:sz w:val="26"/>
          <w:szCs w:val="26"/>
          <w:lang w:val="uk-UA"/>
        </w:rPr>
        <w:t xml:space="preserve"> обов</w:t>
      </w:r>
      <w:r w:rsidR="00163A63" w:rsidRPr="00AA7553">
        <w:rPr>
          <w:rFonts w:ascii="Roboto Condensed Light" w:hAnsi="Roboto Condensed Light"/>
          <w:color w:val="002060"/>
          <w:sz w:val="26"/>
          <w:szCs w:val="26"/>
          <w:lang w:val="uk-UA"/>
        </w:rPr>
        <w:t>’</w:t>
      </w:r>
      <w:r w:rsidRPr="00AA7553">
        <w:rPr>
          <w:rFonts w:ascii="Roboto Condensed Light" w:hAnsi="Roboto Condensed Light"/>
          <w:color w:val="002060"/>
          <w:sz w:val="26"/>
          <w:szCs w:val="26"/>
          <w:lang w:val="uk-UA"/>
        </w:rPr>
        <w:t>язковий платіж, який орендар вносить орендодавцеві за користування земельною ділянкою та справляння якого здійснюється відповідно до положень розділу XIII ПК України.</w:t>
      </w:r>
    </w:p>
    <w:p w:rsidR="00AA7553" w:rsidRPr="00AA7553" w:rsidRDefault="00163A63" w:rsidP="00AA7553">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С</w:t>
      </w:r>
      <w:r w:rsidR="00AA7553" w:rsidRPr="00AA7553">
        <w:rPr>
          <w:rFonts w:ascii="Roboto Condensed Light" w:hAnsi="Roboto Condensed Light"/>
          <w:color w:val="002060"/>
          <w:sz w:val="26"/>
          <w:szCs w:val="26"/>
          <w:lang w:val="uk-UA"/>
        </w:rPr>
        <w:t>татт</w:t>
      </w:r>
      <w:r>
        <w:rPr>
          <w:rFonts w:ascii="Roboto Condensed Light" w:hAnsi="Roboto Condensed Light"/>
          <w:color w:val="002060"/>
          <w:sz w:val="26"/>
          <w:szCs w:val="26"/>
          <w:lang w:val="uk-UA"/>
        </w:rPr>
        <w:t>ею</w:t>
      </w:r>
      <w:r w:rsidR="00AA7553" w:rsidRPr="00AA7553">
        <w:rPr>
          <w:rFonts w:ascii="Roboto Condensed Light" w:hAnsi="Roboto Condensed Light"/>
          <w:color w:val="002060"/>
          <w:sz w:val="26"/>
          <w:szCs w:val="26"/>
          <w:lang w:val="uk-UA"/>
        </w:rPr>
        <w:t xml:space="preserve"> 288 </w:t>
      </w:r>
      <w:r>
        <w:rPr>
          <w:rFonts w:ascii="Roboto Condensed Light" w:hAnsi="Roboto Condensed Light"/>
          <w:color w:val="002060"/>
          <w:sz w:val="26"/>
          <w:szCs w:val="26"/>
          <w:lang w:val="uk-UA"/>
        </w:rPr>
        <w:t>названого Кодексу</w:t>
      </w:r>
      <w:r w:rsidR="00AA7553" w:rsidRPr="00AA7553">
        <w:rPr>
          <w:rFonts w:ascii="Roboto Condensed Light" w:hAnsi="Roboto Condensed Light"/>
          <w:color w:val="002060"/>
          <w:sz w:val="26"/>
          <w:szCs w:val="26"/>
          <w:lang w:val="uk-UA"/>
        </w:rPr>
        <w:t xml:space="preserve"> унормовано, що 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 платником орендної плати є орендар земельної ділянки; об</w:t>
      </w:r>
      <w:r w:rsidRPr="00AA7553">
        <w:rPr>
          <w:rFonts w:ascii="Roboto Condensed Light" w:hAnsi="Roboto Condensed Light"/>
          <w:color w:val="002060"/>
          <w:sz w:val="26"/>
          <w:szCs w:val="26"/>
          <w:lang w:val="uk-UA"/>
        </w:rPr>
        <w:t>’</w:t>
      </w:r>
      <w:r w:rsidR="00AA7553" w:rsidRPr="00AA7553">
        <w:rPr>
          <w:rFonts w:ascii="Roboto Condensed Light" w:hAnsi="Roboto Condensed Light"/>
          <w:color w:val="002060"/>
          <w:sz w:val="26"/>
          <w:szCs w:val="26"/>
          <w:lang w:val="uk-UA"/>
        </w:rPr>
        <w:t>єктом оподаткування є земельна ділянка, надана в оренду. Розмір та умови внесення орендної плати встановлюються у договорі оренди між орендодавцем (власником) і орендарем. Розмір орендної плати встановлюється у договорі оренди, але річна сума платежу не може бути меншою 3 відсотків нормативної грошової оцінки.</w:t>
      </w:r>
    </w:p>
    <w:p w:rsidR="00AA7553" w:rsidRDefault="00AA7553" w:rsidP="00AA7553">
      <w:pPr>
        <w:spacing w:after="0" w:line="240" w:lineRule="auto"/>
        <w:ind w:firstLine="709"/>
        <w:contextualSpacing/>
        <w:jc w:val="both"/>
        <w:rPr>
          <w:rFonts w:ascii="Roboto Condensed Light" w:hAnsi="Roboto Condensed Light"/>
          <w:color w:val="002060"/>
          <w:sz w:val="26"/>
          <w:szCs w:val="26"/>
          <w:lang w:val="uk-UA"/>
        </w:rPr>
      </w:pPr>
      <w:r w:rsidRPr="00AA7553">
        <w:rPr>
          <w:rFonts w:ascii="Roboto Condensed Light" w:hAnsi="Roboto Condensed Light"/>
          <w:color w:val="002060"/>
          <w:sz w:val="26"/>
          <w:szCs w:val="26"/>
          <w:lang w:val="uk-UA"/>
        </w:rPr>
        <w:t>Згідно з пунктом 288.4 статті 288 ПК</w:t>
      </w:r>
      <w:r>
        <w:rPr>
          <w:rFonts w:ascii="Roboto Condensed Light" w:hAnsi="Roboto Condensed Light"/>
          <w:color w:val="002060"/>
          <w:sz w:val="26"/>
          <w:szCs w:val="26"/>
          <w:lang w:val="uk-UA"/>
        </w:rPr>
        <w:t xml:space="preserve"> </w:t>
      </w:r>
      <w:r w:rsidRPr="00AA7553">
        <w:rPr>
          <w:rFonts w:ascii="Roboto Condensed Light" w:hAnsi="Roboto Condensed Light"/>
          <w:color w:val="002060"/>
          <w:sz w:val="26"/>
          <w:szCs w:val="26"/>
          <w:lang w:val="uk-UA"/>
        </w:rPr>
        <w:t>У</w:t>
      </w:r>
      <w:r>
        <w:rPr>
          <w:rFonts w:ascii="Roboto Condensed Light" w:hAnsi="Roboto Condensed Light"/>
          <w:color w:val="002060"/>
          <w:sz w:val="26"/>
          <w:szCs w:val="26"/>
          <w:lang w:val="uk-UA"/>
        </w:rPr>
        <w:t>країни</w:t>
      </w:r>
      <w:r w:rsidRPr="00AA7553">
        <w:rPr>
          <w:rFonts w:ascii="Roboto Condensed Light" w:hAnsi="Roboto Condensed Light"/>
          <w:color w:val="002060"/>
          <w:sz w:val="26"/>
          <w:szCs w:val="26"/>
          <w:lang w:val="uk-UA"/>
        </w:rPr>
        <w:t xml:space="preserve"> розмір та умови внесення орендної плати встановлюються в договорі оренди між орендодавцем (власником) і орендарем. Типовий договір оренди землі затверджений постановою Кабінету Міністрів України від 03.03.2004 № 220</w:t>
      </w:r>
      <w:r>
        <w:rPr>
          <w:rFonts w:ascii="Roboto Condensed Light" w:hAnsi="Roboto Condensed Light"/>
          <w:color w:val="002060"/>
          <w:sz w:val="26"/>
          <w:szCs w:val="26"/>
          <w:lang w:val="uk-UA"/>
        </w:rPr>
        <w:t>.</w:t>
      </w:r>
      <w:r w:rsidRPr="00AA7553">
        <w:rPr>
          <w:rFonts w:ascii="Roboto Condensed Light" w:hAnsi="Roboto Condensed Light"/>
          <w:color w:val="002060"/>
          <w:sz w:val="26"/>
          <w:szCs w:val="26"/>
          <w:lang w:val="uk-UA"/>
        </w:rPr>
        <w:t xml:space="preserve"> </w:t>
      </w:r>
    </w:p>
    <w:p w:rsidR="00AA7553" w:rsidRPr="00AA7553" w:rsidRDefault="00AA7553" w:rsidP="00AA7553">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w:t>
      </w:r>
      <w:r w:rsidRPr="00AA7553">
        <w:rPr>
          <w:rFonts w:ascii="Roboto Condensed Light" w:hAnsi="Roboto Condensed Light"/>
          <w:color w:val="002060"/>
          <w:sz w:val="26"/>
          <w:szCs w:val="26"/>
          <w:lang w:val="uk-UA"/>
        </w:rPr>
        <w:t>тже, системний аналіз зазначених норм законодавства дає підстави для висновку про те, що орендна плата – це платіж, який орендар вносить орендодавцеві за користування земельною ділянкою згідно з договором оренди землі, частиною першою статті 13, статтями 15 та 21 Закону</w:t>
      </w:r>
      <w:r>
        <w:rPr>
          <w:rFonts w:ascii="Roboto Condensed Light" w:hAnsi="Roboto Condensed Light"/>
          <w:color w:val="002060"/>
          <w:sz w:val="26"/>
          <w:szCs w:val="26"/>
          <w:lang w:val="uk-UA"/>
        </w:rPr>
        <w:t xml:space="preserve"> України «П</w:t>
      </w:r>
      <w:r w:rsidRPr="00AA7553">
        <w:rPr>
          <w:rFonts w:ascii="Roboto Condensed Light" w:hAnsi="Roboto Condensed Light"/>
          <w:color w:val="002060"/>
          <w:sz w:val="26"/>
          <w:szCs w:val="26"/>
          <w:lang w:val="uk-UA"/>
        </w:rPr>
        <w:t>ро оренду землі</w:t>
      </w:r>
      <w:r>
        <w:rPr>
          <w:rFonts w:ascii="Roboto Condensed Light" w:hAnsi="Roboto Condensed Light"/>
          <w:color w:val="002060"/>
          <w:sz w:val="26"/>
          <w:szCs w:val="26"/>
          <w:lang w:val="uk-UA"/>
        </w:rPr>
        <w:t>»</w:t>
      </w:r>
      <w:r w:rsidRPr="00AA7553">
        <w:rPr>
          <w:rFonts w:ascii="Roboto Condensed Light" w:hAnsi="Roboto Condensed Light"/>
          <w:color w:val="002060"/>
          <w:sz w:val="26"/>
          <w:szCs w:val="26"/>
          <w:lang w:val="uk-UA"/>
        </w:rPr>
        <w:t>, абзацом першим пункту 289.1 статті 289 ПК</w:t>
      </w:r>
      <w:r>
        <w:rPr>
          <w:rFonts w:ascii="Roboto Condensed Light" w:hAnsi="Roboto Condensed Light"/>
          <w:color w:val="002060"/>
          <w:sz w:val="26"/>
          <w:szCs w:val="26"/>
          <w:lang w:val="uk-UA"/>
        </w:rPr>
        <w:t xml:space="preserve"> </w:t>
      </w:r>
      <w:r w:rsidRPr="00AA7553">
        <w:rPr>
          <w:rFonts w:ascii="Roboto Condensed Light" w:hAnsi="Roboto Condensed Light"/>
          <w:color w:val="002060"/>
          <w:sz w:val="26"/>
          <w:szCs w:val="26"/>
          <w:lang w:val="uk-UA"/>
        </w:rPr>
        <w:t>У</w:t>
      </w:r>
      <w:r>
        <w:rPr>
          <w:rFonts w:ascii="Roboto Condensed Light" w:hAnsi="Roboto Condensed Light"/>
          <w:color w:val="002060"/>
          <w:sz w:val="26"/>
          <w:szCs w:val="26"/>
          <w:lang w:val="uk-UA"/>
        </w:rPr>
        <w:t>країни</w:t>
      </w:r>
      <w:r w:rsidRPr="00AA7553">
        <w:rPr>
          <w:rFonts w:ascii="Roboto Condensed Light" w:hAnsi="Roboto Condensed Light"/>
          <w:color w:val="002060"/>
          <w:sz w:val="26"/>
          <w:szCs w:val="26"/>
          <w:lang w:val="uk-UA"/>
        </w:rPr>
        <w:t xml:space="preserve">. </w:t>
      </w:r>
    </w:p>
    <w:p w:rsidR="00AA7553" w:rsidRPr="00AA7553" w:rsidRDefault="00AA7553" w:rsidP="00AA7553">
      <w:pPr>
        <w:spacing w:after="0" w:line="240" w:lineRule="auto"/>
        <w:ind w:firstLine="709"/>
        <w:contextualSpacing/>
        <w:jc w:val="both"/>
        <w:rPr>
          <w:rFonts w:ascii="Roboto Condensed Light" w:hAnsi="Roboto Condensed Light"/>
          <w:color w:val="002060"/>
          <w:sz w:val="26"/>
          <w:szCs w:val="26"/>
          <w:lang w:val="uk-UA"/>
        </w:rPr>
      </w:pPr>
      <w:r w:rsidRPr="00AA7553">
        <w:rPr>
          <w:rFonts w:ascii="Roboto Condensed Light" w:hAnsi="Roboto Condensed Light"/>
          <w:color w:val="002060"/>
          <w:sz w:val="26"/>
          <w:szCs w:val="26"/>
          <w:lang w:val="uk-UA"/>
        </w:rPr>
        <w:t xml:space="preserve">Крім того, аналіз </w:t>
      </w:r>
      <w:r w:rsidR="00163A63">
        <w:rPr>
          <w:rFonts w:ascii="Roboto Condensed Light" w:hAnsi="Roboto Condensed Light"/>
          <w:color w:val="002060"/>
          <w:sz w:val="26"/>
          <w:szCs w:val="26"/>
          <w:lang w:val="uk-UA"/>
        </w:rPr>
        <w:t>нав</w:t>
      </w:r>
      <w:r w:rsidRPr="00AA7553">
        <w:rPr>
          <w:rFonts w:ascii="Roboto Condensed Light" w:hAnsi="Roboto Condensed Light"/>
          <w:color w:val="002060"/>
          <w:sz w:val="26"/>
          <w:szCs w:val="26"/>
          <w:lang w:val="uk-UA"/>
        </w:rPr>
        <w:t>е</w:t>
      </w:r>
      <w:r w:rsidR="00163A63">
        <w:rPr>
          <w:rFonts w:ascii="Roboto Condensed Light" w:hAnsi="Roboto Condensed Light"/>
          <w:color w:val="002060"/>
          <w:sz w:val="26"/>
          <w:szCs w:val="26"/>
          <w:lang w:val="uk-UA"/>
        </w:rPr>
        <w:t>де</w:t>
      </w:r>
      <w:r w:rsidRPr="00AA7553">
        <w:rPr>
          <w:rFonts w:ascii="Roboto Condensed Light" w:hAnsi="Roboto Condensed Light"/>
          <w:color w:val="002060"/>
          <w:sz w:val="26"/>
          <w:szCs w:val="26"/>
          <w:lang w:val="uk-UA"/>
        </w:rPr>
        <w:t>них положень законодавства свідчить, що обов’язок зі сплати орендної плати є нормативно врегульованим і не може визначатися чи змінюватися та припинятися сторонами договору за власним волевиявленням. Якщо орендар земельної ділянки не сплачує орендну плату, то згідн</w:t>
      </w:r>
      <w:r>
        <w:rPr>
          <w:rFonts w:ascii="Roboto Condensed Light" w:hAnsi="Roboto Condensed Light"/>
          <w:color w:val="002060"/>
          <w:sz w:val="26"/>
          <w:szCs w:val="26"/>
          <w:lang w:val="uk-UA"/>
        </w:rPr>
        <w:t>о зі статтею 24 Закону України «</w:t>
      </w:r>
      <w:r w:rsidRPr="00AA7553">
        <w:rPr>
          <w:rFonts w:ascii="Roboto Condensed Light" w:hAnsi="Roboto Condensed Light"/>
          <w:color w:val="002060"/>
          <w:sz w:val="26"/>
          <w:szCs w:val="26"/>
          <w:lang w:val="uk-UA"/>
        </w:rPr>
        <w:t>Про оренду землі</w:t>
      </w:r>
      <w:r>
        <w:rPr>
          <w:rFonts w:ascii="Roboto Condensed Light" w:hAnsi="Roboto Condensed Light"/>
          <w:color w:val="002060"/>
          <w:sz w:val="26"/>
          <w:szCs w:val="26"/>
          <w:lang w:val="uk-UA"/>
        </w:rPr>
        <w:t>»</w:t>
      </w:r>
      <w:r w:rsidRPr="00AA7553">
        <w:rPr>
          <w:rFonts w:ascii="Roboto Condensed Light" w:hAnsi="Roboto Condensed Light"/>
          <w:color w:val="002060"/>
          <w:sz w:val="26"/>
          <w:szCs w:val="26"/>
          <w:lang w:val="uk-UA"/>
        </w:rPr>
        <w:t xml:space="preserve"> місцева рада як орендодавець має право вимагати від орендаря своєчасного внесення орендної плати. </w:t>
      </w:r>
    </w:p>
    <w:p w:rsidR="00AA7553" w:rsidRPr="00AA7553" w:rsidRDefault="00AA7553" w:rsidP="00AA7553">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Оскільки податковий орган </w:t>
      </w:r>
      <w:r w:rsidRPr="00AA7553">
        <w:rPr>
          <w:rFonts w:ascii="Roboto Condensed Light" w:hAnsi="Roboto Condensed Light"/>
          <w:color w:val="002060"/>
          <w:sz w:val="26"/>
          <w:szCs w:val="26"/>
          <w:lang w:val="uk-UA"/>
        </w:rPr>
        <w:t>не є стороною договорів</w:t>
      </w:r>
      <w:r>
        <w:rPr>
          <w:rFonts w:ascii="Roboto Condensed Light" w:hAnsi="Roboto Condensed Light"/>
          <w:color w:val="002060"/>
          <w:sz w:val="26"/>
          <w:szCs w:val="26"/>
          <w:lang w:val="uk-UA"/>
        </w:rPr>
        <w:t xml:space="preserve"> оренди</w:t>
      </w:r>
      <w:r w:rsidRPr="00AA7553">
        <w:rPr>
          <w:rFonts w:ascii="Roboto Condensed Light" w:hAnsi="Roboto Condensed Light"/>
          <w:color w:val="002060"/>
          <w:sz w:val="26"/>
          <w:szCs w:val="26"/>
          <w:lang w:val="uk-UA"/>
        </w:rPr>
        <w:t xml:space="preserve"> та власником земельної ділянки</w:t>
      </w:r>
      <w:r>
        <w:rPr>
          <w:rFonts w:ascii="Roboto Condensed Light" w:hAnsi="Roboto Condensed Light"/>
          <w:color w:val="002060"/>
          <w:sz w:val="26"/>
          <w:szCs w:val="26"/>
          <w:lang w:val="uk-UA"/>
        </w:rPr>
        <w:t>, то</w:t>
      </w:r>
      <w:r w:rsidRPr="00AA7553">
        <w:rPr>
          <w:rFonts w:ascii="Roboto Condensed Light" w:hAnsi="Roboto Condensed Light"/>
          <w:color w:val="002060"/>
          <w:sz w:val="26"/>
          <w:szCs w:val="26"/>
          <w:lang w:val="uk-UA"/>
        </w:rPr>
        <w:t xml:space="preserve"> </w:t>
      </w:r>
      <w:r w:rsidR="003277D3">
        <w:rPr>
          <w:rFonts w:ascii="Roboto Condensed Light" w:hAnsi="Roboto Condensed Light"/>
          <w:color w:val="002060"/>
          <w:sz w:val="26"/>
          <w:szCs w:val="26"/>
          <w:lang w:val="uk-UA"/>
        </w:rPr>
        <w:t>він</w:t>
      </w:r>
      <w:r w:rsidRPr="00AA7553">
        <w:rPr>
          <w:rFonts w:ascii="Roboto Condensed Light" w:hAnsi="Roboto Condensed Light"/>
          <w:color w:val="002060"/>
          <w:sz w:val="26"/>
          <w:szCs w:val="26"/>
          <w:lang w:val="uk-UA"/>
        </w:rPr>
        <w:t xml:space="preserve"> </w:t>
      </w:r>
      <w:r w:rsidR="003277D3">
        <w:rPr>
          <w:rFonts w:ascii="Roboto Condensed Light" w:hAnsi="Roboto Condensed Light"/>
          <w:color w:val="002060"/>
          <w:sz w:val="26"/>
          <w:szCs w:val="26"/>
          <w:lang w:val="uk-UA"/>
        </w:rPr>
        <w:t>не має</w:t>
      </w:r>
      <w:r w:rsidRPr="00AA7553">
        <w:rPr>
          <w:rFonts w:ascii="Roboto Condensed Light" w:hAnsi="Roboto Condensed Light"/>
          <w:color w:val="002060"/>
          <w:sz w:val="26"/>
          <w:szCs w:val="26"/>
          <w:lang w:val="uk-UA"/>
        </w:rPr>
        <w:t xml:space="preserve"> повноваження стягувати орендну плату за договором оренди, укладен</w:t>
      </w:r>
      <w:r w:rsidR="003277D3">
        <w:rPr>
          <w:rFonts w:ascii="Roboto Condensed Light" w:hAnsi="Roboto Condensed Light"/>
          <w:color w:val="002060"/>
          <w:sz w:val="26"/>
          <w:szCs w:val="26"/>
          <w:lang w:val="uk-UA"/>
        </w:rPr>
        <w:t>им</w:t>
      </w:r>
      <w:r w:rsidRPr="00AA7553">
        <w:rPr>
          <w:rFonts w:ascii="Roboto Condensed Light" w:hAnsi="Roboto Condensed Light"/>
          <w:color w:val="002060"/>
          <w:sz w:val="26"/>
          <w:szCs w:val="26"/>
          <w:lang w:val="uk-UA"/>
        </w:rPr>
        <w:t xml:space="preserve"> між боржником та органами місцевого самоврядування.</w:t>
      </w:r>
      <w:r>
        <w:rPr>
          <w:rFonts w:ascii="Roboto Condensed Light" w:hAnsi="Roboto Condensed Light"/>
          <w:color w:val="002060"/>
          <w:sz w:val="26"/>
          <w:szCs w:val="26"/>
          <w:lang w:val="uk-UA"/>
        </w:rPr>
        <w:t xml:space="preserve"> Тому </w:t>
      </w:r>
      <w:r w:rsidRPr="00AA7553">
        <w:rPr>
          <w:rFonts w:ascii="Roboto Condensed Light" w:hAnsi="Roboto Condensed Light"/>
          <w:color w:val="002060"/>
          <w:sz w:val="26"/>
          <w:szCs w:val="26"/>
          <w:lang w:val="uk-UA"/>
        </w:rPr>
        <w:t>пода</w:t>
      </w:r>
      <w:r>
        <w:rPr>
          <w:rFonts w:ascii="Roboto Condensed Light" w:hAnsi="Roboto Condensed Light"/>
          <w:color w:val="002060"/>
          <w:sz w:val="26"/>
          <w:szCs w:val="26"/>
          <w:lang w:val="uk-UA"/>
        </w:rPr>
        <w:t>тковий орган не має повноважень</w:t>
      </w:r>
      <w:r w:rsidRPr="00AA7553">
        <w:rPr>
          <w:rFonts w:ascii="Roboto Condensed Light" w:hAnsi="Roboto Condensed Light"/>
          <w:color w:val="002060"/>
          <w:sz w:val="26"/>
          <w:szCs w:val="26"/>
          <w:lang w:val="uk-UA"/>
        </w:rPr>
        <w:t xml:space="preserve"> на подання заяви з кредиторськими вимогами щодо заборгованості орендної плати за землю. </w:t>
      </w:r>
    </w:p>
    <w:p w:rsidR="00AA7553" w:rsidRDefault="00AA7553" w:rsidP="00AA7553">
      <w:pPr>
        <w:spacing w:after="0" w:line="240" w:lineRule="auto"/>
        <w:ind w:firstLine="709"/>
        <w:contextualSpacing/>
        <w:jc w:val="both"/>
        <w:rPr>
          <w:rFonts w:ascii="Roboto Condensed Light" w:hAnsi="Roboto Condensed Light"/>
          <w:i/>
          <w:iCs/>
          <w:color w:val="002060"/>
          <w:sz w:val="20"/>
          <w:szCs w:val="20"/>
          <w:lang w:val="uk-UA"/>
        </w:rPr>
      </w:pPr>
      <w:r>
        <w:rPr>
          <w:rFonts w:ascii="Roboto Condensed Light" w:hAnsi="Roboto Condensed Light"/>
          <w:i/>
          <w:iCs/>
          <w:color w:val="002060"/>
          <w:sz w:val="20"/>
          <w:szCs w:val="20"/>
          <w:lang w:val="uk-UA"/>
        </w:rPr>
        <w:t>Д</w:t>
      </w:r>
      <w:r w:rsidRPr="00971778">
        <w:rPr>
          <w:rFonts w:ascii="Roboto Condensed Light" w:hAnsi="Roboto Condensed Light"/>
          <w:i/>
          <w:iCs/>
          <w:color w:val="002060"/>
          <w:sz w:val="20"/>
          <w:szCs w:val="20"/>
          <w:lang w:val="uk-UA"/>
        </w:rPr>
        <w:t xml:space="preserve">етальніше з текстом постанови від </w:t>
      </w:r>
      <w:r>
        <w:rPr>
          <w:rFonts w:ascii="Roboto Condensed Light" w:hAnsi="Roboto Condensed Light"/>
          <w:i/>
          <w:iCs/>
          <w:color w:val="002060"/>
          <w:sz w:val="20"/>
          <w:szCs w:val="20"/>
          <w:lang w:val="uk-UA"/>
        </w:rPr>
        <w:t>04</w:t>
      </w:r>
      <w:r w:rsidRPr="00971778">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06</w:t>
      </w:r>
      <w:r w:rsidRPr="00971778">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971778">
        <w:rPr>
          <w:rFonts w:ascii="Roboto Condensed Light" w:hAnsi="Roboto Condensed Light"/>
          <w:i/>
          <w:iCs/>
          <w:color w:val="002060"/>
          <w:sz w:val="20"/>
          <w:szCs w:val="20"/>
          <w:lang w:val="uk-UA"/>
        </w:rPr>
        <w:t xml:space="preserve"> у справі № </w:t>
      </w:r>
      <w:r w:rsidRPr="00AA7553">
        <w:rPr>
          <w:rFonts w:ascii="Roboto Condensed Light" w:hAnsi="Roboto Condensed Light"/>
          <w:i/>
          <w:iCs/>
          <w:color w:val="002060"/>
          <w:sz w:val="20"/>
          <w:szCs w:val="20"/>
          <w:lang w:val="uk-UA"/>
        </w:rPr>
        <w:t xml:space="preserve">921/110/23 </w:t>
      </w:r>
      <w:r w:rsidRPr="00971778">
        <w:rPr>
          <w:rFonts w:ascii="Roboto Condensed Light" w:hAnsi="Roboto Condensed Light"/>
          <w:i/>
          <w:iCs/>
          <w:color w:val="002060"/>
          <w:sz w:val="20"/>
          <w:szCs w:val="20"/>
          <w:lang w:val="uk-UA"/>
        </w:rPr>
        <w:t>можна ознайомитися за</w:t>
      </w:r>
      <w:r>
        <w:rPr>
          <w:rFonts w:ascii="Roboto Condensed Light" w:hAnsi="Roboto Condensed Light"/>
          <w:i/>
          <w:iCs/>
          <w:color w:val="002060"/>
          <w:sz w:val="20"/>
          <w:szCs w:val="20"/>
          <w:lang w:val="uk-UA"/>
        </w:rPr>
        <w:t xml:space="preserve"> посиланням </w:t>
      </w:r>
      <w:hyperlink r:id="rId19" w:history="1">
        <w:r w:rsidRPr="00603718">
          <w:rPr>
            <w:rStyle w:val="a3"/>
            <w:rFonts w:ascii="Roboto Condensed Light" w:hAnsi="Roboto Condensed Light"/>
            <w:iCs/>
            <w:sz w:val="20"/>
            <w:szCs w:val="20"/>
            <w:lang w:val="uk-UA"/>
          </w:rPr>
          <w:t>https://reyestr.court.gov.ua/Review/119741056</w:t>
        </w:r>
      </w:hyperlink>
      <w:r>
        <w:rPr>
          <w:rFonts w:ascii="Roboto Condensed Light" w:hAnsi="Roboto Condensed Light"/>
          <w:i/>
          <w:iCs/>
          <w:color w:val="002060"/>
          <w:sz w:val="20"/>
          <w:szCs w:val="20"/>
          <w:lang w:val="uk-UA"/>
        </w:rPr>
        <w:t>.</w:t>
      </w:r>
    </w:p>
    <w:p w:rsidR="00AA7553" w:rsidRDefault="00AA7553" w:rsidP="009B63D7">
      <w:pPr>
        <w:pStyle w:val="ae"/>
        <w:rPr>
          <w:rFonts w:eastAsiaTheme="minorHAnsi"/>
          <w:sz w:val="28"/>
          <w:szCs w:val="28"/>
        </w:rPr>
      </w:pPr>
    </w:p>
    <w:p w:rsidR="009B63D7" w:rsidRPr="001B4736" w:rsidRDefault="00CF7FE0" w:rsidP="009B63D7">
      <w:pPr>
        <w:pStyle w:val="ae"/>
        <w:rPr>
          <w:rFonts w:eastAsiaTheme="minorHAnsi"/>
        </w:rPr>
      </w:pPr>
      <w:r w:rsidRPr="001B4736">
        <w:rPr>
          <w:rFonts w:eastAsiaTheme="minorHAnsi"/>
        </w:rPr>
        <w:t>Щодо грошових вимог кредитора-нерезидента до боржника</w:t>
      </w:r>
      <w:r w:rsidR="009B63D7" w:rsidRPr="001B4736">
        <w:rPr>
          <w:rFonts w:eastAsiaTheme="minorHAnsi"/>
        </w:rPr>
        <w:t>-поручителя</w:t>
      </w:r>
      <w:r w:rsidRPr="001B4736">
        <w:rPr>
          <w:rFonts w:eastAsiaTheme="minorHAnsi"/>
        </w:rPr>
        <w:t>,</w:t>
      </w:r>
      <w:r w:rsidR="009B63D7" w:rsidRPr="001B4736">
        <w:rPr>
          <w:rFonts w:eastAsiaTheme="minorHAnsi"/>
        </w:rPr>
        <w:t xml:space="preserve"> </w:t>
      </w:r>
      <w:r w:rsidRPr="001B4736">
        <w:rPr>
          <w:rFonts w:eastAsiaTheme="minorHAnsi"/>
        </w:rPr>
        <w:t>підтверджен</w:t>
      </w:r>
      <w:r w:rsidR="003277D3">
        <w:rPr>
          <w:rFonts w:eastAsiaTheme="minorHAnsi"/>
        </w:rPr>
        <w:t>их</w:t>
      </w:r>
      <w:r w:rsidRPr="001B4736">
        <w:rPr>
          <w:rFonts w:eastAsiaTheme="minorHAnsi"/>
        </w:rPr>
        <w:t xml:space="preserve"> </w:t>
      </w:r>
      <w:r w:rsidR="009B63D7" w:rsidRPr="001B4736">
        <w:rPr>
          <w:rFonts w:eastAsiaTheme="minorHAnsi"/>
        </w:rPr>
        <w:t>рішенням арбітражного органу, на виконання якого надано дозвіл у встановленому законом порядку</w:t>
      </w:r>
    </w:p>
    <w:p w:rsidR="00392F16" w:rsidRDefault="00CF7FE0" w:rsidP="00CF7FE0">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У </w:t>
      </w:r>
      <w:r w:rsidRPr="00CF7FE0">
        <w:rPr>
          <w:rFonts w:ascii="Roboto Condensed Light" w:hAnsi="Roboto Condensed Light"/>
          <w:color w:val="002060"/>
          <w:sz w:val="26"/>
          <w:szCs w:val="26"/>
          <w:lang w:val="uk-UA"/>
        </w:rPr>
        <w:t xml:space="preserve">практиці </w:t>
      </w:r>
      <w:r w:rsidR="00392F16">
        <w:rPr>
          <w:rFonts w:ascii="Roboto Condensed Light" w:hAnsi="Roboto Condensed Light"/>
          <w:color w:val="002060"/>
          <w:sz w:val="26"/>
          <w:szCs w:val="26"/>
          <w:lang w:val="uk-UA"/>
        </w:rPr>
        <w:t>ВС</w:t>
      </w:r>
      <w:r w:rsidRPr="00CF7FE0">
        <w:rPr>
          <w:rFonts w:ascii="Roboto Condensed Light" w:hAnsi="Roboto Condensed Light"/>
          <w:color w:val="002060"/>
          <w:sz w:val="26"/>
          <w:szCs w:val="26"/>
          <w:lang w:val="uk-UA"/>
        </w:rPr>
        <w:t xml:space="preserve"> щодо розгляду справ про банкрутство сформовано сталу правову позицію про те, що рішення міжнародного комерційного арбітражу, безвідносно до визнання та надання дозволу на його виконання, не є самостійною підставою для звільнення кредитора від доказування обставин, на які він посилається в обґрунтування своїх грошових вимог до боржника. Обставини, встановлені таким рішенням, підлягають обов’язковому доказуванню у загальному порядку під час розгляду господарським судом справи про банкрутство</w:t>
      </w:r>
      <w:r w:rsidR="00392F16">
        <w:rPr>
          <w:rFonts w:ascii="Roboto Condensed Light" w:hAnsi="Roboto Condensed Light"/>
          <w:color w:val="002060"/>
          <w:sz w:val="26"/>
          <w:szCs w:val="26"/>
          <w:lang w:val="uk-UA"/>
        </w:rPr>
        <w:t>.</w:t>
      </w:r>
      <w:r w:rsidR="009B63D7">
        <w:rPr>
          <w:rFonts w:ascii="Roboto Condensed Light" w:hAnsi="Roboto Condensed Light"/>
          <w:color w:val="002060"/>
          <w:sz w:val="26"/>
          <w:szCs w:val="26"/>
          <w:lang w:val="uk-UA"/>
        </w:rPr>
        <w:t xml:space="preserve"> </w:t>
      </w:r>
    </w:p>
    <w:p w:rsidR="00CF7FE0" w:rsidRPr="00CF7FE0" w:rsidRDefault="00BB1E65" w:rsidP="00CF7FE0">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Водночас, н</w:t>
      </w:r>
      <w:r w:rsidR="00CF7FE0" w:rsidRPr="00CF7FE0">
        <w:rPr>
          <w:rFonts w:ascii="Roboto Condensed Light" w:hAnsi="Roboto Condensed Light"/>
          <w:color w:val="002060"/>
          <w:sz w:val="26"/>
          <w:szCs w:val="26"/>
          <w:lang w:val="uk-UA"/>
        </w:rPr>
        <w:t xml:space="preserve">аведені висновки стосуються порядку доведення кредитором обґрунтованості грошових вимог до основного боржника, натомість ці висновки не підлягають застосуванню у питанні доведення обґрунтованості таких вимог до боржника-поручителя у тому разі, якщо у справі про банкрутство основного боржника відповідні вимоги за основним зобов’язанням визнані чинною ухвалою господарського суду. </w:t>
      </w:r>
    </w:p>
    <w:p w:rsidR="00CF7FE0" w:rsidRPr="00CF7FE0" w:rsidRDefault="009B63D7" w:rsidP="00CF7FE0">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 такому випадку,</w:t>
      </w:r>
      <w:r w:rsidR="00CF7FE0" w:rsidRPr="00CF7FE0">
        <w:rPr>
          <w:rFonts w:ascii="Roboto Condensed Light" w:hAnsi="Roboto Condensed Light"/>
          <w:color w:val="002060"/>
          <w:sz w:val="26"/>
          <w:szCs w:val="26"/>
          <w:lang w:val="uk-UA"/>
        </w:rPr>
        <w:t xml:space="preserve"> обов’язковим є урахування похідного (акцесорного) характ</w:t>
      </w:r>
      <w:r>
        <w:rPr>
          <w:rFonts w:ascii="Roboto Condensed Light" w:hAnsi="Roboto Condensed Light"/>
          <w:color w:val="002060"/>
          <w:sz w:val="26"/>
          <w:szCs w:val="26"/>
          <w:lang w:val="uk-UA"/>
        </w:rPr>
        <w:t>еру виникнення зобов`язання за д</w:t>
      </w:r>
      <w:r w:rsidR="00CF7FE0" w:rsidRPr="00CF7FE0">
        <w:rPr>
          <w:rFonts w:ascii="Roboto Condensed Light" w:hAnsi="Roboto Condensed Light"/>
          <w:color w:val="002060"/>
          <w:sz w:val="26"/>
          <w:szCs w:val="26"/>
          <w:lang w:val="uk-UA"/>
        </w:rPr>
        <w:t>оговором поруки, коли факт визнання грошових вимог до основного боржника у справі про його банкрутство створює доказову презумпцію обґрунтованості таких вимог і для боржника-поручителя.</w:t>
      </w:r>
    </w:p>
    <w:p w:rsidR="00CF7FE0" w:rsidRPr="00CF7FE0" w:rsidRDefault="00BB1E65" w:rsidP="00CF7FE0">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При цьому розмір таких вимог </w:t>
      </w:r>
      <w:r w:rsidR="00CF7FE0" w:rsidRPr="00CF7FE0">
        <w:rPr>
          <w:rFonts w:ascii="Roboto Condensed Light" w:hAnsi="Roboto Condensed Light"/>
          <w:color w:val="002060"/>
          <w:sz w:val="26"/>
          <w:szCs w:val="26"/>
          <w:lang w:val="uk-UA"/>
        </w:rPr>
        <w:t xml:space="preserve"> підлягає урахуванню господарським судом у справі про банкрутство поручителя та не може бути більшим за розмір кредиторських вимог, пред`явлених до бор</w:t>
      </w:r>
      <w:r>
        <w:rPr>
          <w:rFonts w:ascii="Roboto Condensed Light" w:hAnsi="Roboto Condensed Light"/>
          <w:color w:val="002060"/>
          <w:sz w:val="26"/>
          <w:szCs w:val="26"/>
          <w:lang w:val="uk-UA"/>
        </w:rPr>
        <w:t>жника за основним зобов`язанням</w:t>
      </w:r>
      <w:r w:rsidR="00392F16">
        <w:rPr>
          <w:rFonts w:ascii="Roboto Condensed Light" w:hAnsi="Roboto Condensed Light"/>
          <w:color w:val="002060"/>
          <w:sz w:val="26"/>
          <w:szCs w:val="26"/>
          <w:lang w:val="uk-UA"/>
        </w:rPr>
        <w:t>.</w:t>
      </w:r>
      <w:r w:rsidRPr="00BB1E65">
        <w:rPr>
          <w:rFonts w:ascii="Roboto Condensed Light" w:hAnsi="Roboto Condensed Light"/>
          <w:color w:val="002060"/>
          <w:sz w:val="26"/>
          <w:szCs w:val="26"/>
          <w:lang w:val="uk-UA"/>
        </w:rPr>
        <w:t xml:space="preserve"> </w:t>
      </w:r>
    </w:p>
    <w:p w:rsidR="00CF7FE0" w:rsidRPr="00BE0113" w:rsidRDefault="00BB1E65" w:rsidP="00505629">
      <w:pPr>
        <w:pStyle w:val="ae"/>
        <w:spacing w:line="240" w:lineRule="auto"/>
        <w:rPr>
          <w:b w:val="0"/>
          <w:i/>
          <w:iCs/>
          <w:color w:val="002060"/>
          <w:sz w:val="20"/>
          <w:szCs w:val="20"/>
        </w:rPr>
      </w:pPr>
      <w:r w:rsidRPr="00BB1E65">
        <w:rPr>
          <w:b w:val="0"/>
          <w:i/>
          <w:iCs/>
          <w:color w:val="002060"/>
          <w:sz w:val="20"/>
          <w:szCs w:val="20"/>
        </w:rPr>
        <w:t xml:space="preserve">Детальніше з текстом постанови від </w:t>
      </w:r>
      <w:r>
        <w:rPr>
          <w:b w:val="0"/>
          <w:i/>
          <w:iCs/>
          <w:color w:val="002060"/>
          <w:sz w:val="20"/>
          <w:szCs w:val="20"/>
        </w:rPr>
        <w:t>1</w:t>
      </w:r>
      <w:r w:rsidRPr="00BB1E65">
        <w:rPr>
          <w:b w:val="0"/>
          <w:i/>
          <w:iCs/>
          <w:color w:val="002060"/>
          <w:sz w:val="20"/>
          <w:szCs w:val="20"/>
        </w:rPr>
        <w:t>9.0</w:t>
      </w:r>
      <w:r>
        <w:rPr>
          <w:b w:val="0"/>
          <w:i/>
          <w:iCs/>
          <w:color w:val="002060"/>
          <w:sz w:val="20"/>
          <w:szCs w:val="20"/>
        </w:rPr>
        <w:t>6</w:t>
      </w:r>
      <w:r w:rsidRPr="00BB1E65">
        <w:rPr>
          <w:b w:val="0"/>
          <w:i/>
          <w:iCs/>
          <w:color w:val="002060"/>
          <w:sz w:val="20"/>
          <w:szCs w:val="20"/>
        </w:rPr>
        <w:t>.2024 у справі № 905/2199/20 можна ознайомитися за посиланням</w:t>
      </w:r>
      <w:r>
        <w:rPr>
          <w:b w:val="0"/>
          <w:i/>
          <w:iCs/>
          <w:color w:val="002060"/>
          <w:sz w:val="20"/>
          <w:szCs w:val="20"/>
        </w:rPr>
        <w:t xml:space="preserve"> </w:t>
      </w:r>
      <w:hyperlink r:id="rId20" w:history="1">
        <w:r w:rsidRPr="00BE0113">
          <w:rPr>
            <w:rStyle w:val="a3"/>
            <w:rFonts w:cs="Roboto Condensed Light"/>
            <w:b/>
            <w:iCs/>
            <w:sz w:val="20"/>
            <w:szCs w:val="20"/>
          </w:rPr>
          <w:t>https://reyestr.court.gov.ua/Review/119896191</w:t>
        </w:r>
      </w:hyperlink>
      <w:r w:rsidRPr="00BE0113">
        <w:rPr>
          <w:b w:val="0"/>
          <w:i/>
          <w:iCs/>
          <w:color w:val="002060"/>
          <w:sz w:val="20"/>
          <w:szCs w:val="20"/>
        </w:rPr>
        <w:t>.</w:t>
      </w:r>
    </w:p>
    <w:p w:rsidR="00CF7FE0" w:rsidRDefault="00CF7FE0" w:rsidP="00505629">
      <w:pPr>
        <w:pStyle w:val="ae"/>
        <w:spacing w:line="240" w:lineRule="auto"/>
        <w:rPr>
          <w:b w:val="0"/>
        </w:rPr>
      </w:pPr>
    </w:p>
    <w:p w:rsidR="00CF7FE0" w:rsidRDefault="00CF7FE0" w:rsidP="00505629">
      <w:pPr>
        <w:pStyle w:val="ae"/>
        <w:spacing w:line="240" w:lineRule="auto"/>
        <w:rPr>
          <w:b w:val="0"/>
        </w:rPr>
      </w:pPr>
    </w:p>
    <w:p w:rsidR="00505629" w:rsidRPr="00971778" w:rsidRDefault="00505629" w:rsidP="00505629">
      <w:pPr>
        <w:spacing w:after="0" w:line="240" w:lineRule="auto"/>
        <w:ind w:firstLine="680"/>
        <w:jc w:val="both"/>
        <w:rPr>
          <w:rFonts w:ascii="Roboto Condensed Light" w:hAnsi="Roboto Condensed Light"/>
          <w:b/>
          <w:bCs/>
          <w:color w:val="1F3864"/>
          <w:sz w:val="26"/>
          <w:szCs w:val="26"/>
          <w:lang w:val="uk-UA"/>
        </w:rPr>
      </w:pPr>
      <w:bookmarkStart w:id="7" w:name="_Hlk77340264"/>
      <w:bookmarkEnd w:id="6"/>
      <w:r>
        <w:rPr>
          <w:rFonts w:ascii="Roboto Condensed Light" w:hAnsi="Roboto Condensed Light"/>
          <w:b/>
          <w:bCs/>
          <w:color w:val="1F3864"/>
          <w:sz w:val="26"/>
          <w:szCs w:val="26"/>
          <w:lang w:val="uk-UA"/>
        </w:rPr>
        <w:t>Ліквідаційна процедура</w:t>
      </w:r>
    </w:p>
    <w:p w:rsidR="00505629" w:rsidRDefault="00505629" w:rsidP="00505629">
      <w:pPr>
        <w:pStyle w:val="ae"/>
      </w:pPr>
      <w:bookmarkStart w:id="8" w:name="_Hlk77340350"/>
      <w:bookmarkEnd w:id="7"/>
    </w:p>
    <w:p w:rsidR="00BE0113" w:rsidRDefault="006903C1" w:rsidP="00B31B34">
      <w:pPr>
        <w:pStyle w:val="ae"/>
      </w:pPr>
      <w:r>
        <w:t>Щодо визначення розміру грошових вимог кредитора, які заявлені до майнового поручителя, що не є боржником за основним зобов’язанням</w:t>
      </w:r>
    </w:p>
    <w:p w:rsidR="00BE0113" w:rsidRPr="00BE0113" w:rsidRDefault="00BE0113" w:rsidP="006903C1">
      <w:pPr>
        <w:spacing w:after="0" w:line="240" w:lineRule="auto"/>
        <w:ind w:firstLine="709"/>
        <w:contextualSpacing/>
        <w:jc w:val="both"/>
        <w:rPr>
          <w:rFonts w:ascii="Roboto Condensed Light" w:hAnsi="Roboto Condensed Light"/>
          <w:color w:val="002060"/>
          <w:sz w:val="26"/>
          <w:szCs w:val="26"/>
          <w:lang w:val="uk-UA"/>
        </w:rPr>
      </w:pPr>
      <w:r w:rsidRPr="00BE0113">
        <w:rPr>
          <w:rFonts w:ascii="Roboto Condensed Light" w:hAnsi="Roboto Condensed Light"/>
          <w:color w:val="002060"/>
          <w:sz w:val="26"/>
          <w:szCs w:val="26"/>
          <w:lang w:val="uk-UA"/>
        </w:rPr>
        <w:t>Відкриття провадження у справі про банкрутство щодо боржника не змінює суті заставного (іпотечного) зобов</w:t>
      </w:r>
      <w:r w:rsidR="00EA38F0" w:rsidRPr="007B335C">
        <w:rPr>
          <w:rFonts w:ascii="Roboto Condensed Light" w:hAnsi="Roboto Condensed Light"/>
          <w:color w:val="002060"/>
          <w:sz w:val="26"/>
          <w:szCs w:val="26"/>
          <w:lang w:val="uk-UA"/>
        </w:rPr>
        <w:t>'</w:t>
      </w:r>
      <w:r w:rsidRPr="00BE0113">
        <w:rPr>
          <w:rFonts w:ascii="Roboto Condensed Light" w:hAnsi="Roboto Condensed Light"/>
          <w:color w:val="002060"/>
          <w:sz w:val="26"/>
          <w:szCs w:val="26"/>
          <w:lang w:val="uk-UA"/>
        </w:rPr>
        <w:t>язання, зазнає змін лише процедура задоволення вимог кредитора,  забезпечен</w:t>
      </w:r>
      <w:r w:rsidR="0083640D">
        <w:rPr>
          <w:rFonts w:ascii="Roboto Condensed Light" w:hAnsi="Roboto Condensed Light"/>
          <w:color w:val="002060"/>
          <w:sz w:val="26"/>
          <w:szCs w:val="26"/>
          <w:lang w:val="uk-UA"/>
        </w:rPr>
        <w:t>их</w:t>
      </w:r>
      <w:r w:rsidRPr="00BE0113">
        <w:rPr>
          <w:rFonts w:ascii="Roboto Condensed Light" w:hAnsi="Roboto Condensed Light"/>
          <w:color w:val="002060"/>
          <w:sz w:val="26"/>
          <w:szCs w:val="26"/>
          <w:lang w:val="uk-UA"/>
        </w:rPr>
        <w:t xml:space="preserve"> заставою (іпотекою)</w:t>
      </w:r>
      <w:r w:rsidR="0083640D">
        <w:rPr>
          <w:rFonts w:ascii="Roboto Condensed Light" w:hAnsi="Roboto Condensed Light"/>
          <w:color w:val="002060"/>
          <w:sz w:val="26"/>
          <w:szCs w:val="26"/>
          <w:lang w:val="uk-UA"/>
        </w:rPr>
        <w:t>.</w:t>
      </w:r>
      <w:r w:rsidRPr="00BE0113">
        <w:rPr>
          <w:rFonts w:ascii="Roboto Condensed Light" w:hAnsi="Roboto Condensed Light"/>
          <w:color w:val="002060"/>
          <w:sz w:val="26"/>
          <w:szCs w:val="26"/>
          <w:lang w:val="uk-UA"/>
        </w:rPr>
        <w:t xml:space="preserve"> </w:t>
      </w:r>
      <w:r w:rsidR="0083640D">
        <w:rPr>
          <w:rFonts w:ascii="Roboto Condensed Light" w:hAnsi="Roboto Condensed Light"/>
          <w:color w:val="002060"/>
          <w:sz w:val="26"/>
          <w:szCs w:val="26"/>
          <w:lang w:val="uk-UA"/>
        </w:rPr>
        <w:t xml:space="preserve">Тож </w:t>
      </w:r>
      <w:r w:rsidRPr="00BE0113">
        <w:rPr>
          <w:rFonts w:ascii="Roboto Condensed Light" w:hAnsi="Roboto Condensed Light"/>
          <w:color w:val="002060"/>
          <w:sz w:val="26"/>
          <w:szCs w:val="26"/>
          <w:lang w:val="uk-UA"/>
        </w:rPr>
        <w:t xml:space="preserve">з урахуванням чого норми </w:t>
      </w:r>
      <w:proofErr w:type="spellStart"/>
      <w:r w:rsidRPr="00BE0113">
        <w:rPr>
          <w:rFonts w:ascii="Roboto Condensed Light" w:hAnsi="Roboto Condensed Light"/>
          <w:color w:val="002060"/>
          <w:sz w:val="26"/>
          <w:szCs w:val="26"/>
          <w:lang w:val="uk-UA"/>
        </w:rPr>
        <w:t>КУзПБ</w:t>
      </w:r>
      <w:proofErr w:type="spellEnd"/>
      <w:r w:rsidRPr="00BE0113">
        <w:rPr>
          <w:rFonts w:ascii="Roboto Condensed Light" w:hAnsi="Roboto Condensed Light"/>
          <w:color w:val="002060"/>
          <w:sz w:val="26"/>
          <w:szCs w:val="26"/>
          <w:lang w:val="uk-UA"/>
        </w:rPr>
        <w:t xml:space="preserve"> (Закону про банкрутство, який діяв на момент порушення провадження у цій справі про банкрутство) щодо забезпечених кредиторів слід застосовувати з огляду на відповідні суміжні норми законодавства про заставу (іпотеку).</w:t>
      </w:r>
    </w:p>
    <w:p w:rsidR="00BE0113" w:rsidRPr="00BE0113" w:rsidRDefault="00BE0113" w:rsidP="006903C1">
      <w:pPr>
        <w:spacing w:after="0" w:line="240" w:lineRule="auto"/>
        <w:ind w:firstLine="709"/>
        <w:contextualSpacing/>
        <w:jc w:val="both"/>
        <w:rPr>
          <w:rFonts w:ascii="Roboto Condensed Light" w:hAnsi="Roboto Condensed Light"/>
          <w:color w:val="002060"/>
          <w:sz w:val="26"/>
          <w:szCs w:val="26"/>
          <w:lang w:val="uk-UA"/>
        </w:rPr>
      </w:pPr>
      <w:r w:rsidRPr="00BE0113">
        <w:rPr>
          <w:rFonts w:ascii="Roboto Condensed Light" w:hAnsi="Roboto Condensed Light"/>
          <w:color w:val="002060"/>
          <w:sz w:val="26"/>
          <w:szCs w:val="26"/>
          <w:lang w:val="uk-UA"/>
        </w:rPr>
        <w:t>Тому визначення забезпеченого зобов</w:t>
      </w:r>
      <w:r w:rsidR="00EA38F0" w:rsidRPr="007B335C">
        <w:rPr>
          <w:rFonts w:ascii="Roboto Condensed Light" w:hAnsi="Roboto Condensed Light"/>
          <w:color w:val="002060"/>
          <w:sz w:val="26"/>
          <w:szCs w:val="26"/>
          <w:lang w:val="uk-UA"/>
        </w:rPr>
        <w:t>'</w:t>
      </w:r>
      <w:r w:rsidRPr="00BE0113">
        <w:rPr>
          <w:rFonts w:ascii="Roboto Condensed Light" w:hAnsi="Roboto Condensed Light"/>
          <w:color w:val="002060"/>
          <w:sz w:val="26"/>
          <w:szCs w:val="26"/>
          <w:lang w:val="uk-UA"/>
        </w:rPr>
        <w:t>язання та, відповідно, вимог забезпеченого кредитора, які включаються до реєстру вимог кредиторів у справі про банкрутство, має здійснюватися з урахуванням положень законодавства, яке регулює забезпечення зобов</w:t>
      </w:r>
      <w:r w:rsidR="00EA38F0" w:rsidRPr="007B335C">
        <w:rPr>
          <w:rFonts w:ascii="Roboto Condensed Light" w:hAnsi="Roboto Condensed Light"/>
          <w:color w:val="002060"/>
          <w:sz w:val="26"/>
          <w:szCs w:val="26"/>
          <w:lang w:val="uk-UA"/>
        </w:rPr>
        <w:t>'</w:t>
      </w:r>
      <w:r w:rsidRPr="00BE0113">
        <w:rPr>
          <w:rFonts w:ascii="Roboto Condensed Light" w:hAnsi="Roboto Condensed Light"/>
          <w:color w:val="002060"/>
          <w:sz w:val="26"/>
          <w:szCs w:val="26"/>
          <w:lang w:val="uk-UA"/>
        </w:rPr>
        <w:t xml:space="preserve">язань, зокрема статей 572, 575, 589 ЦК України, </w:t>
      </w:r>
      <w:r w:rsidR="0083640D">
        <w:rPr>
          <w:rFonts w:ascii="Roboto Condensed Light" w:hAnsi="Roboto Condensed Light"/>
          <w:color w:val="002060"/>
          <w:sz w:val="26"/>
          <w:szCs w:val="26"/>
          <w:lang w:val="uk-UA"/>
        </w:rPr>
        <w:t>з</w:t>
      </w:r>
      <w:r w:rsidRPr="00BE0113">
        <w:rPr>
          <w:rFonts w:ascii="Roboto Condensed Light" w:hAnsi="Roboto Condensed Light"/>
          <w:color w:val="002060"/>
          <w:sz w:val="26"/>
          <w:szCs w:val="26"/>
          <w:lang w:val="uk-UA"/>
        </w:rPr>
        <w:t xml:space="preserve">аконів </w:t>
      </w:r>
      <w:r w:rsidR="00392F16">
        <w:rPr>
          <w:rFonts w:ascii="Roboto Condensed Light" w:hAnsi="Roboto Condensed Light"/>
          <w:color w:val="002060"/>
          <w:sz w:val="26"/>
          <w:szCs w:val="26"/>
          <w:lang w:val="uk-UA"/>
        </w:rPr>
        <w:t>України «</w:t>
      </w:r>
      <w:r w:rsidRPr="00BE0113">
        <w:rPr>
          <w:rFonts w:ascii="Roboto Condensed Light" w:hAnsi="Roboto Condensed Light"/>
          <w:color w:val="002060"/>
          <w:sz w:val="26"/>
          <w:szCs w:val="26"/>
          <w:lang w:val="uk-UA"/>
        </w:rPr>
        <w:t>Про заставу</w:t>
      </w:r>
      <w:r w:rsidR="00392F16">
        <w:rPr>
          <w:rFonts w:ascii="Roboto Condensed Light" w:hAnsi="Roboto Condensed Light"/>
          <w:color w:val="002060"/>
          <w:sz w:val="26"/>
          <w:szCs w:val="26"/>
          <w:lang w:val="uk-UA"/>
        </w:rPr>
        <w:t>»</w:t>
      </w:r>
      <w:r w:rsidRPr="00BE0113">
        <w:rPr>
          <w:rFonts w:ascii="Roboto Condensed Light" w:hAnsi="Roboto Condensed Light"/>
          <w:color w:val="002060"/>
          <w:sz w:val="26"/>
          <w:szCs w:val="26"/>
          <w:lang w:val="uk-UA"/>
        </w:rPr>
        <w:t xml:space="preserve">, </w:t>
      </w:r>
      <w:r w:rsidR="00392F16">
        <w:rPr>
          <w:rFonts w:ascii="Roboto Condensed Light" w:hAnsi="Roboto Condensed Light"/>
          <w:color w:val="002060"/>
          <w:sz w:val="26"/>
          <w:szCs w:val="26"/>
          <w:lang w:val="uk-UA"/>
        </w:rPr>
        <w:t>«Про іпотеку».</w:t>
      </w:r>
      <w:r w:rsidRPr="00BE0113">
        <w:rPr>
          <w:rFonts w:ascii="Roboto Condensed Light" w:hAnsi="Roboto Condensed Light"/>
          <w:color w:val="002060"/>
          <w:sz w:val="26"/>
          <w:szCs w:val="26"/>
          <w:lang w:val="uk-UA"/>
        </w:rPr>
        <w:t xml:space="preserve"> </w:t>
      </w:r>
    </w:p>
    <w:p w:rsidR="00BE0113" w:rsidRPr="00BE0113" w:rsidRDefault="006903C1" w:rsidP="006903C1">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00BE0113" w:rsidRPr="00BE0113">
        <w:rPr>
          <w:rFonts w:ascii="Roboto Condensed Light" w:hAnsi="Roboto Condensed Light"/>
          <w:color w:val="002060"/>
          <w:sz w:val="26"/>
          <w:szCs w:val="26"/>
          <w:lang w:val="uk-UA"/>
        </w:rPr>
        <w:t xml:space="preserve"> огляду на похідний (акцесорний) характер виникнення зобов'язання</w:t>
      </w:r>
      <w:r w:rsidR="0083640D">
        <w:rPr>
          <w:rFonts w:ascii="Roboto Condensed Light" w:hAnsi="Roboto Condensed Light"/>
          <w:color w:val="002060"/>
          <w:sz w:val="26"/>
          <w:szCs w:val="26"/>
          <w:lang w:val="uk-UA"/>
        </w:rPr>
        <w:t xml:space="preserve"> </w:t>
      </w:r>
      <w:r w:rsidR="0083640D" w:rsidRPr="006903C1">
        <w:rPr>
          <w:rFonts w:ascii="Roboto Condensed Light" w:hAnsi="Roboto Condensed Light"/>
          <w:color w:val="002060"/>
          <w:sz w:val="26"/>
          <w:szCs w:val="26"/>
          <w:lang w:val="uk-UA"/>
        </w:rPr>
        <w:t>г</w:t>
      </w:r>
      <w:r w:rsidR="0083640D" w:rsidRPr="00BE0113">
        <w:rPr>
          <w:rFonts w:ascii="Roboto Condensed Light" w:hAnsi="Roboto Condensed Light"/>
          <w:color w:val="002060"/>
          <w:sz w:val="26"/>
          <w:szCs w:val="26"/>
          <w:lang w:val="uk-UA"/>
        </w:rPr>
        <w:t>осподарські суди</w:t>
      </w:r>
      <w:r w:rsidR="00BE0113" w:rsidRPr="00BE0113">
        <w:rPr>
          <w:rFonts w:ascii="Roboto Condensed Light" w:hAnsi="Roboto Condensed Light"/>
          <w:color w:val="002060"/>
          <w:sz w:val="26"/>
          <w:szCs w:val="26"/>
          <w:lang w:val="uk-UA"/>
        </w:rPr>
        <w:t xml:space="preserve">, визначаючи розмір кредиторських вимог до боржника – </w:t>
      </w:r>
      <w:proofErr w:type="spellStart"/>
      <w:r w:rsidR="00BE0113" w:rsidRPr="00BE0113">
        <w:rPr>
          <w:rFonts w:ascii="Roboto Condensed Light" w:hAnsi="Roboto Condensed Light"/>
          <w:color w:val="002060"/>
          <w:sz w:val="26"/>
          <w:szCs w:val="26"/>
          <w:lang w:val="uk-UA"/>
        </w:rPr>
        <w:t>іпотекодавця</w:t>
      </w:r>
      <w:proofErr w:type="spellEnd"/>
      <w:r w:rsidR="00BE0113" w:rsidRPr="00BE0113">
        <w:rPr>
          <w:rFonts w:ascii="Roboto Condensed Light" w:hAnsi="Roboto Condensed Light"/>
          <w:color w:val="002060"/>
          <w:sz w:val="26"/>
          <w:szCs w:val="26"/>
          <w:lang w:val="uk-UA"/>
        </w:rPr>
        <w:t xml:space="preserve"> (</w:t>
      </w:r>
      <w:proofErr w:type="spellStart"/>
      <w:r w:rsidR="00BE0113" w:rsidRPr="00BE0113">
        <w:rPr>
          <w:rFonts w:ascii="Roboto Condensed Light" w:hAnsi="Roboto Condensed Light"/>
          <w:color w:val="002060"/>
          <w:sz w:val="26"/>
          <w:szCs w:val="26"/>
          <w:lang w:val="uk-UA"/>
        </w:rPr>
        <w:t>заставодавця</w:t>
      </w:r>
      <w:proofErr w:type="spellEnd"/>
      <w:r w:rsidR="00BE0113" w:rsidRPr="00BE0113">
        <w:rPr>
          <w:rFonts w:ascii="Roboto Condensed Light" w:hAnsi="Roboto Condensed Light"/>
          <w:color w:val="002060"/>
          <w:sz w:val="26"/>
          <w:szCs w:val="26"/>
          <w:lang w:val="uk-UA"/>
        </w:rPr>
        <w:t>), за наявності провадження у справі про банкрутство основного боржника, зобов'язані враховувати розмір кредиторських вимог, визнаних у такій справі про банкрутство основного боржника, під час встановлення та визначення розміру кредиторських вимог до боржника–</w:t>
      </w:r>
      <w:proofErr w:type="spellStart"/>
      <w:r w:rsidR="00BE0113" w:rsidRPr="00BE0113">
        <w:rPr>
          <w:rFonts w:ascii="Roboto Condensed Light" w:hAnsi="Roboto Condensed Light"/>
          <w:color w:val="002060"/>
          <w:sz w:val="26"/>
          <w:szCs w:val="26"/>
          <w:lang w:val="uk-UA"/>
        </w:rPr>
        <w:t>іпотекодавця</w:t>
      </w:r>
      <w:proofErr w:type="spellEnd"/>
      <w:r w:rsidR="00BE0113" w:rsidRPr="00BE0113">
        <w:rPr>
          <w:rFonts w:ascii="Roboto Condensed Light" w:hAnsi="Roboto Condensed Light"/>
          <w:color w:val="002060"/>
          <w:sz w:val="26"/>
          <w:szCs w:val="26"/>
          <w:lang w:val="uk-UA"/>
        </w:rPr>
        <w:t xml:space="preserve">. </w:t>
      </w:r>
    </w:p>
    <w:p w:rsidR="00BE0113" w:rsidRPr="00BE0113" w:rsidRDefault="00BE0113" w:rsidP="006903C1">
      <w:pPr>
        <w:spacing w:after="0" w:line="240" w:lineRule="auto"/>
        <w:ind w:firstLine="709"/>
        <w:contextualSpacing/>
        <w:jc w:val="both"/>
        <w:rPr>
          <w:rFonts w:ascii="Roboto Condensed Light" w:hAnsi="Roboto Condensed Light"/>
          <w:color w:val="002060"/>
          <w:sz w:val="26"/>
          <w:szCs w:val="26"/>
          <w:lang w:val="uk-UA"/>
        </w:rPr>
      </w:pPr>
      <w:r w:rsidRPr="00BE0113">
        <w:rPr>
          <w:rFonts w:ascii="Roboto Condensed Light" w:hAnsi="Roboto Condensed Light"/>
          <w:color w:val="002060"/>
          <w:sz w:val="26"/>
          <w:szCs w:val="26"/>
          <w:lang w:val="uk-UA"/>
        </w:rPr>
        <w:t>Така вимога зумовлена тим, що розмір зобов</w:t>
      </w:r>
      <w:r w:rsidR="0083640D" w:rsidRPr="00BE0113">
        <w:rPr>
          <w:rFonts w:ascii="Roboto Condensed Light" w:hAnsi="Roboto Condensed Light"/>
          <w:color w:val="002060"/>
          <w:sz w:val="26"/>
          <w:szCs w:val="26"/>
          <w:lang w:val="uk-UA"/>
        </w:rPr>
        <w:t>'</w:t>
      </w:r>
      <w:r w:rsidRPr="00BE0113">
        <w:rPr>
          <w:rFonts w:ascii="Roboto Condensed Light" w:hAnsi="Roboto Condensed Light"/>
          <w:color w:val="002060"/>
          <w:sz w:val="26"/>
          <w:szCs w:val="26"/>
          <w:lang w:val="uk-UA"/>
        </w:rPr>
        <w:t>язання майнового поручителя визначається  із дійсних на відповідний момент зобов</w:t>
      </w:r>
      <w:r w:rsidR="0083640D" w:rsidRPr="00BE0113">
        <w:rPr>
          <w:rFonts w:ascii="Roboto Condensed Light" w:hAnsi="Roboto Condensed Light"/>
          <w:color w:val="002060"/>
          <w:sz w:val="26"/>
          <w:szCs w:val="26"/>
          <w:lang w:val="uk-UA"/>
        </w:rPr>
        <w:t>'</w:t>
      </w:r>
      <w:r w:rsidRPr="00BE0113">
        <w:rPr>
          <w:rFonts w:ascii="Roboto Condensed Light" w:hAnsi="Roboto Condensed Light"/>
          <w:color w:val="002060"/>
          <w:sz w:val="26"/>
          <w:szCs w:val="26"/>
          <w:lang w:val="uk-UA"/>
        </w:rPr>
        <w:t>язань боржника (позичальника), які існують за основним зобов</w:t>
      </w:r>
      <w:r w:rsidR="0083640D" w:rsidRPr="00BE0113">
        <w:rPr>
          <w:rFonts w:ascii="Roboto Condensed Light" w:hAnsi="Roboto Condensed Light"/>
          <w:color w:val="002060"/>
          <w:sz w:val="26"/>
          <w:szCs w:val="26"/>
          <w:lang w:val="uk-UA"/>
        </w:rPr>
        <w:t>'</w:t>
      </w:r>
      <w:r w:rsidRPr="00BE0113">
        <w:rPr>
          <w:rFonts w:ascii="Roboto Condensed Light" w:hAnsi="Roboto Condensed Light"/>
          <w:color w:val="002060"/>
          <w:sz w:val="26"/>
          <w:szCs w:val="26"/>
          <w:lang w:val="uk-UA"/>
        </w:rPr>
        <w:t>язанням (кредитним договором), з урахуванням обсягу забезпечення за умовами забезпечувального договору</w:t>
      </w:r>
      <w:r w:rsidR="0083640D">
        <w:rPr>
          <w:rFonts w:ascii="Roboto Condensed Light" w:hAnsi="Roboto Condensed Light"/>
          <w:color w:val="002060"/>
          <w:sz w:val="26"/>
          <w:szCs w:val="26"/>
          <w:lang w:val="uk-UA"/>
        </w:rPr>
        <w:t>.</w:t>
      </w:r>
      <w:r w:rsidRPr="00BE0113">
        <w:rPr>
          <w:rFonts w:ascii="Roboto Condensed Light" w:hAnsi="Roboto Condensed Light"/>
          <w:color w:val="002060"/>
          <w:sz w:val="26"/>
          <w:szCs w:val="26"/>
          <w:lang w:val="uk-UA"/>
        </w:rPr>
        <w:t xml:space="preserve"> </w:t>
      </w:r>
      <w:r w:rsidR="0083640D">
        <w:rPr>
          <w:rFonts w:ascii="Roboto Condensed Light" w:hAnsi="Roboto Condensed Light"/>
          <w:color w:val="002060"/>
          <w:sz w:val="26"/>
          <w:szCs w:val="26"/>
          <w:lang w:val="uk-UA"/>
        </w:rPr>
        <w:t>Це</w:t>
      </w:r>
      <w:r w:rsidRPr="00BE0113">
        <w:rPr>
          <w:rFonts w:ascii="Roboto Condensed Light" w:hAnsi="Roboto Condensed Light"/>
          <w:color w:val="002060"/>
          <w:sz w:val="26"/>
          <w:szCs w:val="26"/>
          <w:lang w:val="uk-UA"/>
        </w:rPr>
        <w:t xml:space="preserve">, в свою чергу, </w:t>
      </w:r>
      <w:r w:rsidR="0083640D">
        <w:rPr>
          <w:rFonts w:ascii="Roboto Condensed Light" w:hAnsi="Roboto Condensed Light"/>
          <w:color w:val="002060"/>
          <w:sz w:val="26"/>
          <w:szCs w:val="26"/>
          <w:lang w:val="uk-UA"/>
        </w:rPr>
        <w:t>призводить</w:t>
      </w:r>
      <w:r w:rsidRPr="00BE0113">
        <w:rPr>
          <w:rFonts w:ascii="Roboto Condensed Light" w:hAnsi="Roboto Condensed Light"/>
          <w:color w:val="002060"/>
          <w:sz w:val="26"/>
          <w:szCs w:val="26"/>
          <w:lang w:val="uk-UA"/>
        </w:rPr>
        <w:t xml:space="preserve"> </w:t>
      </w:r>
      <w:r w:rsidR="0083640D">
        <w:rPr>
          <w:rFonts w:ascii="Roboto Condensed Light" w:hAnsi="Roboto Condensed Light"/>
          <w:color w:val="002060"/>
          <w:sz w:val="26"/>
          <w:szCs w:val="26"/>
          <w:lang w:val="uk-UA"/>
        </w:rPr>
        <w:t xml:space="preserve">до </w:t>
      </w:r>
      <w:r w:rsidRPr="00BE0113">
        <w:rPr>
          <w:rFonts w:ascii="Roboto Condensed Light" w:hAnsi="Roboto Condensed Light"/>
          <w:color w:val="002060"/>
          <w:sz w:val="26"/>
          <w:szCs w:val="26"/>
          <w:lang w:val="uk-UA"/>
        </w:rPr>
        <w:t>висновк</w:t>
      </w:r>
      <w:r w:rsidR="0083640D">
        <w:rPr>
          <w:rFonts w:ascii="Roboto Condensed Light" w:hAnsi="Roboto Condensed Light"/>
          <w:color w:val="002060"/>
          <w:sz w:val="26"/>
          <w:szCs w:val="26"/>
          <w:lang w:val="uk-UA"/>
        </w:rPr>
        <w:t>у</w:t>
      </w:r>
      <w:r w:rsidRPr="00BE0113">
        <w:rPr>
          <w:rFonts w:ascii="Roboto Condensed Light" w:hAnsi="Roboto Condensed Light"/>
          <w:color w:val="002060"/>
          <w:sz w:val="26"/>
          <w:szCs w:val="26"/>
          <w:lang w:val="uk-UA"/>
        </w:rPr>
        <w:t>, що розмір пред'явлених кредиторських вимог до боржника–</w:t>
      </w:r>
      <w:proofErr w:type="spellStart"/>
      <w:r w:rsidRPr="00BE0113">
        <w:rPr>
          <w:rFonts w:ascii="Roboto Condensed Light" w:hAnsi="Roboto Condensed Light"/>
          <w:color w:val="002060"/>
          <w:sz w:val="26"/>
          <w:szCs w:val="26"/>
          <w:lang w:val="uk-UA"/>
        </w:rPr>
        <w:t>іпотекодавця</w:t>
      </w:r>
      <w:proofErr w:type="spellEnd"/>
      <w:r w:rsidRPr="00BE0113">
        <w:rPr>
          <w:rFonts w:ascii="Roboto Condensed Light" w:hAnsi="Roboto Condensed Light"/>
          <w:color w:val="002060"/>
          <w:sz w:val="26"/>
          <w:szCs w:val="26"/>
          <w:lang w:val="uk-UA"/>
        </w:rPr>
        <w:t xml:space="preserve"> не може бути більшим за розмір кредиторських вимог, пред'явлених до боржника за основним зобов'язанням. </w:t>
      </w:r>
    </w:p>
    <w:p w:rsidR="00BE0113" w:rsidRPr="00BE0113" w:rsidRDefault="0083640D" w:rsidP="006903C1">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w:t>
      </w:r>
      <w:r w:rsidR="00BE0113" w:rsidRPr="00BE0113">
        <w:rPr>
          <w:rFonts w:ascii="Roboto Condensed Light" w:hAnsi="Roboto Condensed Light"/>
          <w:color w:val="002060"/>
          <w:sz w:val="26"/>
          <w:szCs w:val="26"/>
          <w:lang w:val="uk-UA"/>
        </w:rPr>
        <w:t xml:space="preserve">скільки кредиторські вимоги до </w:t>
      </w:r>
      <w:r w:rsidR="006903C1">
        <w:rPr>
          <w:rFonts w:ascii="Roboto Condensed Light" w:hAnsi="Roboto Condensed Light"/>
          <w:color w:val="002060"/>
          <w:sz w:val="26"/>
          <w:szCs w:val="26"/>
          <w:lang w:val="uk-UA"/>
        </w:rPr>
        <w:t>майнового поручителя</w:t>
      </w:r>
      <w:r w:rsidR="00BE0113" w:rsidRPr="00BE0113">
        <w:rPr>
          <w:rFonts w:ascii="Roboto Condensed Light" w:hAnsi="Roboto Condensed Light"/>
          <w:color w:val="002060"/>
          <w:sz w:val="26"/>
          <w:szCs w:val="26"/>
          <w:lang w:val="uk-UA"/>
        </w:rPr>
        <w:t xml:space="preserve"> мають похідний (акцесорний) характер виникнення зобов</w:t>
      </w:r>
      <w:r w:rsidR="00EA38F0" w:rsidRPr="007B335C">
        <w:rPr>
          <w:rFonts w:ascii="Roboto Condensed Light" w:hAnsi="Roboto Condensed Light"/>
          <w:color w:val="002060"/>
          <w:sz w:val="26"/>
          <w:szCs w:val="26"/>
          <w:lang w:val="uk-UA"/>
        </w:rPr>
        <w:t>'</w:t>
      </w:r>
      <w:r w:rsidR="00BE0113" w:rsidRPr="00BE0113">
        <w:rPr>
          <w:rFonts w:ascii="Roboto Condensed Light" w:hAnsi="Roboto Condensed Light"/>
          <w:color w:val="002060"/>
          <w:sz w:val="26"/>
          <w:szCs w:val="26"/>
          <w:lang w:val="uk-UA"/>
        </w:rPr>
        <w:t>язання від основного та з визнання таких вимог у справі про банкрутство основного боржника не потребу</w:t>
      </w:r>
      <w:r>
        <w:rPr>
          <w:rFonts w:ascii="Roboto Condensed Light" w:hAnsi="Roboto Condensed Light"/>
          <w:color w:val="002060"/>
          <w:sz w:val="26"/>
          <w:szCs w:val="26"/>
          <w:lang w:val="uk-UA"/>
        </w:rPr>
        <w:t>є</w:t>
      </w:r>
      <w:r w:rsidR="00BE0113" w:rsidRPr="00BE0113">
        <w:rPr>
          <w:rFonts w:ascii="Roboto Condensed Light" w:hAnsi="Roboto Condensed Light"/>
          <w:color w:val="002060"/>
          <w:sz w:val="26"/>
          <w:szCs w:val="26"/>
          <w:lang w:val="uk-UA"/>
        </w:rPr>
        <w:t xml:space="preserve"> додаткового підтвердження первинними документами, </w:t>
      </w:r>
      <w:r>
        <w:rPr>
          <w:rFonts w:ascii="Roboto Condensed Light" w:hAnsi="Roboto Condensed Light"/>
          <w:color w:val="002060"/>
          <w:sz w:val="26"/>
          <w:szCs w:val="26"/>
          <w:lang w:val="uk-UA"/>
        </w:rPr>
        <w:t>то вони</w:t>
      </w:r>
      <w:r w:rsidR="00BE0113" w:rsidRPr="00BE0113">
        <w:rPr>
          <w:rFonts w:ascii="Roboto Condensed Light" w:hAnsi="Roboto Condensed Light"/>
          <w:color w:val="002060"/>
          <w:sz w:val="26"/>
          <w:szCs w:val="26"/>
          <w:lang w:val="uk-UA"/>
        </w:rPr>
        <w:t xml:space="preserve"> з урахуванням всіх обставин є підтвердженими та такими, що підлягають визнанню.</w:t>
      </w:r>
    </w:p>
    <w:p w:rsidR="00BE0113" w:rsidRPr="00BE0113" w:rsidRDefault="006903C1" w:rsidP="006903C1">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При цьому</w:t>
      </w:r>
      <w:r w:rsidR="00BE0113" w:rsidRPr="00BE0113">
        <w:rPr>
          <w:rFonts w:ascii="Roboto Condensed Light" w:hAnsi="Roboto Condensed Light"/>
          <w:color w:val="002060"/>
          <w:sz w:val="26"/>
          <w:szCs w:val="26"/>
          <w:lang w:val="uk-UA"/>
        </w:rPr>
        <w:t xml:space="preserve"> неподання кредитором оригіналів документів</w:t>
      </w:r>
      <w:r w:rsidR="0083640D">
        <w:rPr>
          <w:rFonts w:ascii="Roboto Condensed Light" w:hAnsi="Roboto Condensed Light"/>
          <w:color w:val="002060"/>
          <w:sz w:val="26"/>
          <w:szCs w:val="26"/>
          <w:lang w:val="uk-UA"/>
        </w:rPr>
        <w:t>,</w:t>
      </w:r>
      <w:r w:rsidR="00BE0113" w:rsidRPr="00BE0113">
        <w:rPr>
          <w:rFonts w:ascii="Roboto Condensed Light" w:hAnsi="Roboto Condensed Light"/>
          <w:color w:val="002060"/>
          <w:sz w:val="26"/>
          <w:szCs w:val="26"/>
          <w:lang w:val="uk-UA"/>
        </w:rPr>
        <w:t xml:space="preserve"> на яких ґрунтуються грошові вимоги, за наявності </w:t>
      </w:r>
      <w:r w:rsidR="0083640D">
        <w:rPr>
          <w:rFonts w:ascii="Roboto Condensed Light" w:hAnsi="Roboto Condensed Light"/>
          <w:color w:val="002060"/>
          <w:sz w:val="26"/>
          <w:szCs w:val="26"/>
          <w:lang w:val="uk-UA"/>
        </w:rPr>
        <w:t xml:space="preserve">їх </w:t>
      </w:r>
      <w:r w:rsidR="00BE0113" w:rsidRPr="00BE0113">
        <w:rPr>
          <w:rFonts w:ascii="Roboto Condensed Light" w:hAnsi="Roboto Condensed Light"/>
          <w:color w:val="002060"/>
          <w:sz w:val="26"/>
          <w:szCs w:val="26"/>
          <w:lang w:val="uk-UA"/>
        </w:rPr>
        <w:t>копій</w:t>
      </w:r>
      <w:r w:rsidR="0083640D">
        <w:rPr>
          <w:rFonts w:ascii="Roboto Condensed Light" w:hAnsi="Roboto Condensed Light"/>
          <w:color w:val="002060"/>
          <w:sz w:val="26"/>
          <w:szCs w:val="26"/>
          <w:lang w:val="uk-UA"/>
        </w:rPr>
        <w:t>,</w:t>
      </w:r>
      <w:r w:rsidR="00BE0113" w:rsidRPr="00BE0113">
        <w:rPr>
          <w:rFonts w:ascii="Roboto Condensed Light" w:hAnsi="Roboto Condensed Light"/>
          <w:color w:val="002060"/>
          <w:sz w:val="26"/>
          <w:szCs w:val="26"/>
          <w:lang w:val="uk-UA"/>
        </w:rPr>
        <w:t xml:space="preserve"> за</w:t>
      </w:r>
      <w:r w:rsidR="0083640D">
        <w:rPr>
          <w:rFonts w:ascii="Roboto Condensed Light" w:hAnsi="Roboto Condensed Light"/>
          <w:color w:val="002060"/>
          <w:sz w:val="26"/>
          <w:szCs w:val="26"/>
          <w:lang w:val="uk-UA"/>
        </w:rPr>
        <w:t>с</w:t>
      </w:r>
      <w:r w:rsidR="00BE0113" w:rsidRPr="00BE0113">
        <w:rPr>
          <w:rFonts w:ascii="Roboto Condensed Light" w:hAnsi="Roboto Condensed Light"/>
          <w:color w:val="002060"/>
          <w:sz w:val="26"/>
          <w:szCs w:val="26"/>
          <w:lang w:val="uk-UA"/>
        </w:rPr>
        <w:t>ві</w:t>
      </w:r>
      <w:r w:rsidR="0083640D">
        <w:rPr>
          <w:rFonts w:ascii="Roboto Condensed Light" w:hAnsi="Roboto Condensed Light"/>
          <w:color w:val="002060"/>
          <w:sz w:val="26"/>
          <w:szCs w:val="26"/>
          <w:lang w:val="uk-UA"/>
        </w:rPr>
        <w:t>дче</w:t>
      </w:r>
      <w:r w:rsidR="00BE0113" w:rsidRPr="00BE0113">
        <w:rPr>
          <w:rFonts w:ascii="Roboto Condensed Light" w:hAnsi="Roboto Condensed Light"/>
          <w:color w:val="002060"/>
          <w:sz w:val="26"/>
          <w:szCs w:val="26"/>
          <w:lang w:val="uk-UA"/>
        </w:rPr>
        <w:t xml:space="preserve">них відповідно до вимог законодавства </w:t>
      </w:r>
      <w:r w:rsidR="0083640D">
        <w:rPr>
          <w:rFonts w:ascii="Roboto Condensed Light" w:hAnsi="Roboto Condensed Light"/>
          <w:color w:val="002060"/>
          <w:sz w:val="26"/>
          <w:szCs w:val="26"/>
          <w:lang w:val="uk-UA"/>
        </w:rPr>
        <w:t xml:space="preserve">та </w:t>
      </w:r>
      <w:r w:rsidR="00BE0113" w:rsidRPr="00BE0113">
        <w:rPr>
          <w:rFonts w:ascii="Roboto Condensed Light" w:hAnsi="Roboto Condensed Light"/>
          <w:color w:val="002060"/>
          <w:sz w:val="26"/>
          <w:szCs w:val="26"/>
          <w:lang w:val="uk-UA"/>
        </w:rPr>
        <w:t xml:space="preserve">відсутності відповідних вимог суду </w:t>
      </w:r>
      <w:r w:rsidR="0083640D">
        <w:rPr>
          <w:rFonts w:ascii="Roboto Condensed Light" w:hAnsi="Roboto Condensed Light"/>
          <w:color w:val="002060"/>
          <w:sz w:val="26"/>
          <w:szCs w:val="26"/>
          <w:lang w:val="uk-UA"/>
        </w:rPr>
        <w:t>й</w:t>
      </w:r>
      <w:r w:rsidR="00BE0113" w:rsidRPr="00BE0113">
        <w:rPr>
          <w:rFonts w:ascii="Roboto Condensed Light" w:hAnsi="Roboto Condensed Light"/>
          <w:color w:val="002060"/>
          <w:sz w:val="26"/>
          <w:szCs w:val="26"/>
          <w:lang w:val="uk-UA"/>
        </w:rPr>
        <w:t xml:space="preserve"> обґрунтованих сумнівів суду учасників справи не є підставою для відхилення заявлених кредитором грошових вимог.</w:t>
      </w:r>
    </w:p>
    <w:p w:rsidR="006903C1" w:rsidRDefault="006903C1" w:rsidP="006903C1">
      <w:pPr>
        <w:spacing w:after="0" w:line="240" w:lineRule="auto"/>
        <w:ind w:firstLine="709"/>
        <w:contextualSpacing/>
        <w:jc w:val="both"/>
        <w:rPr>
          <w:rFonts w:ascii="Roboto Condensed Light" w:hAnsi="Roboto Condensed Light"/>
          <w:color w:val="002060"/>
          <w:sz w:val="26"/>
          <w:szCs w:val="26"/>
          <w:lang w:val="uk-UA"/>
        </w:rPr>
      </w:pPr>
      <w:r w:rsidRPr="006903C1">
        <w:rPr>
          <w:rFonts w:ascii="Roboto Condensed Light" w:hAnsi="Roboto Condensed Light"/>
          <w:color w:val="002060"/>
          <w:sz w:val="26"/>
          <w:szCs w:val="26"/>
          <w:lang w:val="uk-UA"/>
        </w:rPr>
        <w:t>Водночас</w:t>
      </w:r>
      <w:r>
        <w:rPr>
          <w:rFonts w:ascii="Roboto Condensed Light" w:hAnsi="Roboto Condensed Light"/>
          <w:color w:val="002060"/>
          <w:sz w:val="26"/>
          <w:szCs w:val="26"/>
          <w:lang w:val="uk-UA"/>
        </w:rPr>
        <w:t xml:space="preserve"> з</w:t>
      </w:r>
      <w:r w:rsidRPr="006903C1">
        <w:rPr>
          <w:rFonts w:ascii="Roboto Condensed Light" w:hAnsi="Roboto Condensed Light"/>
          <w:color w:val="002060"/>
          <w:sz w:val="26"/>
          <w:szCs w:val="26"/>
          <w:lang w:val="uk-UA"/>
        </w:rPr>
        <w:t xml:space="preserve">а змістом частин </w:t>
      </w:r>
      <w:r w:rsidR="00EA38F0">
        <w:rPr>
          <w:rFonts w:ascii="Roboto Condensed Light" w:hAnsi="Roboto Condensed Light"/>
          <w:color w:val="002060"/>
          <w:sz w:val="26"/>
          <w:szCs w:val="26"/>
          <w:lang w:val="uk-UA"/>
        </w:rPr>
        <w:t>першої</w:t>
      </w:r>
      <w:r w:rsidR="0083640D">
        <w:rPr>
          <w:rFonts w:ascii="Roboto Condensed Light" w:hAnsi="Roboto Condensed Light"/>
          <w:color w:val="002060"/>
          <w:sz w:val="26"/>
          <w:szCs w:val="26"/>
          <w:lang w:val="uk-UA"/>
        </w:rPr>
        <w:t xml:space="preserve"> – </w:t>
      </w:r>
      <w:r>
        <w:rPr>
          <w:rFonts w:ascii="Roboto Condensed Light" w:hAnsi="Roboto Condensed Light"/>
          <w:color w:val="002060"/>
          <w:sz w:val="26"/>
          <w:szCs w:val="26"/>
          <w:lang w:val="uk-UA"/>
        </w:rPr>
        <w:t>третьої</w:t>
      </w:r>
      <w:r w:rsidRPr="006903C1">
        <w:rPr>
          <w:rFonts w:ascii="Roboto Condensed Light" w:hAnsi="Roboto Condensed Light"/>
          <w:color w:val="002060"/>
          <w:sz w:val="26"/>
          <w:szCs w:val="26"/>
          <w:lang w:val="uk-UA"/>
        </w:rPr>
        <w:t xml:space="preserve"> статті 19 Закону про банкрутство</w:t>
      </w:r>
      <w:r>
        <w:rPr>
          <w:rFonts w:ascii="Roboto Condensed Light" w:hAnsi="Roboto Condensed Light"/>
          <w:color w:val="002060"/>
          <w:sz w:val="26"/>
          <w:szCs w:val="26"/>
          <w:lang w:val="uk-UA"/>
        </w:rPr>
        <w:t>, частини</w:t>
      </w:r>
      <w:r w:rsidRPr="006903C1">
        <w:rPr>
          <w:rFonts w:ascii="Roboto Condensed Light" w:hAnsi="Roboto Condensed Light"/>
          <w:color w:val="002060"/>
          <w:sz w:val="26"/>
          <w:szCs w:val="26"/>
          <w:lang w:val="uk-UA"/>
        </w:rPr>
        <w:t xml:space="preserve"> трет</w:t>
      </w:r>
      <w:r>
        <w:rPr>
          <w:rFonts w:ascii="Roboto Condensed Light" w:hAnsi="Roboto Condensed Light"/>
          <w:color w:val="002060"/>
          <w:sz w:val="26"/>
          <w:szCs w:val="26"/>
          <w:lang w:val="uk-UA"/>
        </w:rPr>
        <w:t>ьої</w:t>
      </w:r>
      <w:r w:rsidRPr="006903C1">
        <w:rPr>
          <w:rFonts w:ascii="Roboto Condensed Light" w:hAnsi="Roboto Condensed Light"/>
          <w:color w:val="002060"/>
          <w:sz w:val="26"/>
          <w:szCs w:val="26"/>
          <w:lang w:val="uk-UA"/>
        </w:rPr>
        <w:t xml:space="preserve"> статті 41 </w:t>
      </w:r>
      <w:proofErr w:type="spellStart"/>
      <w:r>
        <w:rPr>
          <w:rFonts w:ascii="Roboto Condensed Light" w:hAnsi="Roboto Condensed Light"/>
          <w:color w:val="002060"/>
          <w:sz w:val="26"/>
          <w:szCs w:val="26"/>
          <w:lang w:val="uk-UA"/>
        </w:rPr>
        <w:t>КУзПБ</w:t>
      </w:r>
      <w:proofErr w:type="spellEnd"/>
      <w:r>
        <w:rPr>
          <w:rFonts w:ascii="Roboto Condensed Light" w:hAnsi="Roboto Condensed Light"/>
          <w:color w:val="002060"/>
          <w:sz w:val="26"/>
          <w:szCs w:val="26"/>
          <w:lang w:val="uk-UA"/>
        </w:rPr>
        <w:t xml:space="preserve"> </w:t>
      </w:r>
      <w:r w:rsidRPr="006903C1">
        <w:rPr>
          <w:rFonts w:ascii="Roboto Condensed Light" w:hAnsi="Roboto Condensed Light"/>
          <w:color w:val="002060"/>
          <w:sz w:val="26"/>
          <w:szCs w:val="26"/>
          <w:lang w:val="uk-UA"/>
        </w:rPr>
        <w:t>та з огляду на концепцію кваліфікації нарахувань з</w:t>
      </w:r>
      <w:r w:rsidR="0083640D">
        <w:rPr>
          <w:rFonts w:ascii="Roboto Condensed Light" w:hAnsi="Roboto Condensed Light"/>
          <w:color w:val="002060"/>
          <w:sz w:val="26"/>
          <w:szCs w:val="26"/>
          <w:lang w:val="uk-UA"/>
        </w:rPr>
        <w:t>а</w:t>
      </w:r>
      <w:r w:rsidRPr="006903C1">
        <w:rPr>
          <w:rFonts w:ascii="Roboto Condensed Light" w:hAnsi="Roboto Condensed Light"/>
          <w:color w:val="002060"/>
          <w:sz w:val="26"/>
          <w:szCs w:val="26"/>
          <w:lang w:val="uk-UA"/>
        </w:rPr>
        <w:t xml:space="preserve"> статтею 625 ЦК України як міри відповідальності</w:t>
      </w:r>
      <w:r w:rsidR="0083640D">
        <w:rPr>
          <w:rFonts w:ascii="Roboto Condensed Light" w:hAnsi="Roboto Condensed Light"/>
          <w:color w:val="002060"/>
          <w:sz w:val="26"/>
          <w:szCs w:val="26"/>
          <w:lang w:val="uk-UA"/>
        </w:rPr>
        <w:t xml:space="preserve"> можна виснувати</w:t>
      </w:r>
      <w:r w:rsidRPr="006903C1">
        <w:rPr>
          <w:rFonts w:ascii="Roboto Condensed Light" w:hAnsi="Roboto Condensed Light"/>
          <w:color w:val="002060"/>
          <w:sz w:val="26"/>
          <w:szCs w:val="26"/>
          <w:lang w:val="uk-UA"/>
        </w:rPr>
        <w:t xml:space="preserve">, </w:t>
      </w:r>
      <w:r w:rsidR="0083640D">
        <w:rPr>
          <w:rFonts w:ascii="Roboto Condensed Light" w:hAnsi="Roboto Condensed Light"/>
          <w:color w:val="002060"/>
          <w:sz w:val="26"/>
          <w:szCs w:val="26"/>
          <w:lang w:val="uk-UA"/>
        </w:rPr>
        <w:t xml:space="preserve">що </w:t>
      </w:r>
      <w:r w:rsidRPr="006903C1">
        <w:rPr>
          <w:rFonts w:ascii="Roboto Condensed Light" w:hAnsi="Roboto Condensed Light"/>
          <w:color w:val="002060"/>
          <w:sz w:val="26"/>
          <w:szCs w:val="26"/>
          <w:lang w:val="uk-UA"/>
        </w:rPr>
        <w:t xml:space="preserve">законодавець запровадив послаблення тягаря, </w:t>
      </w:r>
      <w:r w:rsidR="0083640D">
        <w:rPr>
          <w:rFonts w:ascii="Roboto Condensed Light" w:hAnsi="Roboto Condensed Light"/>
          <w:color w:val="002060"/>
          <w:sz w:val="26"/>
          <w:szCs w:val="26"/>
          <w:lang w:val="uk-UA"/>
        </w:rPr>
        <w:t>який</w:t>
      </w:r>
      <w:r w:rsidRPr="006903C1">
        <w:rPr>
          <w:rFonts w:ascii="Roboto Condensed Light" w:hAnsi="Roboto Condensed Light"/>
          <w:color w:val="002060"/>
          <w:sz w:val="26"/>
          <w:szCs w:val="26"/>
          <w:lang w:val="uk-UA"/>
        </w:rPr>
        <w:t xml:space="preserve"> накладається на боржника у справі про банкрутство шляхом вилучення з бази нарахування вимог згідно зі статтею 625 ЦК України, які нараховані на визнані у межах провадження у справі про банкрутство конкурсні вимоги до боржника.</w:t>
      </w:r>
    </w:p>
    <w:p w:rsidR="006903C1" w:rsidRDefault="006903C1" w:rsidP="006903C1">
      <w:pPr>
        <w:spacing w:after="0" w:line="240" w:lineRule="auto"/>
        <w:ind w:firstLine="709"/>
        <w:contextualSpacing/>
        <w:jc w:val="both"/>
        <w:rPr>
          <w:rFonts w:ascii="Roboto Condensed Light" w:hAnsi="Roboto Condensed Light"/>
          <w:i/>
          <w:iCs/>
          <w:color w:val="002060"/>
          <w:sz w:val="20"/>
          <w:szCs w:val="20"/>
          <w:lang w:val="uk-UA"/>
        </w:rPr>
      </w:pPr>
      <w:r>
        <w:rPr>
          <w:rFonts w:ascii="Roboto Condensed Light" w:hAnsi="Roboto Condensed Light"/>
          <w:i/>
          <w:iCs/>
          <w:color w:val="002060"/>
          <w:sz w:val="20"/>
          <w:szCs w:val="20"/>
          <w:lang w:val="uk-UA"/>
        </w:rPr>
        <w:t>Д</w:t>
      </w:r>
      <w:r w:rsidRPr="00971778">
        <w:rPr>
          <w:rFonts w:ascii="Roboto Condensed Light" w:hAnsi="Roboto Condensed Light"/>
          <w:i/>
          <w:iCs/>
          <w:color w:val="002060"/>
          <w:sz w:val="20"/>
          <w:szCs w:val="20"/>
          <w:lang w:val="uk-UA"/>
        </w:rPr>
        <w:t xml:space="preserve">етальніше з текстом постанови від </w:t>
      </w:r>
      <w:r>
        <w:rPr>
          <w:rFonts w:ascii="Roboto Condensed Light" w:hAnsi="Roboto Condensed Light"/>
          <w:i/>
          <w:iCs/>
          <w:color w:val="002060"/>
          <w:sz w:val="20"/>
          <w:szCs w:val="20"/>
          <w:lang w:val="uk-UA"/>
        </w:rPr>
        <w:t>23</w:t>
      </w:r>
      <w:r w:rsidRPr="00971778">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04</w:t>
      </w:r>
      <w:r w:rsidRPr="00971778">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971778">
        <w:rPr>
          <w:rFonts w:ascii="Roboto Condensed Light" w:hAnsi="Roboto Condensed Light"/>
          <w:i/>
          <w:iCs/>
          <w:color w:val="002060"/>
          <w:sz w:val="20"/>
          <w:szCs w:val="20"/>
          <w:lang w:val="uk-UA"/>
        </w:rPr>
        <w:t xml:space="preserve"> у справі № </w:t>
      </w:r>
      <w:r w:rsidRPr="006903C1">
        <w:rPr>
          <w:rFonts w:ascii="Roboto Condensed Light" w:hAnsi="Roboto Condensed Light"/>
          <w:i/>
          <w:iCs/>
          <w:color w:val="002060"/>
          <w:sz w:val="20"/>
          <w:szCs w:val="20"/>
          <w:lang w:val="uk-UA"/>
        </w:rPr>
        <w:t xml:space="preserve">904/2922/18 </w:t>
      </w:r>
      <w:r w:rsidRPr="00971778">
        <w:rPr>
          <w:rFonts w:ascii="Roboto Condensed Light" w:hAnsi="Roboto Condensed Light"/>
          <w:i/>
          <w:iCs/>
          <w:color w:val="002060"/>
          <w:sz w:val="20"/>
          <w:szCs w:val="20"/>
          <w:lang w:val="uk-UA"/>
        </w:rPr>
        <w:t>можна ознайомитися за</w:t>
      </w:r>
      <w:r>
        <w:rPr>
          <w:rFonts w:ascii="Roboto Condensed Light" w:hAnsi="Roboto Condensed Light"/>
          <w:i/>
          <w:iCs/>
          <w:color w:val="002060"/>
          <w:sz w:val="20"/>
          <w:szCs w:val="20"/>
          <w:lang w:val="uk-UA"/>
        </w:rPr>
        <w:t xml:space="preserve"> посиланням </w:t>
      </w:r>
      <w:hyperlink r:id="rId21" w:history="1">
        <w:r w:rsidRPr="005E6000">
          <w:rPr>
            <w:rStyle w:val="a3"/>
            <w:rFonts w:ascii="Roboto Condensed Light" w:hAnsi="Roboto Condensed Light"/>
            <w:iCs/>
            <w:sz w:val="20"/>
            <w:szCs w:val="20"/>
            <w:lang w:val="uk-UA"/>
          </w:rPr>
          <w:t>https://reyestr.court.gov.ua/Review/119011694</w:t>
        </w:r>
      </w:hyperlink>
      <w:r>
        <w:rPr>
          <w:rFonts w:ascii="Roboto Condensed Light" w:hAnsi="Roboto Condensed Light"/>
          <w:i/>
          <w:iCs/>
          <w:color w:val="002060"/>
          <w:sz w:val="20"/>
          <w:szCs w:val="20"/>
          <w:lang w:val="uk-UA"/>
        </w:rPr>
        <w:t>.</w:t>
      </w:r>
    </w:p>
    <w:p w:rsidR="006903C1" w:rsidRPr="006903C1" w:rsidRDefault="006903C1" w:rsidP="006903C1">
      <w:pPr>
        <w:autoSpaceDE w:val="0"/>
        <w:autoSpaceDN w:val="0"/>
        <w:adjustRightInd w:val="0"/>
        <w:spacing w:after="0" w:line="240" w:lineRule="auto"/>
        <w:rPr>
          <w:rFonts w:ascii="Times New Roman" w:eastAsiaTheme="minorHAnsi" w:hAnsi="Times New Roman"/>
          <w:sz w:val="24"/>
          <w:szCs w:val="24"/>
          <w:lang w:val="uk-UA"/>
        </w:rPr>
      </w:pPr>
    </w:p>
    <w:p w:rsidR="00B31B34" w:rsidRPr="00B31B34" w:rsidRDefault="00B31B34" w:rsidP="00B31B34">
      <w:pPr>
        <w:pStyle w:val="ae"/>
      </w:pPr>
      <w:r w:rsidRPr="00B31B34">
        <w:t>Щодо</w:t>
      </w:r>
      <w:r>
        <w:t xml:space="preserve"> наявності в уповноваженої особи акціонерів боржника</w:t>
      </w:r>
      <w:r w:rsidRPr="00B31B34">
        <w:t xml:space="preserve"> права</w:t>
      </w:r>
      <w:r>
        <w:t xml:space="preserve"> заявляти позов до третіх осіб </w:t>
      </w:r>
      <w:r w:rsidRPr="00B31B34">
        <w:t xml:space="preserve">про витребування майна боржника, відчуженого </w:t>
      </w:r>
      <w:r>
        <w:t>в</w:t>
      </w:r>
      <w:r w:rsidRPr="00B31B34">
        <w:t xml:space="preserve"> процедурі банкрутства </w:t>
      </w:r>
    </w:p>
    <w:p w:rsidR="00B31B34" w:rsidRPr="00B31B34" w:rsidRDefault="0083640D" w:rsidP="00B31B34">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За</w:t>
      </w:r>
      <w:r w:rsidR="00B31B34" w:rsidRPr="00B31B34">
        <w:rPr>
          <w:rFonts w:ascii="Roboto Condensed Light" w:hAnsi="Roboto Condensed Light"/>
          <w:color w:val="002060"/>
          <w:sz w:val="26"/>
          <w:szCs w:val="26"/>
          <w:lang w:val="uk-UA"/>
        </w:rPr>
        <w:t xml:space="preserve"> припис</w:t>
      </w:r>
      <w:r>
        <w:rPr>
          <w:rFonts w:ascii="Roboto Condensed Light" w:hAnsi="Roboto Condensed Light"/>
          <w:color w:val="002060"/>
          <w:sz w:val="26"/>
          <w:szCs w:val="26"/>
          <w:lang w:val="uk-UA"/>
        </w:rPr>
        <w:t>ами</w:t>
      </w:r>
      <w:r w:rsidR="00B31B34" w:rsidRPr="00B31B34">
        <w:rPr>
          <w:rFonts w:ascii="Roboto Condensed Light" w:hAnsi="Roboto Condensed Light"/>
          <w:color w:val="002060"/>
          <w:sz w:val="26"/>
          <w:szCs w:val="26"/>
          <w:lang w:val="uk-UA"/>
        </w:rPr>
        <w:t xml:space="preserve"> частини першої статті 61 </w:t>
      </w:r>
      <w:proofErr w:type="spellStart"/>
      <w:r w:rsidR="00B31B34" w:rsidRPr="00B31B34">
        <w:rPr>
          <w:rFonts w:ascii="Roboto Condensed Light" w:hAnsi="Roboto Condensed Light"/>
          <w:color w:val="002060"/>
          <w:sz w:val="26"/>
          <w:szCs w:val="26"/>
          <w:lang w:val="uk-UA"/>
        </w:rPr>
        <w:t>КУзПБ</w:t>
      </w:r>
      <w:proofErr w:type="spellEnd"/>
      <w:r w:rsidR="00B31B34" w:rsidRPr="00B31B34">
        <w:rPr>
          <w:rFonts w:ascii="Roboto Condensed Light" w:hAnsi="Roboto Condensed Light"/>
          <w:color w:val="002060"/>
          <w:sz w:val="26"/>
          <w:szCs w:val="26"/>
          <w:lang w:val="uk-UA"/>
        </w:rPr>
        <w:t xml:space="preserve"> ліквідатор з дня свого призначення, зокрема, приймає у своє відання майно боржника, забезпечує його збереження; виконує функції з управління та розпорядження майном банкрута; проводить інвентаризацію та визначає початкову вартість майна банкрута; виконує повноваження керівника (органів управління) банкрута; формує ліквідаційну масу; вживає заходів, спрямованих на пошук, виявлення та повернення майна банкрута, що знаходиться у третіх осіб.</w:t>
      </w:r>
    </w:p>
    <w:p w:rsidR="00B31B34" w:rsidRPr="00B31B34" w:rsidRDefault="00B31B34" w:rsidP="00B31B34">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Тож </w:t>
      </w:r>
      <w:r w:rsidRPr="00B31B34">
        <w:rPr>
          <w:rFonts w:ascii="Roboto Condensed Light" w:hAnsi="Roboto Condensed Light"/>
          <w:color w:val="002060"/>
          <w:sz w:val="26"/>
          <w:szCs w:val="26"/>
          <w:lang w:val="uk-UA"/>
        </w:rPr>
        <w:t xml:space="preserve">саме ліквідатор </w:t>
      </w:r>
      <w:r w:rsidR="0083640D">
        <w:rPr>
          <w:rFonts w:ascii="Roboto Condensed Light" w:hAnsi="Roboto Condensed Light"/>
          <w:color w:val="002060"/>
          <w:sz w:val="26"/>
          <w:szCs w:val="26"/>
          <w:lang w:val="uk-UA"/>
        </w:rPr>
        <w:t xml:space="preserve">має </w:t>
      </w:r>
      <w:r w:rsidRPr="00B31B34">
        <w:rPr>
          <w:rFonts w:ascii="Roboto Condensed Light" w:hAnsi="Roboto Condensed Light"/>
          <w:color w:val="002060"/>
          <w:sz w:val="26"/>
          <w:szCs w:val="26"/>
          <w:lang w:val="uk-UA"/>
        </w:rPr>
        <w:t>прав</w:t>
      </w:r>
      <w:r w:rsidR="0083640D">
        <w:rPr>
          <w:rFonts w:ascii="Roboto Condensed Light" w:hAnsi="Roboto Condensed Light"/>
          <w:color w:val="002060"/>
          <w:sz w:val="26"/>
          <w:szCs w:val="26"/>
          <w:lang w:val="uk-UA"/>
        </w:rPr>
        <w:t>о</w:t>
      </w:r>
      <w:r w:rsidRPr="00B31B34">
        <w:rPr>
          <w:rFonts w:ascii="Roboto Condensed Light" w:hAnsi="Roboto Condensed Light"/>
          <w:color w:val="002060"/>
          <w:sz w:val="26"/>
          <w:szCs w:val="26"/>
          <w:lang w:val="uk-UA"/>
        </w:rPr>
        <w:t xml:space="preserve"> і зобов’язаний вчиняти дії щодо повернення майна банкрута</w:t>
      </w:r>
      <w:r w:rsidR="0083640D" w:rsidRPr="00B31B34">
        <w:rPr>
          <w:rFonts w:ascii="Roboto Condensed Light" w:hAnsi="Roboto Condensed Light"/>
          <w:color w:val="002060"/>
          <w:sz w:val="26"/>
          <w:szCs w:val="26"/>
          <w:lang w:val="uk-UA"/>
        </w:rPr>
        <w:t xml:space="preserve">, що знаходиться у третіх осіб, </w:t>
      </w:r>
      <w:r w:rsidRPr="00B31B34">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до</w:t>
      </w:r>
      <w:r w:rsidRPr="00B31B34">
        <w:rPr>
          <w:rFonts w:ascii="Roboto Condensed Light" w:hAnsi="Roboto Condensed Light"/>
          <w:color w:val="002060"/>
          <w:sz w:val="26"/>
          <w:szCs w:val="26"/>
          <w:lang w:val="uk-UA"/>
        </w:rPr>
        <w:t xml:space="preserve"> його ліквідаційн</w:t>
      </w:r>
      <w:r>
        <w:rPr>
          <w:rFonts w:ascii="Roboto Condensed Light" w:hAnsi="Roboto Condensed Light"/>
          <w:color w:val="002060"/>
          <w:sz w:val="26"/>
          <w:szCs w:val="26"/>
          <w:lang w:val="uk-UA"/>
        </w:rPr>
        <w:t>ої</w:t>
      </w:r>
      <w:r w:rsidRPr="00B31B34">
        <w:rPr>
          <w:rFonts w:ascii="Roboto Condensed Light" w:hAnsi="Roboto Condensed Light"/>
          <w:color w:val="002060"/>
          <w:sz w:val="26"/>
          <w:szCs w:val="26"/>
          <w:lang w:val="uk-UA"/>
        </w:rPr>
        <w:t xml:space="preserve"> мас</w:t>
      </w:r>
      <w:r>
        <w:rPr>
          <w:rFonts w:ascii="Roboto Condensed Light" w:hAnsi="Roboto Condensed Light"/>
          <w:color w:val="002060"/>
          <w:sz w:val="26"/>
          <w:szCs w:val="26"/>
          <w:lang w:val="uk-UA"/>
        </w:rPr>
        <w:t>и</w:t>
      </w:r>
      <w:r w:rsidR="0083640D">
        <w:rPr>
          <w:rFonts w:ascii="Roboto Condensed Light" w:hAnsi="Roboto Condensed Light"/>
          <w:color w:val="002060"/>
          <w:sz w:val="26"/>
          <w:szCs w:val="26"/>
          <w:lang w:val="uk-UA"/>
        </w:rPr>
        <w:t xml:space="preserve"> </w:t>
      </w:r>
      <w:r w:rsidRPr="00B31B34">
        <w:rPr>
          <w:rFonts w:ascii="Roboto Condensed Light" w:hAnsi="Roboto Condensed Light"/>
          <w:color w:val="002060"/>
          <w:sz w:val="26"/>
          <w:szCs w:val="26"/>
          <w:lang w:val="uk-UA"/>
        </w:rPr>
        <w:t xml:space="preserve">тоді як інші учасники справи про банкрутство відповідно до положень </w:t>
      </w:r>
      <w:proofErr w:type="spellStart"/>
      <w:r>
        <w:rPr>
          <w:rFonts w:ascii="Roboto Condensed Light" w:hAnsi="Roboto Condensed Light"/>
          <w:color w:val="002060"/>
          <w:sz w:val="26"/>
          <w:szCs w:val="26"/>
          <w:lang w:val="uk-UA"/>
        </w:rPr>
        <w:t>КУзПБ</w:t>
      </w:r>
      <w:proofErr w:type="spellEnd"/>
      <w:r w:rsidRPr="00B31B34">
        <w:rPr>
          <w:rFonts w:ascii="Roboto Condensed Light" w:hAnsi="Roboto Condensed Light"/>
          <w:color w:val="002060"/>
          <w:sz w:val="26"/>
          <w:szCs w:val="26"/>
          <w:lang w:val="uk-UA"/>
        </w:rPr>
        <w:t xml:space="preserve"> таким правом не наділені.</w:t>
      </w:r>
    </w:p>
    <w:p w:rsidR="00B31B34" w:rsidRDefault="00B31B34" w:rsidP="00B31B34">
      <w:pPr>
        <w:spacing w:after="0" w:line="240" w:lineRule="auto"/>
        <w:ind w:firstLine="709"/>
        <w:contextualSpacing/>
        <w:jc w:val="both"/>
        <w:rPr>
          <w:rFonts w:ascii="Roboto Condensed Light" w:hAnsi="Roboto Condensed Light"/>
          <w:color w:val="002060"/>
          <w:sz w:val="26"/>
          <w:szCs w:val="26"/>
          <w:lang w:val="uk-UA"/>
        </w:rPr>
      </w:pPr>
      <w:r w:rsidRPr="00B31B34">
        <w:rPr>
          <w:rFonts w:ascii="Roboto Condensed Light" w:hAnsi="Roboto Condensed Light"/>
          <w:color w:val="002060"/>
          <w:sz w:val="26"/>
          <w:szCs w:val="26"/>
          <w:lang w:val="uk-UA"/>
        </w:rPr>
        <w:t>При цьому учасники провадження у справі про банкрутство мають право здійснювати контроль за ходом ліквідаційної процедури шляхом оскарження дій чи бездіяльності лік</w:t>
      </w:r>
      <w:r>
        <w:rPr>
          <w:rFonts w:ascii="Roboto Condensed Light" w:hAnsi="Roboto Condensed Light"/>
          <w:color w:val="002060"/>
          <w:sz w:val="26"/>
          <w:szCs w:val="26"/>
          <w:lang w:val="uk-UA"/>
        </w:rPr>
        <w:t>відатора відповідно до частини шостої</w:t>
      </w:r>
      <w:r w:rsidRPr="00B31B34">
        <w:rPr>
          <w:rFonts w:ascii="Roboto Condensed Light" w:hAnsi="Roboto Condensed Light"/>
          <w:color w:val="002060"/>
          <w:sz w:val="26"/>
          <w:szCs w:val="26"/>
          <w:lang w:val="uk-UA"/>
        </w:rPr>
        <w:t xml:space="preserve"> статті 61 </w:t>
      </w:r>
      <w:proofErr w:type="spellStart"/>
      <w:r w:rsidRPr="00B31B34">
        <w:rPr>
          <w:rFonts w:ascii="Roboto Condensed Light" w:hAnsi="Roboto Condensed Light"/>
          <w:color w:val="002060"/>
          <w:sz w:val="26"/>
          <w:szCs w:val="26"/>
          <w:lang w:val="uk-UA"/>
        </w:rPr>
        <w:t>КУзПБ</w:t>
      </w:r>
      <w:proofErr w:type="spellEnd"/>
      <w:r w:rsidRPr="00B31B34">
        <w:rPr>
          <w:rFonts w:ascii="Roboto Condensed Light" w:hAnsi="Roboto Condensed Light"/>
          <w:color w:val="002060"/>
          <w:sz w:val="26"/>
          <w:szCs w:val="26"/>
          <w:lang w:val="uk-UA"/>
        </w:rPr>
        <w:t xml:space="preserve">, а обставини такої бездіяльності встановлюються господарським судом саме в межах основної справи про банкрутство, а не </w:t>
      </w:r>
      <w:r>
        <w:rPr>
          <w:rFonts w:ascii="Roboto Condensed Light" w:hAnsi="Roboto Condensed Light"/>
          <w:color w:val="002060"/>
          <w:sz w:val="26"/>
          <w:szCs w:val="26"/>
          <w:lang w:val="uk-UA"/>
        </w:rPr>
        <w:t>в</w:t>
      </w:r>
      <w:r w:rsidRPr="00B31B34">
        <w:rPr>
          <w:rFonts w:ascii="Roboto Condensed Light" w:hAnsi="Roboto Condensed Light"/>
          <w:color w:val="002060"/>
          <w:sz w:val="26"/>
          <w:szCs w:val="26"/>
          <w:lang w:val="uk-UA"/>
        </w:rPr>
        <w:t xml:space="preserve"> позовному провадженні з розгляду спору щодо майна боржника.</w:t>
      </w:r>
    </w:p>
    <w:p w:rsidR="00B47BA5" w:rsidRPr="00B31B34" w:rsidRDefault="00B47BA5" w:rsidP="00B31B34">
      <w:pPr>
        <w:spacing w:after="0" w:line="240" w:lineRule="auto"/>
        <w:ind w:firstLine="709"/>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Отже,</w:t>
      </w:r>
      <w:r w:rsidRPr="00B47BA5">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уповноважена особа акціонерів б</w:t>
      </w:r>
      <w:r w:rsidRPr="00B47BA5">
        <w:rPr>
          <w:rFonts w:ascii="Roboto Condensed Light" w:hAnsi="Roboto Condensed Light"/>
          <w:color w:val="002060"/>
          <w:sz w:val="26"/>
          <w:szCs w:val="26"/>
          <w:lang w:val="uk-UA"/>
        </w:rPr>
        <w:t xml:space="preserve">оржника є неналежним позивачем </w:t>
      </w:r>
      <w:r>
        <w:rPr>
          <w:rFonts w:ascii="Roboto Condensed Light" w:hAnsi="Roboto Condensed Light"/>
          <w:color w:val="002060"/>
          <w:sz w:val="26"/>
          <w:szCs w:val="26"/>
          <w:lang w:val="uk-UA"/>
        </w:rPr>
        <w:t xml:space="preserve">у </w:t>
      </w:r>
      <w:r w:rsidRPr="00B47BA5">
        <w:rPr>
          <w:rFonts w:ascii="Roboto Condensed Light" w:hAnsi="Roboto Condensed Light"/>
          <w:color w:val="002060"/>
          <w:sz w:val="26"/>
          <w:szCs w:val="26"/>
          <w:lang w:val="uk-UA"/>
        </w:rPr>
        <w:t>справі</w:t>
      </w:r>
      <w:r>
        <w:rPr>
          <w:rFonts w:ascii="Roboto Condensed Light" w:hAnsi="Roboto Condensed Light"/>
          <w:color w:val="002060"/>
          <w:sz w:val="26"/>
          <w:szCs w:val="26"/>
          <w:lang w:val="uk-UA"/>
        </w:rPr>
        <w:t xml:space="preserve"> про витребування майна боржника </w:t>
      </w:r>
      <w:r w:rsidR="000F346B">
        <w:rPr>
          <w:rFonts w:ascii="Roboto Condensed Light" w:hAnsi="Roboto Condensed Light"/>
          <w:color w:val="002060"/>
          <w:sz w:val="26"/>
          <w:szCs w:val="26"/>
          <w:lang w:val="uk-UA"/>
        </w:rPr>
        <w:t>і</w:t>
      </w:r>
      <w:r>
        <w:rPr>
          <w:rFonts w:ascii="Roboto Condensed Light" w:hAnsi="Roboto Condensed Light"/>
          <w:color w:val="002060"/>
          <w:sz w:val="26"/>
          <w:szCs w:val="26"/>
          <w:lang w:val="uk-UA"/>
        </w:rPr>
        <w:t>з чужого незаконного володіння</w:t>
      </w:r>
      <w:r w:rsidRPr="00B47BA5">
        <w:rPr>
          <w:rFonts w:ascii="Roboto Condensed Light" w:hAnsi="Roboto Condensed Light"/>
          <w:color w:val="002060"/>
          <w:sz w:val="26"/>
          <w:szCs w:val="26"/>
          <w:lang w:val="uk-UA"/>
        </w:rPr>
        <w:t>, що є самостійною підставою для відмови в позові.</w:t>
      </w:r>
    </w:p>
    <w:p w:rsidR="00505629" w:rsidRDefault="00505629" w:rsidP="00505629">
      <w:pPr>
        <w:spacing w:after="0" w:line="240" w:lineRule="auto"/>
        <w:ind w:firstLine="680"/>
        <w:jc w:val="both"/>
        <w:rPr>
          <w:rFonts w:ascii="Roboto Condensed Light" w:hAnsi="Roboto Condensed Light"/>
          <w:i/>
          <w:iCs/>
          <w:color w:val="002060"/>
          <w:sz w:val="20"/>
          <w:szCs w:val="20"/>
          <w:lang w:val="uk-UA"/>
        </w:rPr>
      </w:pPr>
      <w:r>
        <w:rPr>
          <w:rFonts w:ascii="Roboto Condensed Light" w:hAnsi="Roboto Condensed Light"/>
          <w:i/>
          <w:iCs/>
          <w:color w:val="002060"/>
          <w:sz w:val="20"/>
          <w:szCs w:val="20"/>
          <w:lang w:val="uk-UA"/>
        </w:rPr>
        <w:t>Д</w:t>
      </w:r>
      <w:r w:rsidRPr="00971778">
        <w:rPr>
          <w:rFonts w:ascii="Roboto Condensed Light" w:hAnsi="Roboto Condensed Light"/>
          <w:i/>
          <w:iCs/>
          <w:color w:val="002060"/>
          <w:sz w:val="20"/>
          <w:szCs w:val="20"/>
          <w:lang w:val="uk-UA"/>
        </w:rPr>
        <w:t xml:space="preserve">етальніше з текстом постанови від </w:t>
      </w:r>
      <w:r w:rsidR="00B31B34">
        <w:rPr>
          <w:rFonts w:ascii="Roboto Condensed Light" w:hAnsi="Roboto Condensed Light"/>
          <w:i/>
          <w:iCs/>
          <w:color w:val="002060"/>
          <w:sz w:val="20"/>
          <w:szCs w:val="20"/>
          <w:lang w:val="uk-UA"/>
        </w:rPr>
        <w:t>28</w:t>
      </w:r>
      <w:r w:rsidRPr="00971778">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w:t>
      </w:r>
      <w:r w:rsidR="00B31B34">
        <w:rPr>
          <w:rFonts w:ascii="Roboto Condensed Light" w:hAnsi="Roboto Condensed Light"/>
          <w:i/>
          <w:iCs/>
          <w:color w:val="002060"/>
          <w:sz w:val="20"/>
          <w:szCs w:val="20"/>
          <w:lang w:val="uk-UA"/>
        </w:rPr>
        <w:t>5</w:t>
      </w:r>
      <w:r w:rsidRPr="00971778">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971778">
        <w:rPr>
          <w:rFonts w:ascii="Roboto Condensed Light" w:hAnsi="Roboto Condensed Light"/>
          <w:i/>
          <w:iCs/>
          <w:color w:val="002060"/>
          <w:sz w:val="20"/>
          <w:szCs w:val="20"/>
          <w:lang w:val="uk-UA"/>
        </w:rPr>
        <w:t xml:space="preserve"> у справі № </w:t>
      </w:r>
      <w:r w:rsidR="00463805" w:rsidRPr="00463805">
        <w:rPr>
          <w:rFonts w:ascii="Roboto Condensed Light" w:hAnsi="Roboto Condensed Light"/>
          <w:i/>
          <w:iCs/>
          <w:color w:val="002060"/>
          <w:sz w:val="20"/>
          <w:szCs w:val="20"/>
          <w:lang w:val="uk-UA"/>
        </w:rPr>
        <w:t>916/100/20</w:t>
      </w:r>
      <w:r w:rsidR="00B40E17">
        <w:rPr>
          <w:rFonts w:ascii="Roboto Condensed Light" w:hAnsi="Roboto Condensed Light"/>
          <w:i/>
          <w:iCs/>
          <w:color w:val="002060"/>
          <w:sz w:val="20"/>
          <w:szCs w:val="20"/>
          <w:lang w:val="uk-UA"/>
        </w:rPr>
        <w:t xml:space="preserve"> </w:t>
      </w:r>
      <w:r w:rsidR="00463805" w:rsidRPr="00463805">
        <w:rPr>
          <w:rFonts w:ascii="Roboto Condensed Light" w:hAnsi="Roboto Condensed Light"/>
          <w:i/>
          <w:iCs/>
          <w:color w:val="002060"/>
          <w:sz w:val="20"/>
          <w:szCs w:val="20"/>
          <w:lang w:val="uk-UA"/>
        </w:rPr>
        <w:t>(916/2423/22)</w:t>
      </w:r>
      <w:r w:rsidR="00B40E17">
        <w:rPr>
          <w:rFonts w:ascii="Roboto Condensed Light" w:hAnsi="Roboto Condensed Light"/>
          <w:i/>
          <w:iCs/>
          <w:color w:val="002060"/>
          <w:sz w:val="20"/>
          <w:szCs w:val="20"/>
          <w:lang w:val="uk-UA"/>
        </w:rPr>
        <w:t xml:space="preserve"> </w:t>
      </w:r>
      <w:r w:rsidRPr="00971778">
        <w:rPr>
          <w:rFonts w:ascii="Roboto Condensed Light" w:hAnsi="Roboto Condensed Light"/>
          <w:i/>
          <w:iCs/>
          <w:color w:val="002060"/>
          <w:sz w:val="20"/>
          <w:szCs w:val="20"/>
          <w:lang w:val="uk-UA"/>
        </w:rPr>
        <w:t>можна ознайомитися за</w:t>
      </w:r>
      <w:r>
        <w:rPr>
          <w:rFonts w:ascii="Roboto Condensed Light" w:hAnsi="Roboto Condensed Light"/>
          <w:i/>
          <w:iCs/>
          <w:color w:val="002060"/>
          <w:sz w:val="20"/>
          <w:szCs w:val="20"/>
          <w:lang w:val="uk-UA"/>
        </w:rPr>
        <w:t xml:space="preserve"> посиланням </w:t>
      </w:r>
      <w:hyperlink r:id="rId22" w:history="1">
        <w:r w:rsidR="00463805" w:rsidRPr="009F2AAF">
          <w:rPr>
            <w:rStyle w:val="a3"/>
            <w:rFonts w:ascii="Roboto Condensed Light" w:hAnsi="Roboto Condensed Light"/>
            <w:iCs/>
            <w:sz w:val="20"/>
            <w:szCs w:val="20"/>
            <w:lang w:val="uk-UA"/>
          </w:rPr>
          <w:t>https://reyestr.court.gov.ua/Review/119706591</w:t>
        </w:r>
      </w:hyperlink>
      <w:r w:rsidR="00463805">
        <w:rPr>
          <w:rFonts w:ascii="Roboto Condensed Light" w:hAnsi="Roboto Condensed Light"/>
          <w:i/>
          <w:iCs/>
          <w:color w:val="002060"/>
          <w:sz w:val="20"/>
          <w:szCs w:val="20"/>
          <w:lang w:val="uk-UA"/>
        </w:rPr>
        <w:t>.</w:t>
      </w:r>
    </w:p>
    <w:p w:rsidR="00463805" w:rsidRDefault="00463805" w:rsidP="00505629">
      <w:pPr>
        <w:spacing w:after="0" w:line="240" w:lineRule="auto"/>
        <w:ind w:firstLine="680"/>
        <w:jc w:val="both"/>
        <w:rPr>
          <w:rFonts w:ascii="Roboto Condensed Light" w:hAnsi="Roboto Condensed Light"/>
          <w:i/>
          <w:iCs/>
          <w:color w:val="002060"/>
          <w:sz w:val="20"/>
          <w:szCs w:val="20"/>
          <w:lang w:val="uk-UA"/>
        </w:rPr>
      </w:pPr>
    </w:p>
    <w:p w:rsidR="003619B9" w:rsidRPr="003619B9" w:rsidRDefault="003619B9" w:rsidP="003619B9">
      <w:pPr>
        <w:pStyle w:val="ae"/>
      </w:pPr>
      <w:r w:rsidRPr="003619B9">
        <w:t xml:space="preserve">Щодо способів відновлення порушеного права </w:t>
      </w:r>
      <w:r>
        <w:t xml:space="preserve">особи, яка </w:t>
      </w:r>
      <w:r w:rsidR="000F346B">
        <w:t>може</w:t>
      </w:r>
      <w:r>
        <w:t xml:space="preserve"> оскаржувати результати аукціону з продажу майна </w:t>
      </w:r>
      <w:r w:rsidRPr="003619B9">
        <w:t>боржника</w:t>
      </w:r>
    </w:p>
    <w:p w:rsidR="003619B9" w:rsidRPr="003619B9" w:rsidRDefault="003619B9" w:rsidP="003619B9">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Pr="003619B9">
        <w:rPr>
          <w:rFonts w:ascii="Roboto Condensed Light" w:hAnsi="Roboto Condensed Light"/>
          <w:color w:val="002060"/>
          <w:sz w:val="26"/>
          <w:szCs w:val="26"/>
          <w:lang w:val="uk-UA"/>
        </w:rPr>
        <w:t xml:space="preserve"> правовідносинах з повернення відчуженого майна на аукціоні у справі про банкрутство відновлення порушеного права позивача здійснюється у різні способи, зокрема:</w:t>
      </w:r>
    </w:p>
    <w:p w:rsidR="003619B9" w:rsidRPr="003619B9" w:rsidRDefault="003619B9" w:rsidP="003619B9">
      <w:pPr>
        <w:spacing w:after="0" w:line="240" w:lineRule="auto"/>
        <w:ind w:firstLine="680"/>
        <w:jc w:val="both"/>
        <w:rPr>
          <w:rFonts w:ascii="Roboto Condensed Light" w:hAnsi="Roboto Condensed Light"/>
          <w:color w:val="002060"/>
          <w:sz w:val="26"/>
          <w:szCs w:val="26"/>
          <w:lang w:val="uk-UA"/>
        </w:rPr>
      </w:pPr>
      <w:r w:rsidRPr="003619B9">
        <w:rPr>
          <w:rFonts w:ascii="Roboto Condensed Light" w:hAnsi="Roboto Condensed Light"/>
          <w:color w:val="002060"/>
          <w:sz w:val="26"/>
          <w:szCs w:val="26"/>
          <w:lang w:val="uk-UA"/>
        </w:rPr>
        <w:t xml:space="preserve">− якщо за результатом проведення аукціону у справі про банкрутство майно боржника перебуває у власності боржника, то ефективним способом захисту порушеного права особи, яка </w:t>
      </w:r>
      <w:r w:rsidR="000F346B">
        <w:rPr>
          <w:rFonts w:ascii="Roboto Condensed Light" w:hAnsi="Roboto Condensed Light"/>
          <w:color w:val="002060"/>
          <w:sz w:val="26"/>
          <w:szCs w:val="26"/>
          <w:lang w:val="uk-UA"/>
        </w:rPr>
        <w:t>може</w:t>
      </w:r>
      <w:r w:rsidRPr="003619B9">
        <w:rPr>
          <w:rFonts w:ascii="Roboto Condensed Light" w:hAnsi="Roboto Condensed Light"/>
          <w:color w:val="002060"/>
          <w:sz w:val="26"/>
          <w:szCs w:val="26"/>
          <w:lang w:val="uk-UA"/>
        </w:rPr>
        <w:t xml:space="preserve"> оскаржувати результати аукціону, є пред’явлення позову про визнання недійсними результатів аукціону;</w:t>
      </w:r>
    </w:p>
    <w:p w:rsidR="003619B9" w:rsidRPr="003619B9" w:rsidRDefault="002752A6" w:rsidP="003619B9">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en-US"/>
        </w:rPr>
        <w:t>–</w:t>
      </w:r>
      <w:r w:rsidR="003619B9" w:rsidRPr="003619B9">
        <w:rPr>
          <w:rFonts w:ascii="Roboto Condensed Light" w:hAnsi="Roboto Condensed Light"/>
          <w:color w:val="002060"/>
          <w:sz w:val="26"/>
          <w:szCs w:val="26"/>
          <w:lang w:val="uk-UA"/>
        </w:rPr>
        <w:t xml:space="preserve"> </w:t>
      </w:r>
      <w:proofErr w:type="gramStart"/>
      <w:r w:rsidR="003619B9" w:rsidRPr="003619B9">
        <w:rPr>
          <w:rFonts w:ascii="Roboto Condensed Light" w:hAnsi="Roboto Condensed Light"/>
          <w:color w:val="002060"/>
          <w:sz w:val="26"/>
          <w:szCs w:val="26"/>
          <w:lang w:val="uk-UA"/>
        </w:rPr>
        <w:t>якщо</w:t>
      </w:r>
      <w:proofErr w:type="gramEnd"/>
      <w:r w:rsidR="003619B9" w:rsidRPr="003619B9">
        <w:rPr>
          <w:rFonts w:ascii="Roboto Condensed Light" w:hAnsi="Roboto Condensed Light"/>
          <w:color w:val="002060"/>
          <w:sz w:val="26"/>
          <w:szCs w:val="26"/>
          <w:lang w:val="uk-UA"/>
        </w:rPr>
        <w:t xml:space="preserve"> за результатами аукціону з переможцем укладено договір купівлі-продажу</w:t>
      </w:r>
      <w:r w:rsidR="001B023E">
        <w:rPr>
          <w:rFonts w:ascii="Roboto Condensed Light" w:hAnsi="Roboto Condensed Light"/>
          <w:color w:val="002060"/>
          <w:sz w:val="26"/>
          <w:szCs w:val="26"/>
          <w:lang w:val="uk-UA"/>
        </w:rPr>
        <w:t>,</w:t>
      </w:r>
      <w:r w:rsidR="003619B9" w:rsidRPr="003619B9">
        <w:rPr>
          <w:rFonts w:ascii="Roboto Condensed Light" w:hAnsi="Roboto Condensed Light"/>
          <w:color w:val="002060"/>
          <w:sz w:val="26"/>
          <w:szCs w:val="26"/>
          <w:lang w:val="uk-UA"/>
        </w:rPr>
        <w:t xml:space="preserve"> то ефективним способом захисту порушеного права особи, яка </w:t>
      </w:r>
      <w:r w:rsidR="000F346B">
        <w:rPr>
          <w:rFonts w:ascii="Roboto Condensed Light" w:hAnsi="Roboto Condensed Light"/>
          <w:color w:val="002060"/>
          <w:sz w:val="26"/>
          <w:szCs w:val="26"/>
          <w:lang w:val="uk-UA"/>
        </w:rPr>
        <w:t>може</w:t>
      </w:r>
      <w:r w:rsidR="003619B9" w:rsidRPr="003619B9">
        <w:rPr>
          <w:rFonts w:ascii="Roboto Condensed Light" w:hAnsi="Roboto Condensed Light"/>
          <w:color w:val="002060"/>
          <w:sz w:val="26"/>
          <w:szCs w:val="26"/>
          <w:lang w:val="uk-UA"/>
        </w:rPr>
        <w:t xml:space="preserve"> оскаржувати результати аукціону, є пред’явлення позову про визнання недійсними результатів аукціону й укладеного з переможцем аукціону договору купівлі-продажу майна боржника та застосування реституції </w:t>
      </w:r>
      <w:r w:rsidR="003809D0">
        <w:rPr>
          <w:rFonts w:ascii="Roboto Condensed Light" w:hAnsi="Roboto Condensed Light"/>
          <w:color w:val="002060"/>
          <w:sz w:val="26"/>
          <w:szCs w:val="26"/>
          <w:lang w:val="uk-UA"/>
        </w:rPr>
        <w:t xml:space="preserve">                     </w:t>
      </w:r>
      <w:r w:rsidR="003619B9" w:rsidRPr="003619B9">
        <w:rPr>
          <w:rFonts w:ascii="Roboto Condensed Light" w:hAnsi="Roboto Condensed Light"/>
          <w:color w:val="002060"/>
          <w:sz w:val="26"/>
          <w:szCs w:val="26"/>
          <w:lang w:val="uk-UA"/>
        </w:rPr>
        <w:t xml:space="preserve">(у випадку повернення майна, що перебуває у власності переможця аукціону); </w:t>
      </w:r>
    </w:p>
    <w:p w:rsidR="003619B9" w:rsidRPr="003619B9" w:rsidRDefault="003619B9" w:rsidP="003619B9">
      <w:pPr>
        <w:spacing w:after="0" w:line="240" w:lineRule="auto"/>
        <w:ind w:firstLine="680"/>
        <w:jc w:val="both"/>
        <w:rPr>
          <w:rFonts w:ascii="Roboto Condensed Light" w:hAnsi="Roboto Condensed Light"/>
          <w:color w:val="002060"/>
          <w:sz w:val="26"/>
          <w:szCs w:val="26"/>
          <w:lang w:val="uk-UA"/>
        </w:rPr>
      </w:pPr>
      <w:r w:rsidRPr="003619B9">
        <w:rPr>
          <w:rFonts w:ascii="Roboto Condensed Light" w:hAnsi="Roboto Condensed Light"/>
          <w:color w:val="002060"/>
          <w:sz w:val="26"/>
          <w:szCs w:val="26"/>
          <w:lang w:val="uk-UA"/>
        </w:rPr>
        <w:t xml:space="preserve">− якщо за результатом проведення аукціону у справі про банкрутство відчужено майно, яке належить іншій особі на праві власності, відновлення порушеного права власника проданого майна здійснюється шляхом пред’явлення </w:t>
      </w:r>
      <w:proofErr w:type="spellStart"/>
      <w:r w:rsidRPr="003619B9">
        <w:rPr>
          <w:rFonts w:ascii="Roboto Condensed Light" w:hAnsi="Roboto Condensed Light"/>
          <w:color w:val="002060"/>
          <w:sz w:val="26"/>
          <w:szCs w:val="26"/>
          <w:lang w:val="uk-UA"/>
        </w:rPr>
        <w:t>віндикаційного</w:t>
      </w:r>
      <w:proofErr w:type="spellEnd"/>
      <w:r w:rsidRPr="003619B9">
        <w:rPr>
          <w:rFonts w:ascii="Roboto Condensed Light" w:hAnsi="Roboto Condensed Light"/>
          <w:color w:val="002060"/>
          <w:sz w:val="26"/>
          <w:szCs w:val="26"/>
          <w:lang w:val="uk-UA"/>
        </w:rPr>
        <w:t xml:space="preserve"> позову до останнього набувача цього майна з підстав, передбачених статтями 387, 388 </w:t>
      </w:r>
      <w:r w:rsidR="001B023E">
        <w:rPr>
          <w:rFonts w:ascii="Roboto Condensed Light" w:hAnsi="Roboto Condensed Light"/>
          <w:color w:val="002060"/>
          <w:sz w:val="26"/>
          <w:szCs w:val="26"/>
          <w:lang w:val="uk-UA"/>
        </w:rPr>
        <w:t>ЦК</w:t>
      </w:r>
      <w:r w:rsidRPr="003619B9">
        <w:rPr>
          <w:rFonts w:ascii="Roboto Condensed Light" w:hAnsi="Roboto Condensed Light"/>
          <w:color w:val="002060"/>
          <w:sz w:val="26"/>
          <w:szCs w:val="26"/>
          <w:lang w:val="uk-UA"/>
        </w:rPr>
        <w:t xml:space="preserve"> України.</w:t>
      </w:r>
    </w:p>
    <w:p w:rsidR="003619B9" w:rsidRPr="003619B9" w:rsidRDefault="003619B9" w:rsidP="003619B9">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К</w:t>
      </w:r>
      <w:r w:rsidRPr="003619B9">
        <w:rPr>
          <w:rFonts w:ascii="Roboto Condensed Light" w:hAnsi="Roboto Condensed Light"/>
          <w:color w:val="002060"/>
          <w:sz w:val="26"/>
          <w:szCs w:val="26"/>
          <w:lang w:val="uk-UA"/>
        </w:rPr>
        <w:t xml:space="preserve">редитор у справі про банкрутство </w:t>
      </w:r>
      <w:r>
        <w:rPr>
          <w:rFonts w:ascii="Roboto Condensed Light" w:hAnsi="Roboto Condensed Light"/>
          <w:color w:val="002060"/>
          <w:sz w:val="26"/>
          <w:szCs w:val="26"/>
          <w:lang w:val="uk-UA"/>
        </w:rPr>
        <w:t>б</w:t>
      </w:r>
      <w:r w:rsidRPr="003619B9">
        <w:rPr>
          <w:rFonts w:ascii="Roboto Condensed Light" w:hAnsi="Roboto Condensed Light"/>
          <w:color w:val="002060"/>
          <w:sz w:val="26"/>
          <w:szCs w:val="26"/>
          <w:lang w:val="uk-UA"/>
        </w:rPr>
        <w:t>оржника</w:t>
      </w:r>
      <w:r>
        <w:rPr>
          <w:rFonts w:ascii="Roboto Condensed Light" w:hAnsi="Roboto Condensed Light"/>
          <w:color w:val="002060"/>
          <w:sz w:val="26"/>
          <w:szCs w:val="26"/>
          <w:lang w:val="uk-UA"/>
        </w:rPr>
        <w:t xml:space="preserve"> </w:t>
      </w:r>
      <w:r w:rsidRPr="003619B9">
        <w:rPr>
          <w:rFonts w:ascii="Roboto Condensed Light" w:hAnsi="Roboto Condensed Light"/>
          <w:color w:val="002060"/>
          <w:sz w:val="26"/>
          <w:szCs w:val="26"/>
          <w:lang w:val="uk-UA"/>
        </w:rPr>
        <w:t xml:space="preserve">згідно з усталеною правовою позицією </w:t>
      </w:r>
      <w:r w:rsidR="00392F16">
        <w:rPr>
          <w:rFonts w:ascii="Roboto Condensed Light" w:hAnsi="Roboto Condensed Light"/>
          <w:color w:val="002060"/>
          <w:sz w:val="26"/>
          <w:szCs w:val="26"/>
          <w:lang w:val="uk-UA"/>
        </w:rPr>
        <w:t>ВС</w:t>
      </w:r>
      <w:r w:rsidRPr="003619B9">
        <w:rPr>
          <w:rFonts w:ascii="Roboto Condensed Light" w:hAnsi="Roboto Condensed Light"/>
          <w:color w:val="002060"/>
          <w:sz w:val="26"/>
          <w:szCs w:val="26"/>
          <w:lang w:val="uk-UA"/>
        </w:rPr>
        <w:t xml:space="preserve"> входить до кола осіб, які можуть звернутися до суду з вимогами про визнання недійсними результатів аукціону з реалізації майна боржника в порядку, визначеному законодавством про банкрутство. Кредитори у справі про банкрутство є особами, що зацікавлені у продажі майна за найвищою ціною, адже від того, чи вдасться продати майно боржника за найвищою ціною, може залежати, зокрема, обсяг їх грошових вимог, які будуть задоволені в процедурі банкрутства. </w:t>
      </w:r>
    </w:p>
    <w:p w:rsidR="001B023E" w:rsidRPr="003619B9" w:rsidRDefault="001B023E" w:rsidP="001B023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Pr="003619B9">
        <w:rPr>
          <w:rFonts w:ascii="Roboto Condensed Light" w:hAnsi="Roboto Condensed Light"/>
          <w:color w:val="002060"/>
          <w:sz w:val="26"/>
          <w:szCs w:val="26"/>
          <w:lang w:val="uk-UA"/>
        </w:rPr>
        <w:t>асновники (учасники) також зацікавлені в продажі майна за найвищою ціною</w:t>
      </w:r>
      <w:r w:rsidR="000F346B">
        <w:rPr>
          <w:rFonts w:ascii="Roboto Condensed Light" w:hAnsi="Roboto Condensed Light"/>
          <w:color w:val="002060"/>
          <w:sz w:val="26"/>
          <w:szCs w:val="26"/>
          <w:lang w:val="uk-UA"/>
        </w:rPr>
        <w:t>.</w:t>
      </w:r>
      <w:r w:rsidRPr="003619B9">
        <w:rPr>
          <w:rFonts w:ascii="Roboto Condensed Light" w:hAnsi="Roboto Condensed Light"/>
          <w:color w:val="002060"/>
          <w:sz w:val="26"/>
          <w:szCs w:val="26"/>
          <w:lang w:val="uk-UA"/>
        </w:rPr>
        <w:t xml:space="preserve"> </w:t>
      </w:r>
      <w:r w:rsidR="000F346B">
        <w:rPr>
          <w:rFonts w:ascii="Roboto Condensed Light" w:hAnsi="Roboto Condensed Light"/>
          <w:color w:val="002060"/>
          <w:sz w:val="26"/>
          <w:szCs w:val="26"/>
          <w:lang w:val="uk-UA"/>
        </w:rPr>
        <w:t>У</w:t>
      </w:r>
      <w:r w:rsidRPr="003619B9">
        <w:rPr>
          <w:rFonts w:ascii="Roboto Condensed Light" w:hAnsi="Roboto Condensed Light"/>
          <w:color w:val="002060"/>
          <w:sz w:val="26"/>
          <w:szCs w:val="26"/>
          <w:lang w:val="uk-UA"/>
        </w:rPr>
        <w:t xml:space="preserve"> зв'язку </w:t>
      </w:r>
      <w:r w:rsidR="000F346B">
        <w:rPr>
          <w:rFonts w:ascii="Roboto Condensed Light" w:hAnsi="Roboto Condensed Light"/>
          <w:color w:val="002060"/>
          <w:sz w:val="26"/>
          <w:szCs w:val="26"/>
          <w:lang w:val="uk-UA"/>
        </w:rPr>
        <w:t>і</w:t>
      </w:r>
      <w:r w:rsidRPr="003619B9">
        <w:rPr>
          <w:rFonts w:ascii="Roboto Condensed Light" w:hAnsi="Roboto Condensed Light"/>
          <w:color w:val="002060"/>
          <w:sz w:val="26"/>
          <w:szCs w:val="26"/>
          <w:lang w:val="uk-UA"/>
        </w:rPr>
        <w:t xml:space="preserve">з </w:t>
      </w:r>
      <w:r w:rsidR="000F346B">
        <w:rPr>
          <w:rFonts w:ascii="Roboto Condensed Light" w:hAnsi="Roboto Condensed Light"/>
          <w:color w:val="002060"/>
          <w:sz w:val="26"/>
          <w:szCs w:val="26"/>
          <w:lang w:val="uk-UA"/>
        </w:rPr>
        <w:t>ц</w:t>
      </w:r>
      <w:r w:rsidRPr="003619B9">
        <w:rPr>
          <w:rFonts w:ascii="Roboto Condensed Light" w:hAnsi="Roboto Condensed Light"/>
          <w:color w:val="002060"/>
          <w:sz w:val="26"/>
          <w:szCs w:val="26"/>
          <w:lang w:val="uk-UA"/>
        </w:rPr>
        <w:t xml:space="preserve">им до кола осіб, що можуть оспорювати результати аукціону з продажу майна банкрута, включено уповноважену особу засновників (учасників, акціонерів) боржника. </w:t>
      </w:r>
    </w:p>
    <w:p w:rsidR="001B023E" w:rsidRPr="003619B9" w:rsidRDefault="001B023E" w:rsidP="001B023E">
      <w:pPr>
        <w:spacing w:after="0" w:line="240" w:lineRule="auto"/>
        <w:ind w:firstLine="680"/>
        <w:jc w:val="both"/>
        <w:rPr>
          <w:rFonts w:ascii="Roboto Condensed Light" w:hAnsi="Roboto Condensed Light"/>
          <w:color w:val="002060"/>
          <w:sz w:val="26"/>
          <w:szCs w:val="26"/>
          <w:lang w:val="uk-UA"/>
        </w:rPr>
      </w:pPr>
      <w:r w:rsidRPr="003619B9">
        <w:rPr>
          <w:rFonts w:ascii="Roboto Condensed Light" w:hAnsi="Roboto Condensed Light"/>
          <w:color w:val="002060"/>
          <w:sz w:val="26"/>
          <w:szCs w:val="26"/>
          <w:lang w:val="uk-UA"/>
        </w:rPr>
        <w:t>Попри певні обмеження корпоратив</w:t>
      </w:r>
      <w:r w:rsidR="00392F16">
        <w:rPr>
          <w:rFonts w:ascii="Roboto Condensed Light" w:hAnsi="Roboto Condensed Light"/>
          <w:color w:val="002060"/>
          <w:sz w:val="26"/>
          <w:szCs w:val="26"/>
          <w:lang w:val="uk-UA"/>
        </w:rPr>
        <w:t>них прав (відповідно до частин п’ятої</w:t>
      </w:r>
      <w:r w:rsidRPr="003619B9">
        <w:rPr>
          <w:rFonts w:ascii="Roboto Condensed Light" w:hAnsi="Roboto Condensed Light"/>
          <w:color w:val="002060"/>
          <w:sz w:val="26"/>
          <w:szCs w:val="26"/>
          <w:lang w:val="uk-UA"/>
        </w:rPr>
        <w:t xml:space="preserve">, </w:t>
      </w:r>
      <w:r w:rsidR="00392F16">
        <w:rPr>
          <w:rFonts w:ascii="Roboto Condensed Light" w:hAnsi="Roboto Condensed Light"/>
          <w:color w:val="002060"/>
          <w:sz w:val="26"/>
          <w:szCs w:val="26"/>
          <w:lang w:val="uk-UA"/>
        </w:rPr>
        <w:t>сьомої</w:t>
      </w:r>
      <w:r w:rsidRPr="003619B9">
        <w:rPr>
          <w:rFonts w:ascii="Roboto Condensed Light" w:hAnsi="Roboto Condensed Light"/>
          <w:color w:val="002060"/>
          <w:sz w:val="26"/>
          <w:szCs w:val="26"/>
          <w:lang w:val="uk-UA"/>
        </w:rPr>
        <w:t xml:space="preserve"> статті 44, частини </w:t>
      </w:r>
      <w:r w:rsidR="00392F16">
        <w:rPr>
          <w:rFonts w:ascii="Roboto Condensed Light" w:hAnsi="Roboto Condensed Light"/>
          <w:color w:val="002060"/>
          <w:sz w:val="26"/>
          <w:szCs w:val="26"/>
          <w:lang w:val="uk-UA"/>
        </w:rPr>
        <w:t>четвертої</w:t>
      </w:r>
      <w:r w:rsidRPr="003619B9">
        <w:rPr>
          <w:rFonts w:ascii="Roboto Condensed Light" w:hAnsi="Roboto Condensed Light"/>
          <w:color w:val="002060"/>
          <w:sz w:val="26"/>
          <w:szCs w:val="26"/>
          <w:lang w:val="uk-UA"/>
        </w:rPr>
        <w:t xml:space="preserve"> статті 50, частини </w:t>
      </w:r>
      <w:r w:rsidR="00392F16">
        <w:rPr>
          <w:rFonts w:ascii="Roboto Condensed Light" w:hAnsi="Roboto Condensed Light"/>
          <w:color w:val="002060"/>
          <w:sz w:val="26"/>
          <w:szCs w:val="26"/>
          <w:lang w:val="uk-UA"/>
        </w:rPr>
        <w:t>першої</w:t>
      </w:r>
      <w:r w:rsidRPr="003619B9">
        <w:rPr>
          <w:rFonts w:ascii="Roboto Condensed Light" w:hAnsi="Roboto Condensed Light"/>
          <w:color w:val="002060"/>
          <w:sz w:val="26"/>
          <w:szCs w:val="26"/>
          <w:lang w:val="uk-UA"/>
        </w:rPr>
        <w:t xml:space="preserve"> статті 60 </w:t>
      </w:r>
      <w:proofErr w:type="spellStart"/>
      <w:r w:rsidRPr="003619B9">
        <w:rPr>
          <w:rFonts w:ascii="Roboto Condensed Light" w:hAnsi="Roboto Condensed Light"/>
          <w:color w:val="002060"/>
          <w:sz w:val="26"/>
          <w:szCs w:val="26"/>
          <w:lang w:val="uk-UA"/>
        </w:rPr>
        <w:t>КУзПБ</w:t>
      </w:r>
      <w:proofErr w:type="spellEnd"/>
      <w:r w:rsidRPr="003619B9">
        <w:rPr>
          <w:rFonts w:ascii="Roboto Condensed Light" w:hAnsi="Roboto Condensed Light"/>
          <w:color w:val="002060"/>
          <w:sz w:val="26"/>
          <w:szCs w:val="26"/>
          <w:lang w:val="uk-UA"/>
        </w:rPr>
        <w:t xml:space="preserve">), у засновників (учасників, акціонерів) боржника на </w:t>
      </w:r>
      <w:r w:rsidR="000F346B">
        <w:rPr>
          <w:rFonts w:ascii="Roboto Condensed Light" w:hAnsi="Roboto Condensed Light"/>
          <w:color w:val="002060"/>
          <w:sz w:val="26"/>
          <w:szCs w:val="26"/>
          <w:lang w:val="uk-UA"/>
        </w:rPr>
        <w:t>в</w:t>
      </w:r>
      <w:r w:rsidRPr="003619B9">
        <w:rPr>
          <w:rFonts w:ascii="Roboto Condensed Light" w:hAnsi="Roboto Condensed Light"/>
          <w:color w:val="002060"/>
          <w:sz w:val="26"/>
          <w:szCs w:val="26"/>
          <w:lang w:val="uk-UA"/>
        </w:rPr>
        <w:t>сіх етапах провадження зберігаються щонайменше майнові інтереси стосовно боржника, в тому числі специфічного характеру, що виникають саме у зв'язку з банкрутством боржника.</w:t>
      </w:r>
    </w:p>
    <w:p w:rsidR="003619B9" w:rsidRPr="003619B9" w:rsidRDefault="001B023E" w:rsidP="001B023E">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Водночас</w:t>
      </w:r>
      <w:r w:rsidR="003619B9" w:rsidRPr="003619B9">
        <w:rPr>
          <w:rFonts w:ascii="Roboto Condensed Light" w:hAnsi="Roboto Condensed Light"/>
          <w:color w:val="002060"/>
          <w:sz w:val="26"/>
          <w:szCs w:val="26"/>
          <w:lang w:val="uk-UA"/>
        </w:rPr>
        <w:t xml:space="preserve"> </w:t>
      </w:r>
      <w:proofErr w:type="spellStart"/>
      <w:r w:rsidR="003619B9" w:rsidRPr="003619B9">
        <w:rPr>
          <w:rFonts w:ascii="Roboto Condensed Light" w:hAnsi="Roboto Condensed Light"/>
          <w:color w:val="002060"/>
          <w:sz w:val="26"/>
          <w:szCs w:val="26"/>
          <w:lang w:val="uk-UA"/>
        </w:rPr>
        <w:t>КУзПБ</w:t>
      </w:r>
      <w:proofErr w:type="spellEnd"/>
      <w:r w:rsidR="003619B9" w:rsidRPr="003619B9">
        <w:rPr>
          <w:rFonts w:ascii="Roboto Condensed Light" w:hAnsi="Roboto Condensed Light"/>
          <w:color w:val="002060"/>
          <w:sz w:val="26"/>
          <w:szCs w:val="26"/>
          <w:lang w:val="uk-UA"/>
        </w:rPr>
        <w:t xml:space="preserve"> надає повноваження щодо вжиття заходів, спрямованих на повернення майна банкрута, що знаходиться у третіх осіб, саме ліквідатору, а не окремим кредиторам, які можуть натомість оскаржити дії (бездіяльність) ліквідатора у справі про банкрутство. </w:t>
      </w:r>
    </w:p>
    <w:p w:rsidR="003619B9" w:rsidRPr="001B023E" w:rsidRDefault="001B023E" w:rsidP="001B023E">
      <w:pPr>
        <w:pStyle w:val="ae"/>
        <w:spacing w:line="240" w:lineRule="auto"/>
        <w:contextualSpacing/>
        <w:rPr>
          <w:b w:val="0"/>
          <w:i/>
          <w:iCs/>
          <w:color w:val="002060"/>
          <w:sz w:val="20"/>
          <w:szCs w:val="20"/>
        </w:rPr>
      </w:pPr>
      <w:r w:rsidRPr="00705948">
        <w:rPr>
          <w:b w:val="0"/>
          <w:i/>
          <w:iCs/>
          <w:color w:val="002060"/>
          <w:sz w:val="20"/>
          <w:szCs w:val="20"/>
        </w:rPr>
        <w:t>Детальніше з текстом постанови від 1</w:t>
      </w:r>
      <w:r>
        <w:rPr>
          <w:b w:val="0"/>
          <w:i/>
          <w:iCs/>
          <w:color w:val="002060"/>
          <w:sz w:val="20"/>
          <w:szCs w:val="20"/>
        </w:rPr>
        <w:t>3</w:t>
      </w:r>
      <w:r w:rsidRPr="00705948">
        <w:rPr>
          <w:b w:val="0"/>
          <w:i/>
          <w:iCs/>
          <w:color w:val="002060"/>
          <w:sz w:val="20"/>
          <w:szCs w:val="20"/>
        </w:rPr>
        <w:t>.</w:t>
      </w:r>
      <w:r>
        <w:rPr>
          <w:b w:val="0"/>
          <w:i/>
          <w:iCs/>
          <w:color w:val="002060"/>
          <w:sz w:val="20"/>
          <w:szCs w:val="20"/>
        </w:rPr>
        <w:t>06</w:t>
      </w:r>
      <w:r w:rsidRPr="00705948">
        <w:rPr>
          <w:b w:val="0"/>
          <w:i/>
          <w:iCs/>
          <w:color w:val="002060"/>
          <w:sz w:val="20"/>
          <w:szCs w:val="20"/>
        </w:rPr>
        <w:t xml:space="preserve">.2024 у справі № </w:t>
      </w:r>
      <w:r w:rsidRPr="001B023E">
        <w:rPr>
          <w:b w:val="0"/>
          <w:i/>
          <w:iCs/>
          <w:color w:val="002060"/>
          <w:sz w:val="20"/>
          <w:szCs w:val="20"/>
        </w:rPr>
        <w:t xml:space="preserve">903/880/15 (903/971/21) </w:t>
      </w:r>
      <w:r w:rsidRPr="00705948">
        <w:rPr>
          <w:b w:val="0"/>
          <w:i/>
          <w:iCs/>
          <w:color w:val="002060"/>
          <w:sz w:val="20"/>
          <w:szCs w:val="20"/>
        </w:rPr>
        <w:t>можна ознайомитися за посиланням</w:t>
      </w:r>
      <w:r>
        <w:rPr>
          <w:b w:val="0"/>
          <w:i/>
          <w:iCs/>
          <w:color w:val="002060"/>
          <w:sz w:val="20"/>
          <w:szCs w:val="20"/>
        </w:rPr>
        <w:t xml:space="preserve"> </w:t>
      </w:r>
      <w:hyperlink r:id="rId23" w:history="1">
        <w:r w:rsidRPr="001B023E">
          <w:rPr>
            <w:rStyle w:val="a3"/>
            <w:rFonts w:cs="Roboto Condensed Light"/>
            <w:b/>
            <w:iCs/>
            <w:sz w:val="20"/>
            <w:szCs w:val="20"/>
          </w:rPr>
          <w:t>https://reyestr.court.gov.ua/Review/119840741</w:t>
        </w:r>
      </w:hyperlink>
      <w:r w:rsidR="00BD2C2F">
        <w:rPr>
          <w:b w:val="0"/>
          <w:i/>
          <w:iCs/>
          <w:color w:val="002060"/>
          <w:sz w:val="20"/>
          <w:szCs w:val="20"/>
        </w:rPr>
        <w:t xml:space="preserve"> (також див. постанову від 13.06.2024 у справі № </w:t>
      </w:r>
      <w:r w:rsidR="00BD2C2F" w:rsidRPr="00BD2C2F">
        <w:rPr>
          <w:b w:val="0"/>
          <w:i/>
          <w:iCs/>
          <w:color w:val="002060"/>
          <w:sz w:val="20"/>
          <w:szCs w:val="20"/>
        </w:rPr>
        <w:t>911/3456/15 (911/1683/22)</w:t>
      </w:r>
      <w:r w:rsidR="00BD2C2F">
        <w:rPr>
          <w:b w:val="0"/>
          <w:i/>
          <w:iCs/>
          <w:color w:val="002060"/>
          <w:sz w:val="20"/>
          <w:szCs w:val="20"/>
        </w:rPr>
        <w:t>).</w:t>
      </w:r>
    </w:p>
    <w:p w:rsidR="003619B9" w:rsidRDefault="003619B9" w:rsidP="001B023E">
      <w:pPr>
        <w:pStyle w:val="ae"/>
        <w:spacing w:line="240" w:lineRule="auto"/>
        <w:contextualSpacing/>
      </w:pPr>
    </w:p>
    <w:p w:rsidR="009971AF" w:rsidRDefault="009971AF" w:rsidP="009971AF">
      <w:pPr>
        <w:pStyle w:val="ae"/>
      </w:pPr>
      <w:r>
        <w:t>Щодо застосування</w:t>
      </w:r>
      <w:r w:rsidRPr="00044A94">
        <w:t xml:space="preserve"> </w:t>
      </w:r>
      <w:r w:rsidR="006F28F2">
        <w:t>приписів</w:t>
      </w:r>
      <w:r w:rsidRPr="00044A94">
        <w:t xml:space="preserve"> ст</w:t>
      </w:r>
      <w:r w:rsidR="00392F16">
        <w:t>атті</w:t>
      </w:r>
      <w:r>
        <w:t xml:space="preserve"> </w:t>
      </w:r>
      <w:r w:rsidRPr="00044A94">
        <w:t xml:space="preserve">388 ЦК України у поєднанні з положеннями статті 1 Першого </w:t>
      </w:r>
      <w:r w:rsidR="006F28F2">
        <w:t>п</w:t>
      </w:r>
      <w:r w:rsidRPr="00044A94">
        <w:t>ротоколу до Конвенції</w:t>
      </w:r>
      <w:r w:rsidR="00392F16">
        <w:t xml:space="preserve"> про захист прав людини і основоположних свобод</w:t>
      </w:r>
      <w:r w:rsidRPr="00044A94">
        <w:t xml:space="preserve"> у відносинах між боржником-позивачем та добросовісними набувачами</w:t>
      </w:r>
    </w:p>
    <w:p w:rsidR="009971AF" w:rsidRPr="009971AF" w:rsidRDefault="009971AF" w:rsidP="009971AF">
      <w:pPr>
        <w:spacing w:after="0" w:line="240" w:lineRule="auto"/>
        <w:ind w:firstLine="680"/>
        <w:contextualSpacing/>
        <w:jc w:val="both"/>
        <w:rPr>
          <w:rFonts w:ascii="Roboto Condensed Light" w:hAnsi="Roboto Condensed Light"/>
          <w:color w:val="002060"/>
          <w:sz w:val="26"/>
          <w:szCs w:val="26"/>
          <w:lang w:val="uk-UA"/>
        </w:rPr>
      </w:pPr>
      <w:r w:rsidRPr="009971AF">
        <w:rPr>
          <w:rFonts w:ascii="Roboto Condensed Light" w:hAnsi="Roboto Condensed Light"/>
          <w:color w:val="002060"/>
          <w:sz w:val="26"/>
          <w:szCs w:val="26"/>
          <w:lang w:val="uk-UA"/>
        </w:rPr>
        <w:t xml:space="preserve">У </w:t>
      </w:r>
      <w:r>
        <w:rPr>
          <w:rFonts w:ascii="Roboto Condensed Light" w:hAnsi="Roboto Condensed Light"/>
          <w:color w:val="002060"/>
          <w:sz w:val="26"/>
          <w:szCs w:val="26"/>
          <w:lang w:val="uk-UA"/>
        </w:rPr>
        <w:t>«горизонтальних»</w:t>
      </w:r>
      <w:r w:rsidRPr="009971AF">
        <w:rPr>
          <w:rFonts w:ascii="Roboto Condensed Light" w:hAnsi="Roboto Condensed Light"/>
          <w:color w:val="002060"/>
          <w:sz w:val="26"/>
          <w:szCs w:val="26"/>
          <w:lang w:val="uk-UA"/>
        </w:rPr>
        <w:t xml:space="preserve"> відносинах – відносинах між боржником та набувачем майна – положення Конвенції про захист прав людини і основоположних свобод застосовуються лише у тій межі, що не суперечить суті правозахисних відносин, а не в усіх випадках витребування майна у набувача в процедурах банкрутства.</w:t>
      </w:r>
    </w:p>
    <w:p w:rsidR="009971AF" w:rsidRPr="009971AF" w:rsidRDefault="009971AF" w:rsidP="009971AF">
      <w:pPr>
        <w:spacing w:after="0" w:line="240" w:lineRule="auto"/>
        <w:ind w:firstLine="680"/>
        <w:contextualSpacing/>
        <w:jc w:val="both"/>
        <w:rPr>
          <w:rFonts w:ascii="Roboto Condensed Light" w:hAnsi="Roboto Condensed Light"/>
          <w:color w:val="002060"/>
          <w:sz w:val="26"/>
          <w:szCs w:val="26"/>
          <w:lang w:val="uk-UA"/>
        </w:rPr>
      </w:pPr>
      <w:r w:rsidRPr="009971AF">
        <w:rPr>
          <w:rFonts w:ascii="Roboto Condensed Light" w:hAnsi="Roboto Condensed Light"/>
          <w:color w:val="002060"/>
          <w:sz w:val="26"/>
          <w:szCs w:val="26"/>
          <w:lang w:val="uk-UA"/>
        </w:rPr>
        <w:t xml:space="preserve">При застосуванні статті 1 Першого </w:t>
      </w:r>
      <w:r w:rsidR="006F28F2">
        <w:rPr>
          <w:rFonts w:ascii="Roboto Condensed Light" w:hAnsi="Roboto Condensed Light"/>
          <w:color w:val="002060"/>
          <w:sz w:val="26"/>
          <w:szCs w:val="26"/>
          <w:lang w:val="uk-UA"/>
        </w:rPr>
        <w:t>п</w:t>
      </w:r>
      <w:r w:rsidRPr="009971AF">
        <w:rPr>
          <w:rFonts w:ascii="Roboto Condensed Light" w:hAnsi="Roboto Condensed Light"/>
          <w:color w:val="002060"/>
          <w:sz w:val="26"/>
          <w:szCs w:val="26"/>
          <w:lang w:val="uk-UA"/>
        </w:rPr>
        <w:t xml:space="preserve">ротоколу до Конвенції суди повинні досліджувати обставини справи </w:t>
      </w:r>
      <w:r w:rsidR="006F28F2">
        <w:rPr>
          <w:rFonts w:ascii="Roboto Condensed Light" w:hAnsi="Roboto Condensed Light"/>
          <w:color w:val="002060"/>
          <w:sz w:val="26"/>
          <w:szCs w:val="26"/>
          <w:lang w:val="uk-UA"/>
        </w:rPr>
        <w:t>щодо</w:t>
      </w:r>
      <w:r w:rsidRPr="009971AF">
        <w:rPr>
          <w:rFonts w:ascii="Roboto Condensed Light" w:hAnsi="Roboto Condensed Light"/>
          <w:color w:val="002060"/>
          <w:sz w:val="26"/>
          <w:szCs w:val="26"/>
          <w:lang w:val="uk-UA"/>
        </w:rPr>
        <w:t xml:space="preserve"> наявності легітимної мети при витребуванні спірного майна, а також </w:t>
      </w:r>
      <w:r w:rsidR="006F28F2">
        <w:rPr>
          <w:rFonts w:ascii="Roboto Condensed Light" w:hAnsi="Roboto Condensed Light"/>
          <w:color w:val="002060"/>
          <w:sz w:val="26"/>
          <w:szCs w:val="26"/>
          <w:lang w:val="uk-UA"/>
        </w:rPr>
        <w:t>щодо того</w:t>
      </w:r>
      <w:r w:rsidRPr="009971AF">
        <w:rPr>
          <w:rFonts w:ascii="Roboto Condensed Light" w:hAnsi="Roboto Condensed Light"/>
          <w:color w:val="002060"/>
          <w:sz w:val="26"/>
          <w:szCs w:val="26"/>
          <w:lang w:val="uk-UA"/>
        </w:rPr>
        <w:t>, чи відповідні дії є пропорційними легітимній меті втручання у право. Відповідно, кожна із сторін, звертаючись до суду за захистом їх права власност</w:t>
      </w:r>
      <w:r w:rsidR="006F28F2">
        <w:rPr>
          <w:rFonts w:ascii="Roboto Condensed Light" w:hAnsi="Roboto Condensed Light"/>
          <w:color w:val="002060"/>
          <w:sz w:val="26"/>
          <w:szCs w:val="26"/>
          <w:lang w:val="uk-UA"/>
        </w:rPr>
        <w:t>і на підставі статті 1 Першого п</w:t>
      </w:r>
      <w:r w:rsidRPr="009971AF">
        <w:rPr>
          <w:rFonts w:ascii="Roboto Condensed Light" w:hAnsi="Roboto Condensed Light"/>
          <w:color w:val="002060"/>
          <w:sz w:val="26"/>
          <w:szCs w:val="26"/>
          <w:lang w:val="uk-UA"/>
        </w:rPr>
        <w:t>ротоколу до Конвенції, повинна довести в порядку, передбаченому  стат</w:t>
      </w:r>
      <w:r w:rsidR="006F28F2">
        <w:rPr>
          <w:rFonts w:ascii="Roboto Condensed Light" w:hAnsi="Roboto Condensed Light"/>
          <w:color w:val="002060"/>
          <w:sz w:val="26"/>
          <w:szCs w:val="26"/>
          <w:lang w:val="uk-UA"/>
        </w:rPr>
        <w:t>тями</w:t>
      </w:r>
      <w:r w:rsidRPr="009971AF">
        <w:rPr>
          <w:rFonts w:ascii="Roboto Condensed Light" w:hAnsi="Roboto Condensed Light"/>
          <w:color w:val="002060"/>
          <w:sz w:val="26"/>
          <w:szCs w:val="26"/>
          <w:lang w:val="uk-UA"/>
        </w:rPr>
        <w:t xml:space="preserve"> 74, 76</w:t>
      </w:r>
      <w:r w:rsidR="006F28F2">
        <w:rPr>
          <w:rFonts w:ascii="Roboto Condensed Light" w:hAnsi="Roboto Condensed Light"/>
          <w:color w:val="002060"/>
          <w:sz w:val="26"/>
          <w:szCs w:val="26"/>
          <w:lang w:val="uk-UA"/>
        </w:rPr>
        <w:t xml:space="preserve">, </w:t>
      </w:r>
      <w:r w:rsidRPr="009971AF">
        <w:rPr>
          <w:rFonts w:ascii="Roboto Condensed Light" w:hAnsi="Roboto Condensed Light"/>
          <w:color w:val="002060"/>
          <w:sz w:val="26"/>
          <w:szCs w:val="26"/>
          <w:lang w:val="uk-UA"/>
        </w:rPr>
        <w:t xml:space="preserve">77 ГПК України, </w:t>
      </w:r>
      <w:r w:rsidR="006F28F2">
        <w:rPr>
          <w:rFonts w:ascii="Roboto Condensed Light" w:hAnsi="Roboto Condensed Light"/>
          <w:color w:val="002060"/>
          <w:sz w:val="26"/>
          <w:szCs w:val="26"/>
          <w:lang w:val="uk-UA"/>
        </w:rPr>
        <w:t xml:space="preserve">не лише те, </w:t>
      </w:r>
      <w:r w:rsidRPr="009971AF">
        <w:rPr>
          <w:rFonts w:ascii="Roboto Condensed Light" w:hAnsi="Roboto Condensed Light"/>
          <w:color w:val="002060"/>
          <w:sz w:val="26"/>
          <w:szCs w:val="26"/>
          <w:lang w:val="uk-UA"/>
        </w:rPr>
        <w:t xml:space="preserve">що таке витребування є законним та переслідує законну мету, а й </w:t>
      </w:r>
      <w:r w:rsidR="006F28F2">
        <w:rPr>
          <w:rFonts w:ascii="Roboto Condensed Light" w:hAnsi="Roboto Condensed Light"/>
          <w:color w:val="002060"/>
          <w:sz w:val="26"/>
          <w:szCs w:val="26"/>
          <w:lang w:val="uk-UA"/>
        </w:rPr>
        <w:t xml:space="preserve">те, </w:t>
      </w:r>
      <w:r w:rsidRPr="009971AF">
        <w:rPr>
          <w:rFonts w:ascii="Roboto Condensed Light" w:hAnsi="Roboto Condensed Light"/>
          <w:color w:val="002060"/>
          <w:sz w:val="26"/>
          <w:szCs w:val="26"/>
          <w:lang w:val="uk-UA"/>
        </w:rPr>
        <w:t xml:space="preserve">що така легітимна мета є пропорційною.  </w:t>
      </w:r>
    </w:p>
    <w:p w:rsidR="009971AF" w:rsidRPr="009971AF" w:rsidRDefault="009971AF" w:rsidP="009971AF">
      <w:pPr>
        <w:spacing w:after="0" w:line="240" w:lineRule="auto"/>
        <w:ind w:firstLine="680"/>
        <w:contextualSpacing/>
        <w:jc w:val="both"/>
        <w:rPr>
          <w:rFonts w:ascii="Roboto Condensed Light" w:hAnsi="Roboto Condensed Light"/>
          <w:color w:val="002060"/>
          <w:sz w:val="26"/>
          <w:szCs w:val="26"/>
          <w:lang w:val="uk-UA"/>
        </w:rPr>
      </w:pPr>
      <w:r w:rsidRPr="009971AF">
        <w:rPr>
          <w:rFonts w:ascii="Roboto Condensed Light" w:hAnsi="Roboto Condensed Light"/>
          <w:color w:val="002060"/>
          <w:sz w:val="26"/>
          <w:szCs w:val="26"/>
          <w:lang w:val="uk-UA"/>
        </w:rPr>
        <w:t xml:space="preserve">Віндикація в межах провадження у справі про банкрутство є не лише способом консолідації ліквідаційної маси, </w:t>
      </w:r>
      <w:r w:rsidR="006F28F2">
        <w:rPr>
          <w:rFonts w:ascii="Roboto Condensed Light" w:hAnsi="Roboto Condensed Light"/>
          <w:color w:val="002060"/>
          <w:sz w:val="26"/>
          <w:szCs w:val="26"/>
          <w:lang w:val="uk-UA"/>
        </w:rPr>
        <w:t>адже</w:t>
      </w:r>
      <w:r w:rsidRPr="009971AF">
        <w:rPr>
          <w:rFonts w:ascii="Roboto Condensed Light" w:hAnsi="Roboto Condensed Light"/>
          <w:color w:val="002060"/>
          <w:sz w:val="26"/>
          <w:szCs w:val="26"/>
          <w:lang w:val="uk-UA"/>
        </w:rPr>
        <w:t xml:space="preserve"> захист права власності боржника з урахуванням статті 1 Першого протоколу до Конвенції також </w:t>
      </w:r>
      <w:proofErr w:type="spellStart"/>
      <w:r w:rsidRPr="009971AF">
        <w:rPr>
          <w:rFonts w:ascii="Roboto Condensed Light" w:hAnsi="Roboto Condensed Light"/>
          <w:color w:val="002060"/>
          <w:sz w:val="26"/>
          <w:szCs w:val="26"/>
          <w:lang w:val="uk-UA"/>
        </w:rPr>
        <w:t>презюмується</w:t>
      </w:r>
      <w:proofErr w:type="spellEnd"/>
      <w:r w:rsidRPr="009971AF">
        <w:rPr>
          <w:rFonts w:ascii="Roboto Condensed Light" w:hAnsi="Roboto Condensed Light"/>
          <w:color w:val="002060"/>
          <w:sz w:val="26"/>
          <w:szCs w:val="26"/>
          <w:lang w:val="uk-UA"/>
        </w:rPr>
        <w:t xml:space="preserve">. Такий захист спрямований на попередження свавільного захоплення власності, конфіскації, експропріації та інших порушень безперешкодного користування своїм майном саме власником, в тому числі власником, який є боржником у провадженні у справі про банкрутство, оскільки власник майна наділений правом на погашення власних боргів за рахунок належного йому майна. Повернення майна може </w:t>
      </w:r>
      <w:r w:rsidR="006F28F2">
        <w:rPr>
          <w:rFonts w:ascii="Roboto Condensed Light" w:hAnsi="Roboto Condensed Light"/>
          <w:color w:val="002060"/>
          <w:sz w:val="26"/>
          <w:szCs w:val="26"/>
          <w:lang w:val="uk-UA"/>
        </w:rPr>
        <w:t>безпосередньо</w:t>
      </w:r>
      <w:r w:rsidRPr="009971AF">
        <w:rPr>
          <w:rFonts w:ascii="Roboto Condensed Light" w:hAnsi="Roboto Condensed Light"/>
          <w:color w:val="002060"/>
          <w:sz w:val="26"/>
          <w:szCs w:val="26"/>
          <w:lang w:val="uk-UA"/>
        </w:rPr>
        <w:t xml:space="preserve"> вплинути як на діяльність юридичної особи</w:t>
      </w:r>
      <w:r w:rsidR="002752A6">
        <w:rPr>
          <w:rFonts w:ascii="Roboto Condensed Light" w:hAnsi="Roboto Condensed Light"/>
          <w:color w:val="002060"/>
          <w:sz w:val="26"/>
          <w:szCs w:val="26"/>
          <w:lang w:val="en-US"/>
        </w:rPr>
        <w:t xml:space="preserve"> – </w:t>
      </w:r>
      <w:r w:rsidRPr="009971AF">
        <w:rPr>
          <w:rFonts w:ascii="Roboto Condensed Light" w:hAnsi="Roboto Condensed Light"/>
          <w:color w:val="002060"/>
          <w:sz w:val="26"/>
          <w:szCs w:val="26"/>
          <w:lang w:val="uk-UA"/>
        </w:rPr>
        <w:t>боржника в цілому, так і на права керівників юридичної особи та її учасників.</w:t>
      </w:r>
    </w:p>
    <w:p w:rsidR="009971AF" w:rsidRPr="009971AF" w:rsidRDefault="006F28F2" w:rsidP="009971AF">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00C95ED6">
        <w:rPr>
          <w:rFonts w:ascii="Roboto Condensed Light" w:hAnsi="Roboto Condensed Light"/>
          <w:color w:val="002060"/>
          <w:sz w:val="26"/>
          <w:szCs w:val="26"/>
          <w:lang w:val="uk-UA"/>
        </w:rPr>
        <w:t>астос</w:t>
      </w:r>
      <w:r>
        <w:rPr>
          <w:rFonts w:ascii="Roboto Condensed Light" w:hAnsi="Roboto Condensed Light"/>
          <w:color w:val="002060"/>
          <w:sz w:val="26"/>
          <w:szCs w:val="26"/>
          <w:lang w:val="uk-UA"/>
        </w:rPr>
        <w:t>овуючи</w:t>
      </w:r>
      <w:r w:rsidR="00C95ED6">
        <w:rPr>
          <w:rFonts w:ascii="Roboto Condensed Light" w:hAnsi="Roboto Condensed Light"/>
          <w:color w:val="002060"/>
          <w:sz w:val="26"/>
          <w:szCs w:val="26"/>
          <w:lang w:val="uk-UA"/>
        </w:rPr>
        <w:t xml:space="preserve"> п</w:t>
      </w:r>
      <w:r>
        <w:rPr>
          <w:rFonts w:ascii="Roboto Condensed Light" w:hAnsi="Roboto Condensed Light"/>
          <w:color w:val="002060"/>
          <w:sz w:val="26"/>
          <w:szCs w:val="26"/>
          <w:lang w:val="uk-UA"/>
        </w:rPr>
        <w:t>риписи</w:t>
      </w:r>
      <w:r w:rsidR="00C95ED6">
        <w:rPr>
          <w:rFonts w:ascii="Roboto Condensed Light" w:hAnsi="Roboto Condensed Light"/>
          <w:color w:val="002060"/>
          <w:sz w:val="26"/>
          <w:szCs w:val="26"/>
          <w:lang w:val="uk-UA"/>
        </w:rPr>
        <w:t xml:space="preserve"> статті</w:t>
      </w:r>
      <w:r w:rsidR="009971AF" w:rsidRPr="009971AF">
        <w:rPr>
          <w:rFonts w:ascii="Roboto Condensed Light" w:hAnsi="Roboto Condensed Light"/>
          <w:color w:val="002060"/>
          <w:sz w:val="26"/>
          <w:szCs w:val="26"/>
          <w:lang w:val="uk-UA"/>
        </w:rPr>
        <w:t xml:space="preserve"> 388 ЦК України у поєднанні з положеннями статті 1 Першого </w:t>
      </w:r>
      <w:r>
        <w:rPr>
          <w:rFonts w:ascii="Roboto Condensed Light" w:hAnsi="Roboto Condensed Light"/>
          <w:color w:val="002060"/>
          <w:sz w:val="26"/>
          <w:szCs w:val="26"/>
          <w:lang w:val="uk-UA"/>
        </w:rPr>
        <w:t>п</w:t>
      </w:r>
      <w:r w:rsidR="009971AF" w:rsidRPr="009971AF">
        <w:rPr>
          <w:rFonts w:ascii="Roboto Condensed Light" w:hAnsi="Roboto Condensed Light"/>
          <w:color w:val="002060"/>
          <w:sz w:val="26"/>
          <w:szCs w:val="26"/>
          <w:lang w:val="uk-UA"/>
        </w:rPr>
        <w:t xml:space="preserve">ротоколу до Конвенції у відносинах між боржником-позивачем та добросовісними набувачами, суди повинні встановити підстави набуття спірного майна добросовісним набувачем, значення такого майна для </w:t>
      </w:r>
      <w:r>
        <w:rPr>
          <w:rFonts w:ascii="Roboto Condensed Light" w:hAnsi="Roboto Condensed Light"/>
          <w:color w:val="002060"/>
          <w:sz w:val="26"/>
          <w:szCs w:val="26"/>
          <w:lang w:val="uk-UA"/>
        </w:rPr>
        <w:t>нього</w:t>
      </w:r>
      <w:r w:rsidR="009971AF" w:rsidRPr="009971AF">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зі</w:t>
      </w:r>
      <w:r w:rsidR="009971AF" w:rsidRPr="009971AF">
        <w:rPr>
          <w:rFonts w:ascii="Roboto Condensed Light" w:hAnsi="Roboto Condensed Light"/>
          <w:color w:val="002060"/>
          <w:sz w:val="26"/>
          <w:szCs w:val="26"/>
          <w:lang w:val="uk-UA"/>
        </w:rPr>
        <w:t xml:space="preserve">ставити вартість цього майна з майновим станом особи-відповідача, </w:t>
      </w:r>
      <w:r>
        <w:rPr>
          <w:rFonts w:ascii="Roboto Condensed Light" w:hAnsi="Roboto Condensed Light"/>
          <w:color w:val="002060"/>
          <w:sz w:val="26"/>
          <w:szCs w:val="26"/>
          <w:lang w:val="uk-UA"/>
        </w:rPr>
        <w:t>з</w:t>
      </w:r>
      <w:r w:rsidRPr="001B3100">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ясувати</w:t>
      </w:r>
      <w:r w:rsidR="009971AF" w:rsidRPr="009971AF">
        <w:rPr>
          <w:rFonts w:ascii="Roboto Condensed Light" w:hAnsi="Roboto Condensed Light"/>
          <w:color w:val="002060"/>
          <w:sz w:val="26"/>
          <w:szCs w:val="26"/>
          <w:lang w:val="uk-UA"/>
        </w:rPr>
        <w:t xml:space="preserve"> цільове призначення такого майна та обставини його використання добросовісним набувачем, спрямованість волевиявлення учасників правовідносин та їх фактичні наміри, а також встановити інші обставини, які поза обґрунтованим сумнівом свідчитимуть про пропорційність втручання у мирне володіння майном добросовісним набувачем.</w:t>
      </w:r>
    </w:p>
    <w:p w:rsidR="009971AF" w:rsidRPr="009971AF" w:rsidRDefault="009971AF" w:rsidP="009971AF">
      <w:pPr>
        <w:spacing w:after="0" w:line="240" w:lineRule="auto"/>
        <w:ind w:firstLine="680"/>
        <w:contextualSpacing/>
        <w:jc w:val="both"/>
        <w:rPr>
          <w:rFonts w:ascii="Roboto Condensed Light" w:hAnsi="Roboto Condensed Light"/>
          <w:color w:val="002060"/>
          <w:sz w:val="26"/>
          <w:szCs w:val="26"/>
          <w:lang w:val="uk-UA"/>
        </w:rPr>
      </w:pPr>
      <w:r w:rsidRPr="009971AF">
        <w:rPr>
          <w:rFonts w:ascii="Roboto Condensed Light" w:hAnsi="Roboto Condensed Light"/>
          <w:color w:val="002060"/>
          <w:sz w:val="26"/>
          <w:szCs w:val="26"/>
          <w:lang w:val="uk-UA"/>
        </w:rPr>
        <w:t>Зазначені висновки є релевантними до таких правовідносин під час розгляду справ про банкрутство, в яких виникає питання щодо витребування майна у доброс</w:t>
      </w:r>
      <w:r w:rsidR="00C95ED6">
        <w:rPr>
          <w:rFonts w:ascii="Roboto Condensed Light" w:hAnsi="Roboto Condensed Light"/>
          <w:color w:val="002060"/>
          <w:sz w:val="26"/>
          <w:szCs w:val="26"/>
          <w:lang w:val="uk-UA"/>
        </w:rPr>
        <w:t xml:space="preserve">овісного набувача на підставі пункту </w:t>
      </w:r>
      <w:r w:rsidR="006F28F2">
        <w:rPr>
          <w:rFonts w:ascii="Roboto Condensed Light" w:hAnsi="Roboto Condensed Light"/>
          <w:color w:val="002060"/>
          <w:sz w:val="26"/>
          <w:szCs w:val="26"/>
          <w:lang w:val="uk-UA"/>
        </w:rPr>
        <w:t>3</w:t>
      </w:r>
      <w:r w:rsidRPr="009971AF">
        <w:rPr>
          <w:rFonts w:ascii="Roboto Condensed Light" w:hAnsi="Roboto Condensed Light"/>
          <w:color w:val="002060"/>
          <w:sz w:val="26"/>
          <w:szCs w:val="26"/>
          <w:lang w:val="uk-UA"/>
        </w:rPr>
        <w:t xml:space="preserve"> ч</w:t>
      </w:r>
      <w:r w:rsidR="00C95ED6">
        <w:rPr>
          <w:rFonts w:ascii="Roboto Condensed Light" w:hAnsi="Roboto Condensed Light"/>
          <w:color w:val="002060"/>
          <w:sz w:val="26"/>
          <w:szCs w:val="26"/>
          <w:lang w:val="uk-UA"/>
        </w:rPr>
        <w:t>астини</w:t>
      </w:r>
      <w:r w:rsidRPr="009971AF">
        <w:rPr>
          <w:rFonts w:ascii="Roboto Condensed Light" w:hAnsi="Roboto Condensed Light"/>
          <w:color w:val="002060"/>
          <w:sz w:val="26"/>
          <w:szCs w:val="26"/>
          <w:lang w:val="uk-UA"/>
        </w:rPr>
        <w:t xml:space="preserve"> </w:t>
      </w:r>
      <w:r w:rsidR="00C95ED6">
        <w:rPr>
          <w:rFonts w:ascii="Roboto Condensed Light" w:hAnsi="Roboto Condensed Light"/>
          <w:color w:val="002060"/>
          <w:sz w:val="26"/>
          <w:szCs w:val="26"/>
          <w:lang w:val="uk-UA"/>
        </w:rPr>
        <w:t>першої</w:t>
      </w:r>
      <w:r w:rsidRPr="009971AF">
        <w:rPr>
          <w:rFonts w:ascii="Roboto Condensed Light" w:hAnsi="Roboto Condensed Light"/>
          <w:color w:val="002060"/>
          <w:sz w:val="26"/>
          <w:szCs w:val="26"/>
          <w:lang w:val="uk-UA"/>
        </w:rPr>
        <w:t xml:space="preserve"> ст</w:t>
      </w:r>
      <w:r w:rsidR="00C95ED6">
        <w:rPr>
          <w:rFonts w:ascii="Roboto Condensed Light" w:hAnsi="Roboto Condensed Light"/>
          <w:color w:val="002060"/>
          <w:sz w:val="26"/>
          <w:szCs w:val="26"/>
          <w:lang w:val="uk-UA"/>
        </w:rPr>
        <w:t>атті</w:t>
      </w:r>
      <w:r w:rsidRPr="009971AF">
        <w:rPr>
          <w:rFonts w:ascii="Roboto Condensed Light" w:hAnsi="Roboto Condensed Light"/>
          <w:color w:val="002060"/>
          <w:sz w:val="26"/>
          <w:szCs w:val="26"/>
          <w:lang w:val="uk-UA"/>
        </w:rPr>
        <w:t xml:space="preserve"> 388 ЦК України та статті 1 Першого </w:t>
      </w:r>
      <w:r w:rsidR="006F28F2">
        <w:rPr>
          <w:rFonts w:ascii="Roboto Condensed Light" w:hAnsi="Roboto Condensed Light"/>
          <w:color w:val="002060"/>
          <w:sz w:val="26"/>
          <w:szCs w:val="26"/>
          <w:lang w:val="uk-UA"/>
        </w:rPr>
        <w:t>п</w:t>
      </w:r>
      <w:r w:rsidRPr="009971AF">
        <w:rPr>
          <w:rFonts w:ascii="Roboto Condensed Light" w:hAnsi="Roboto Condensed Light"/>
          <w:color w:val="002060"/>
          <w:sz w:val="26"/>
          <w:szCs w:val="26"/>
          <w:lang w:val="uk-UA"/>
        </w:rPr>
        <w:t>ротоколу до Конвенції.</w:t>
      </w:r>
    </w:p>
    <w:p w:rsidR="00310F3B" w:rsidRPr="00310F3B" w:rsidRDefault="009971AF" w:rsidP="00310F3B">
      <w:pPr>
        <w:pStyle w:val="ae"/>
        <w:spacing w:line="240" w:lineRule="auto"/>
        <w:rPr>
          <w:b w:val="0"/>
        </w:rPr>
      </w:pPr>
      <w:r w:rsidRPr="00705948">
        <w:rPr>
          <w:b w:val="0"/>
          <w:i/>
          <w:iCs/>
          <w:color w:val="002060"/>
          <w:sz w:val="20"/>
          <w:szCs w:val="20"/>
        </w:rPr>
        <w:t xml:space="preserve">Детальніше з текстом постанови від </w:t>
      </w:r>
      <w:r>
        <w:rPr>
          <w:b w:val="0"/>
          <w:i/>
          <w:iCs/>
          <w:color w:val="002060"/>
          <w:sz w:val="20"/>
          <w:szCs w:val="20"/>
        </w:rPr>
        <w:t>29</w:t>
      </w:r>
      <w:r w:rsidRPr="00705948">
        <w:rPr>
          <w:b w:val="0"/>
          <w:i/>
          <w:iCs/>
          <w:color w:val="002060"/>
          <w:sz w:val="20"/>
          <w:szCs w:val="20"/>
        </w:rPr>
        <w:t>.</w:t>
      </w:r>
      <w:r>
        <w:rPr>
          <w:b w:val="0"/>
          <w:i/>
          <w:iCs/>
          <w:color w:val="002060"/>
          <w:sz w:val="20"/>
          <w:szCs w:val="20"/>
        </w:rPr>
        <w:t>05</w:t>
      </w:r>
      <w:r w:rsidRPr="00705948">
        <w:rPr>
          <w:b w:val="0"/>
          <w:i/>
          <w:iCs/>
          <w:color w:val="002060"/>
          <w:sz w:val="20"/>
          <w:szCs w:val="20"/>
        </w:rPr>
        <w:t xml:space="preserve">.2024 у справі № </w:t>
      </w:r>
      <w:r w:rsidRPr="009971AF">
        <w:rPr>
          <w:b w:val="0"/>
          <w:i/>
          <w:iCs/>
          <w:color w:val="002060"/>
          <w:sz w:val="20"/>
          <w:szCs w:val="20"/>
        </w:rPr>
        <w:t>910/5808/20</w:t>
      </w:r>
      <w:r w:rsidR="00310F3B">
        <w:rPr>
          <w:b w:val="0"/>
          <w:i/>
          <w:iCs/>
          <w:color w:val="002060"/>
          <w:sz w:val="20"/>
          <w:szCs w:val="20"/>
        </w:rPr>
        <w:t xml:space="preserve"> </w:t>
      </w:r>
      <w:r w:rsidRPr="00705948">
        <w:rPr>
          <w:b w:val="0"/>
          <w:i/>
          <w:iCs/>
          <w:color w:val="002060"/>
          <w:sz w:val="20"/>
          <w:szCs w:val="20"/>
        </w:rPr>
        <w:t>можна ознайомитися за посиланням</w:t>
      </w:r>
      <w:r>
        <w:rPr>
          <w:b w:val="0"/>
          <w:i/>
          <w:iCs/>
          <w:color w:val="002060"/>
          <w:sz w:val="20"/>
          <w:szCs w:val="20"/>
        </w:rPr>
        <w:t xml:space="preserve"> </w:t>
      </w:r>
      <w:hyperlink r:id="rId24" w:history="1">
        <w:r w:rsidR="00310F3B" w:rsidRPr="00310F3B">
          <w:rPr>
            <w:rStyle w:val="a3"/>
            <w:rFonts w:cs="Roboto Condensed Light"/>
            <w:b/>
            <w:iCs/>
            <w:sz w:val="20"/>
            <w:szCs w:val="20"/>
          </w:rPr>
          <w:t>https://reyestr.court.gov.ua/Review/120065331</w:t>
        </w:r>
      </w:hyperlink>
      <w:r w:rsidR="00310F3B" w:rsidRPr="00310F3B">
        <w:rPr>
          <w:b w:val="0"/>
        </w:rPr>
        <w:t>.</w:t>
      </w:r>
    </w:p>
    <w:p w:rsidR="009971AF" w:rsidRDefault="009971AF" w:rsidP="00251D7B">
      <w:pPr>
        <w:pStyle w:val="ae"/>
      </w:pPr>
    </w:p>
    <w:p w:rsidR="001B3100" w:rsidRPr="001B3100" w:rsidRDefault="00C95ED6" w:rsidP="006F28F2">
      <w:pPr>
        <w:autoSpaceDE w:val="0"/>
        <w:autoSpaceDN w:val="0"/>
        <w:adjustRightInd w:val="0"/>
        <w:spacing w:after="0" w:line="240" w:lineRule="auto"/>
        <w:ind w:firstLine="709"/>
        <w:jc w:val="both"/>
        <w:rPr>
          <w:rFonts w:ascii="Roboto Condensed Light" w:eastAsiaTheme="minorEastAsia" w:hAnsi="Roboto Condensed Light" w:cs="Roboto Condensed Light"/>
          <w:b/>
          <w:color w:val="0070C0"/>
          <w:sz w:val="26"/>
          <w:szCs w:val="26"/>
          <w:lang w:val="uk-UA" w:eastAsia="uk-UA"/>
        </w:rPr>
      </w:pPr>
      <w:r>
        <w:rPr>
          <w:rFonts w:ascii="Roboto Condensed Light" w:eastAsiaTheme="minorEastAsia" w:hAnsi="Roboto Condensed Light" w:cs="Roboto Condensed Light"/>
          <w:b/>
          <w:color w:val="0070C0"/>
          <w:sz w:val="26"/>
          <w:szCs w:val="26"/>
          <w:lang w:val="uk-UA" w:eastAsia="uk-UA"/>
        </w:rPr>
        <w:t xml:space="preserve">Щодо </w:t>
      </w:r>
      <w:proofErr w:type="spellStart"/>
      <w:r>
        <w:rPr>
          <w:rFonts w:ascii="Roboto Condensed Light" w:eastAsiaTheme="minorEastAsia" w:hAnsi="Roboto Condensed Light" w:cs="Roboto Condensed Light"/>
          <w:b/>
          <w:color w:val="0070C0"/>
          <w:sz w:val="26"/>
          <w:szCs w:val="26"/>
          <w:lang w:val="uk-UA" w:eastAsia="uk-UA"/>
        </w:rPr>
        <w:t>незняття</w:t>
      </w:r>
      <w:proofErr w:type="spellEnd"/>
      <w:r w:rsidR="001B3100" w:rsidRPr="001B3100">
        <w:rPr>
          <w:rFonts w:ascii="Roboto Condensed Light" w:eastAsiaTheme="minorEastAsia" w:hAnsi="Roboto Condensed Light" w:cs="Roboto Condensed Light"/>
          <w:b/>
          <w:color w:val="0070C0"/>
          <w:sz w:val="26"/>
          <w:szCs w:val="26"/>
          <w:lang w:val="uk-UA" w:eastAsia="uk-UA"/>
        </w:rPr>
        <w:t xml:space="preserve"> арештів з майна банкрута, реалізованого на аукціоні у справі про банкрутство</w:t>
      </w:r>
    </w:p>
    <w:p w:rsidR="001B3100" w:rsidRPr="001B3100" w:rsidRDefault="001B3100" w:rsidP="001B3100">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Pr="001B3100">
        <w:rPr>
          <w:rFonts w:ascii="Roboto Condensed Light" w:hAnsi="Roboto Condensed Light"/>
          <w:color w:val="002060"/>
          <w:sz w:val="26"/>
          <w:szCs w:val="26"/>
          <w:lang w:val="uk-UA"/>
        </w:rPr>
        <w:t xml:space="preserve">а змістом частини першої статті 59 </w:t>
      </w:r>
      <w:proofErr w:type="spellStart"/>
      <w:r w:rsidRPr="001B3100">
        <w:rPr>
          <w:rFonts w:ascii="Roboto Condensed Light" w:hAnsi="Roboto Condensed Light"/>
          <w:color w:val="002060"/>
          <w:sz w:val="26"/>
          <w:szCs w:val="26"/>
          <w:lang w:val="uk-UA"/>
        </w:rPr>
        <w:t>КУзПБ</w:t>
      </w:r>
      <w:proofErr w:type="spellEnd"/>
      <w:r w:rsidRPr="001B3100">
        <w:rPr>
          <w:rFonts w:ascii="Roboto Condensed Light" w:hAnsi="Roboto Condensed Light"/>
          <w:color w:val="002060"/>
          <w:sz w:val="26"/>
          <w:szCs w:val="26"/>
          <w:lang w:val="uk-UA"/>
        </w:rPr>
        <w:t xml:space="preserve"> з дня ухвалення господарським судом постанови про визнання боржника банкрутом і відкриття ліквідаційної процедури скасовуються арешт, накладений на майно боржника, визнаного банкрутом, та інші обмеження щодо розпорядження майном такого боржника. Накладення нових арештів або інших обмежень щодо розпорядження майном банкрута не допускається.</w:t>
      </w:r>
    </w:p>
    <w:p w:rsidR="001B3100" w:rsidRPr="001B3100" w:rsidRDefault="001B3100" w:rsidP="001B3100">
      <w:pPr>
        <w:spacing w:after="0" w:line="240" w:lineRule="auto"/>
        <w:ind w:firstLine="680"/>
        <w:contextualSpacing/>
        <w:jc w:val="both"/>
        <w:rPr>
          <w:rFonts w:ascii="Roboto Condensed Light" w:hAnsi="Roboto Condensed Light"/>
          <w:color w:val="002060"/>
          <w:sz w:val="26"/>
          <w:szCs w:val="26"/>
          <w:lang w:val="uk-UA"/>
        </w:rPr>
      </w:pPr>
      <w:r w:rsidRPr="001B3100">
        <w:rPr>
          <w:rFonts w:ascii="Roboto Condensed Light" w:hAnsi="Roboto Condensed Light"/>
          <w:color w:val="002060"/>
          <w:sz w:val="26"/>
          <w:szCs w:val="26"/>
          <w:lang w:val="uk-UA"/>
        </w:rPr>
        <w:t xml:space="preserve">Це означає, що з моменту відкриття </w:t>
      </w:r>
      <w:r w:rsidR="006F28F2">
        <w:rPr>
          <w:rFonts w:ascii="Roboto Condensed Light" w:hAnsi="Roboto Condensed Light"/>
          <w:color w:val="002060"/>
          <w:sz w:val="26"/>
          <w:szCs w:val="26"/>
          <w:lang w:val="uk-UA"/>
        </w:rPr>
        <w:t>стосовно</w:t>
      </w:r>
      <w:r w:rsidRPr="001B3100">
        <w:rPr>
          <w:rFonts w:ascii="Roboto Condensed Light" w:hAnsi="Roboto Condensed Light"/>
          <w:color w:val="002060"/>
          <w:sz w:val="26"/>
          <w:szCs w:val="26"/>
          <w:lang w:val="uk-UA"/>
        </w:rPr>
        <w:t xml:space="preserve"> боржника ліквідаційної процедури всі без винятку арешти чи інші обмеження щодо розпорядження його майном підлягають скасуванню.</w:t>
      </w:r>
    </w:p>
    <w:p w:rsidR="001B3100" w:rsidRPr="001B3100" w:rsidRDefault="001B3100" w:rsidP="001B3100">
      <w:pPr>
        <w:spacing w:after="0" w:line="240" w:lineRule="auto"/>
        <w:ind w:firstLine="680"/>
        <w:contextualSpacing/>
        <w:jc w:val="both"/>
        <w:rPr>
          <w:rFonts w:ascii="Roboto Condensed Light" w:hAnsi="Roboto Condensed Light"/>
          <w:color w:val="002060"/>
          <w:sz w:val="26"/>
          <w:szCs w:val="26"/>
          <w:lang w:val="uk-UA"/>
        </w:rPr>
      </w:pPr>
      <w:r w:rsidRPr="001B3100">
        <w:rPr>
          <w:rFonts w:ascii="Roboto Condensed Light" w:hAnsi="Roboto Condensed Light"/>
          <w:color w:val="002060"/>
          <w:sz w:val="26"/>
          <w:szCs w:val="26"/>
          <w:lang w:val="uk-UA"/>
        </w:rPr>
        <w:t xml:space="preserve">Існування нескасованих арештів чи інших обмежень щодо розпорядження майном банкрута перешкоджає ліквідатору у виконанні покладених на нього </w:t>
      </w:r>
      <w:proofErr w:type="spellStart"/>
      <w:r w:rsidRPr="001B3100">
        <w:rPr>
          <w:rFonts w:ascii="Roboto Condensed Light" w:hAnsi="Roboto Condensed Light"/>
          <w:color w:val="002060"/>
          <w:sz w:val="26"/>
          <w:szCs w:val="26"/>
          <w:lang w:val="uk-UA"/>
        </w:rPr>
        <w:t>К</w:t>
      </w:r>
      <w:r w:rsidR="006F28F2">
        <w:rPr>
          <w:rFonts w:ascii="Roboto Condensed Light" w:hAnsi="Roboto Condensed Light"/>
          <w:color w:val="002060"/>
          <w:sz w:val="26"/>
          <w:szCs w:val="26"/>
          <w:lang w:val="uk-UA"/>
        </w:rPr>
        <w:t>УзПБ</w:t>
      </w:r>
      <w:proofErr w:type="spellEnd"/>
      <w:r w:rsidRPr="001B3100">
        <w:rPr>
          <w:rFonts w:ascii="Roboto Condensed Light" w:hAnsi="Roboto Condensed Light"/>
          <w:color w:val="002060"/>
          <w:sz w:val="26"/>
          <w:szCs w:val="26"/>
          <w:lang w:val="uk-UA"/>
        </w:rPr>
        <w:t xml:space="preserve"> обов'язків.</w:t>
      </w:r>
    </w:p>
    <w:p w:rsidR="001B3100" w:rsidRPr="001B3100" w:rsidRDefault="001B3100" w:rsidP="001B3100">
      <w:pPr>
        <w:spacing w:after="0" w:line="240" w:lineRule="auto"/>
        <w:ind w:firstLine="680"/>
        <w:contextualSpacing/>
        <w:jc w:val="both"/>
        <w:rPr>
          <w:rFonts w:ascii="Roboto Condensed Light" w:hAnsi="Roboto Condensed Light"/>
          <w:color w:val="002060"/>
          <w:sz w:val="26"/>
          <w:szCs w:val="26"/>
          <w:lang w:val="uk-UA"/>
        </w:rPr>
      </w:pPr>
      <w:r w:rsidRPr="001B3100">
        <w:rPr>
          <w:rFonts w:ascii="Roboto Condensed Light" w:hAnsi="Roboto Condensed Light"/>
          <w:color w:val="002060"/>
          <w:sz w:val="26"/>
          <w:szCs w:val="26"/>
          <w:lang w:val="uk-UA"/>
        </w:rPr>
        <w:t xml:space="preserve">Зняття заборон та арештів із майна боржника є безумовним, стосується будь-яких органів і посадових осіб, у тому числі </w:t>
      </w:r>
      <w:proofErr w:type="spellStart"/>
      <w:r w:rsidRPr="001B3100">
        <w:rPr>
          <w:rFonts w:ascii="Roboto Condensed Light" w:hAnsi="Roboto Condensed Light"/>
          <w:color w:val="002060"/>
          <w:sz w:val="26"/>
          <w:szCs w:val="26"/>
          <w:lang w:val="uk-UA"/>
        </w:rPr>
        <w:t>реєстру</w:t>
      </w:r>
      <w:r w:rsidR="006F28F2">
        <w:rPr>
          <w:rFonts w:ascii="Roboto Condensed Light" w:hAnsi="Roboto Condensed Light"/>
          <w:color w:val="002060"/>
          <w:sz w:val="26"/>
          <w:szCs w:val="26"/>
          <w:lang w:val="uk-UA"/>
        </w:rPr>
        <w:t>вальних</w:t>
      </w:r>
      <w:proofErr w:type="spellEnd"/>
      <w:r w:rsidRPr="001B3100">
        <w:rPr>
          <w:rFonts w:ascii="Roboto Condensed Light" w:hAnsi="Roboto Condensed Light"/>
          <w:color w:val="002060"/>
          <w:sz w:val="26"/>
          <w:szCs w:val="26"/>
          <w:lang w:val="uk-UA"/>
        </w:rPr>
        <w:t xml:space="preserve"> та правоохоронних органів.</w:t>
      </w:r>
    </w:p>
    <w:p w:rsidR="001B3100" w:rsidRPr="001B3100" w:rsidRDefault="001B3100" w:rsidP="001B3100">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Pr="001B3100">
        <w:rPr>
          <w:rFonts w:ascii="Roboto Condensed Light" w:hAnsi="Roboto Condensed Light"/>
          <w:color w:val="002060"/>
          <w:sz w:val="26"/>
          <w:szCs w:val="26"/>
          <w:lang w:val="uk-UA"/>
        </w:rPr>
        <w:t xml:space="preserve"> моменту відкриття щодо боржника ліквідаційної процедури ліквідатор повинен мати можливість продажу майна боржника та укладання договорів купівлі-продажу відповідно до чинного законодавства України, а тому наявні підстави для зняття заборон та арештів з майна боржника в порядку статті 59 </w:t>
      </w:r>
      <w:proofErr w:type="spellStart"/>
      <w:r w:rsidRPr="001B3100">
        <w:rPr>
          <w:rFonts w:ascii="Roboto Condensed Light" w:hAnsi="Roboto Condensed Light"/>
          <w:color w:val="002060"/>
          <w:sz w:val="26"/>
          <w:szCs w:val="26"/>
          <w:lang w:val="uk-UA"/>
        </w:rPr>
        <w:t>КУзПБ</w:t>
      </w:r>
      <w:proofErr w:type="spellEnd"/>
      <w:r w:rsidRPr="001B3100">
        <w:rPr>
          <w:rFonts w:ascii="Roboto Condensed Light" w:hAnsi="Roboto Condensed Light"/>
          <w:color w:val="002060"/>
          <w:sz w:val="26"/>
          <w:szCs w:val="26"/>
          <w:lang w:val="uk-UA"/>
        </w:rPr>
        <w:t>.</w:t>
      </w:r>
    </w:p>
    <w:p w:rsidR="001B3100" w:rsidRPr="001B3100" w:rsidRDefault="00373C73" w:rsidP="001B3100">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Тож</w:t>
      </w:r>
      <w:r w:rsidR="001B3100" w:rsidRPr="001B3100">
        <w:rPr>
          <w:rFonts w:ascii="Roboto Condensed Light" w:hAnsi="Roboto Condensed Light"/>
          <w:color w:val="002060"/>
          <w:sz w:val="26"/>
          <w:szCs w:val="26"/>
          <w:lang w:val="uk-UA"/>
        </w:rPr>
        <w:t xml:space="preserve"> бездіяльність </w:t>
      </w:r>
      <w:r>
        <w:rPr>
          <w:rFonts w:ascii="Roboto Condensed Light" w:hAnsi="Roboto Condensed Light"/>
          <w:color w:val="002060"/>
          <w:sz w:val="26"/>
          <w:szCs w:val="26"/>
          <w:lang w:val="uk-UA"/>
        </w:rPr>
        <w:t>в</w:t>
      </w:r>
      <w:r w:rsidR="001B3100" w:rsidRPr="001B3100">
        <w:rPr>
          <w:rFonts w:ascii="Roboto Condensed Light" w:hAnsi="Roboto Condensed Light"/>
          <w:color w:val="002060"/>
          <w:sz w:val="26"/>
          <w:szCs w:val="26"/>
          <w:lang w:val="uk-UA"/>
        </w:rPr>
        <w:t>ідділу примусового виконання рішень Департаменту державної виконавчої служби Міністерства юстиції України</w:t>
      </w:r>
      <w:r w:rsidR="001B3100">
        <w:rPr>
          <w:rFonts w:ascii="Roboto Condensed Light" w:hAnsi="Roboto Condensed Light"/>
          <w:color w:val="002060"/>
          <w:sz w:val="26"/>
          <w:szCs w:val="26"/>
          <w:lang w:val="uk-UA"/>
        </w:rPr>
        <w:t>,</w:t>
      </w:r>
      <w:r w:rsidR="001B3100" w:rsidRPr="001B3100">
        <w:rPr>
          <w:rFonts w:ascii="Roboto Condensed Light" w:hAnsi="Roboto Condensed Light"/>
          <w:color w:val="002060"/>
          <w:sz w:val="26"/>
          <w:szCs w:val="26"/>
          <w:lang w:val="uk-UA"/>
        </w:rPr>
        <w:t xml:space="preserve"> яка полягала у </w:t>
      </w:r>
      <w:proofErr w:type="spellStart"/>
      <w:r w:rsidR="001B3100" w:rsidRPr="001B3100">
        <w:rPr>
          <w:rFonts w:ascii="Roboto Condensed Light" w:hAnsi="Roboto Condensed Light"/>
          <w:color w:val="002060"/>
          <w:sz w:val="26"/>
          <w:szCs w:val="26"/>
          <w:lang w:val="uk-UA"/>
        </w:rPr>
        <w:t>незнятті</w:t>
      </w:r>
      <w:proofErr w:type="spellEnd"/>
      <w:r w:rsidR="001B3100" w:rsidRPr="001B3100">
        <w:rPr>
          <w:rFonts w:ascii="Roboto Condensed Light" w:hAnsi="Roboto Condensed Light"/>
          <w:color w:val="002060"/>
          <w:sz w:val="26"/>
          <w:szCs w:val="26"/>
          <w:lang w:val="uk-UA"/>
        </w:rPr>
        <w:t xml:space="preserve"> арешту з майна боржника</w:t>
      </w:r>
      <w:r w:rsidR="00793A00">
        <w:rPr>
          <w:rFonts w:ascii="Roboto Condensed Light" w:hAnsi="Roboto Condensed Light"/>
          <w:color w:val="002060"/>
          <w:sz w:val="26"/>
          <w:szCs w:val="26"/>
          <w:lang w:val="uk-UA"/>
        </w:rPr>
        <w:t xml:space="preserve">, скасованого </w:t>
      </w:r>
      <w:r w:rsidR="00B61CD6">
        <w:rPr>
          <w:rFonts w:ascii="Roboto Condensed Light" w:hAnsi="Roboto Condensed Light"/>
          <w:color w:val="002060"/>
          <w:sz w:val="26"/>
          <w:szCs w:val="26"/>
          <w:lang w:val="uk-UA"/>
        </w:rPr>
        <w:t>судови</w:t>
      </w:r>
      <w:r w:rsidR="00793A00">
        <w:rPr>
          <w:rFonts w:ascii="Roboto Condensed Light" w:hAnsi="Roboto Condensed Light"/>
          <w:color w:val="002060"/>
          <w:sz w:val="26"/>
          <w:szCs w:val="26"/>
          <w:lang w:val="uk-UA"/>
        </w:rPr>
        <w:t>ми</w:t>
      </w:r>
      <w:r w:rsidR="00B61CD6">
        <w:rPr>
          <w:rFonts w:ascii="Roboto Condensed Light" w:hAnsi="Roboto Condensed Light"/>
          <w:color w:val="002060"/>
          <w:sz w:val="26"/>
          <w:szCs w:val="26"/>
          <w:lang w:val="uk-UA"/>
        </w:rPr>
        <w:t xml:space="preserve"> рішен</w:t>
      </w:r>
      <w:r w:rsidR="00793A00">
        <w:rPr>
          <w:rFonts w:ascii="Roboto Condensed Light" w:hAnsi="Roboto Condensed Light"/>
          <w:color w:val="002060"/>
          <w:sz w:val="26"/>
          <w:szCs w:val="26"/>
          <w:lang w:val="uk-UA"/>
        </w:rPr>
        <w:t xml:space="preserve">нями, </w:t>
      </w:r>
      <w:r w:rsidR="00C95ED6">
        <w:rPr>
          <w:rFonts w:ascii="Roboto Condensed Light" w:hAnsi="Roboto Condensed Light"/>
          <w:color w:val="002060"/>
          <w:sz w:val="26"/>
          <w:szCs w:val="26"/>
          <w:lang w:val="uk-UA"/>
        </w:rPr>
        <w:t>відповідно до яких</w:t>
      </w:r>
      <w:r w:rsidR="00793A00" w:rsidRPr="00793A00">
        <w:rPr>
          <w:rFonts w:ascii="Roboto Condensed Light" w:hAnsi="Roboto Condensed Light"/>
          <w:color w:val="002060"/>
          <w:sz w:val="26"/>
          <w:szCs w:val="26"/>
          <w:lang w:val="uk-UA"/>
        </w:rPr>
        <w:t xml:space="preserve"> </w:t>
      </w:r>
      <w:r w:rsidR="00793A00" w:rsidRPr="00261A26">
        <w:rPr>
          <w:rFonts w:ascii="Roboto Condensed Light" w:hAnsi="Roboto Condensed Light"/>
          <w:color w:val="002060"/>
          <w:sz w:val="26"/>
          <w:szCs w:val="26"/>
          <w:lang w:val="uk-UA"/>
        </w:rPr>
        <w:t xml:space="preserve">на орган державної виконавчої служби </w:t>
      </w:r>
      <w:r w:rsidR="00C95ED6" w:rsidRPr="00261A26">
        <w:rPr>
          <w:rFonts w:ascii="Roboto Condensed Light" w:hAnsi="Roboto Condensed Light"/>
          <w:color w:val="002060"/>
          <w:sz w:val="26"/>
          <w:szCs w:val="26"/>
          <w:lang w:val="uk-UA"/>
        </w:rPr>
        <w:t xml:space="preserve">покладено </w:t>
      </w:r>
      <w:r w:rsidR="00793A00" w:rsidRPr="00261A26">
        <w:rPr>
          <w:rFonts w:ascii="Roboto Condensed Light" w:hAnsi="Roboto Condensed Light"/>
          <w:color w:val="002060"/>
          <w:sz w:val="26"/>
          <w:szCs w:val="26"/>
          <w:lang w:val="uk-UA"/>
        </w:rPr>
        <w:t>виконання реєстрації припинення публічного обтяження майна боржника,</w:t>
      </w:r>
      <w:r w:rsidR="00B61CD6">
        <w:rPr>
          <w:rFonts w:ascii="Roboto Condensed Light" w:hAnsi="Roboto Condensed Light"/>
          <w:color w:val="002060"/>
          <w:sz w:val="26"/>
          <w:szCs w:val="26"/>
          <w:lang w:val="uk-UA"/>
        </w:rPr>
        <w:t xml:space="preserve"> </w:t>
      </w:r>
      <w:r w:rsidR="001B3100" w:rsidRPr="001B3100">
        <w:rPr>
          <w:rFonts w:ascii="Roboto Condensed Light" w:hAnsi="Roboto Condensed Light"/>
          <w:color w:val="002060"/>
          <w:sz w:val="26"/>
          <w:szCs w:val="26"/>
          <w:lang w:val="uk-UA"/>
        </w:rPr>
        <w:t>є протиправною, а арешт спір</w:t>
      </w:r>
      <w:r>
        <w:rPr>
          <w:rFonts w:ascii="Roboto Condensed Light" w:hAnsi="Roboto Condensed Light"/>
          <w:color w:val="002060"/>
          <w:sz w:val="26"/>
          <w:szCs w:val="26"/>
          <w:lang w:val="uk-UA"/>
        </w:rPr>
        <w:t xml:space="preserve">ного нерухомого майна банкрута </w:t>
      </w:r>
      <w:r w:rsidR="001B3100" w:rsidRPr="001B3100">
        <w:rPr>
          <w:rFonts w:ascii="Roboto Condensed Light" w:hAnsi="Roboto Condensed Light"/>
          <w:color w:val="002060"/>
          <w:sz w:val="26"/>
          <w:szCs w:val="26"/>
          <w:lang w:val="uk-UA"/>
        </w:rPr>
        <w:t xml:space="preserve"> підлягає зняттю.</w:t>
      </w:r>
      <w:r w:rsidR="00C95ED6">
        <w:rPr>
          <w:rFonts w:ascii="Roboto Condensed Light" w:hAnsi="Roboto Condensed Light"/>
          <w:color w:val="002060"/>
          <w:sz w:val="26"/>
          <w:szCs w:val="26"/>
          <w:lang w:val="uk-UA"/>
        </w:rPr>
        <w:t xml:space="preserve"> </w:t>
      </w:r>
    </w:p>
    <w:p w:rsidR="001B3100" w:rsidRPr="001B3100" w:rsidRDefault="00B61CD6" w:rsidP="00B61CD6">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001B3100" w:rsidRPr="001B3100">
        <w:rPr>
          <w:rFonts w:ascii="Roboto Condensed Light" w:hAnsi="Roboto Condensed Light"/>
          <w:color w:val="002060"/>
          <w:sz w:val="26"/>
          <w:szCs w:val="26"/>
          <w:lang w:val="uk-UA"/>
        </w:rPr>
        <w:t xml:space="preserve">а усталеною практикою </w:t>
      </w:r>
      <w:r>
        <w:rPr>
          <w:rFonts w:ascii="Roboto Condensed Light" w:hAnsi="Roboto Condensed Light"/>
          <w:color w:val="002060"/>
          <w:sz w:val="26"/>
          <w:szCs w:val="26"/>
          <w:lang w:val="uk-UA"/>
        </w:rPr>
        <w:t>ВП ВС</w:t>
      </w:r>
      <w:r w:rsidR="00373C73">
        <w:rPr>
          <w:rFonts w:ascii="Roboto Condensed Light" w:hAnsi="Roboto Condensed Light"/>
          <w:color w:val="002060"/>
          <w:sz w:val="26"/>
          <w:szCs w:val="26"/>
          <w:lang w:val="uk-UA"/>
        </w:rPr>
        <w:t>,</w:t>
      </w:r>
      <w:r w:rsidR="001B3100" w:rsidRPr="001B3100">
        <w:rPr>
          <w:rFonts w:ascii="Roboto Condensed Light" w:hAnsi="Roboto Condensed Light"/>
          <w:color w:val="002060"/>
          <w:sz w:val="26"/>
          <w:szCs w:val="26"/>
          <w:lang w:val="uk-UA"/>
        </w:rPr>
        <w:t xml:space="preserve"> ефективним способом є той, що забезпечить відсутність необхідності звернення до суду для вжиття додаткових засобів захисту. Тому розгляд у </w:t>
      </w:r>
      <w:r w:rsidR="00373C73">
        <w:rPr>
          <w:rFonts w:ascii="Roboto Condensed Light" w:hAnsi="Roboto Condensed Light"/>
          <w:color w:val="002060"/>
          <w:sz w:val="26"/>
          <w:szCs w:val="26"/>
          <w:lang w:val="uk-UA"/>
        </w:rPr>
        <w:t>ць</w:t>
      </w:r>
      <w:r w:rsidR="001B3100" w:rsidRPr="001B3100">
        <w:rPr>
          <w:rFonts w:ascii="Roboto Condensed Light" w:hAnsi="Roboto Condensed Light"/>
          <w:color w:val="002060"/>
          <w:sz w:val="26"/>
          <w:szCs w:val="26"/>
          <w:lang w:val="uk-UA"/>
        </w:rPr>
        <w:t xml:space="preserve">ому випадку вимоги покупця, який придбав майно банкрута на аукціоні, безпосередньо до органу виконавчої служби є найбільш ефективним способом захисту. Позов до самого боржника про визнання права власності за скаржником не </w:t>
      </w:r>
      <w:r w:rsidR="008B7700">
        <w:rPr>
          <w:rFonts w:ascii="Roboto Condensed Light" w:hAnsi="Roboto Condensed Light"/>
          <w:color w:val="002060"/>
          <w:sz w:val="26"/>
          <w:szCs w:val="26"/>
          <w:lang w:val="uk-UA"/>
        </w:rPr>
        <w:t>матиме</w:t>
      </w:r>
      <w:r w:rsidR="001B3100" w:rsidRPr="001B3100">
        <w:rPr>
          <w:rFonts w:ascii="Roboto Condensed Light" w:hAnsi="Roboto Condensed Light"/>
          <w:color w:val="002060"/>
          <w:sz w:val="26"/>
          <w:szCs w:val="26"/>
          <w:lang w:val="uk-UA"/>
        </w:rPr>
        <w:t xml:space="preserve"> ефективних наслідків для покупця, оскільки сам боржник не оспорює прав покупця за результатами аукціону, а інтерес покупця становить саме необхідність забезпечити заняття арешту, наклад</w:t>
      </w:r>
      <w:r w:rsidR="008B7700">
        <w:rPr>
          <w:rFonts w:ascii="Roboto Condensed Light" w:hAnsi="Roboto Condensed Light"/>
          <w:color w:val="002060"/>
          <w:sz w:val="26"/>
          <w:szCs w:val="26"/>
          <w:lang w:val="uk-UA"/>
        </w:rPr>
        <w:t>еного органом виконавчої служби.</w:t>
      </w:r>
    </w:p>
    <w:p w:rsidR="001B3100" w:rsidRPr="00385B13" w:rsidRDefault="00B61CD6" w:rsidP="00B61CD6">
      <w:pPr>
        <w:pStyle w:val="ae"/>
        <w:spacing w:line="240" w:lineRule="auto"/>
        <w:rPr>
          <w:b w:val="0"/>
          <w:i/>
          <w:iCs/>
          <w:color w:val="002060"/>
          <w:sz w:val="20"/>
          <w:szCs w:val="20"/>
        </w:rPr>
      </w:pPr>
      <w:r w:rsidRPr="00705948">
        <w:rPr>
          <w:b w:val="0"/>
          <w:i/>
          <w:iCs/>
          <w:color w:val="002060"/>
          <w:sz w:val="20"/>
          <w:szCs w:val="20"/>
        </w:rPr>
        <w:t xml:space="preserve">Детальніше з текстом постанови від </w:t>
      </w:r>
      <w:r>
        <w:rPr>
          <w:b w:val="0"/>
          <w:i/>
          <w:iCs/>
          <w:color w:val="002060"/>
          <w:sz w:val="20"/>
          <w:szCs w:val="20"/>
        </w:rPr>
        <w:t>10</w:t>
      </w:r>
      <w:r w:rsidRPr="00705948">
        <w:rPr>
          <w:b w:val="0"/>
          <w:i/>
          <w:iCs/>
          <w:color w:val="002060"/>
          <w:sz w:val="20"/>
          <w:szCs w:val="20"/>
        </w:rPr>
        <w:t>.</w:t>
      </w:r>
      <w:r>
        <w:rPr>
          <w:b w:val="0"/>
          <w:i/>
          <w:iCs/>
          <w:color w:val="002060"/>
          <w:sz w:val="20"/>
          <w:szCs w:val="20"/>
        </w:rPr>
        <w:t>06</w:t>
      </w:r>
      <w:r w:rsidRPr="00705948">
        <w:rPr>
          <w:b w:val="0"/>
          <w:i/>
          <w:iCs/>
          <w:color w:val="002060"/>
          <w:sz w:val="20"/>
          <w:szCs w:val="20"/>
        </w:rPr>
        <w:t xml:space="preserve">.2024 у справі № </w:t>
      </w:r>
      <w:r w:rsidRPr="00B61CD6">
        <w:rPr>
          <w:b w:val="0"/>
          <w:i/>
          <w:iCs/>
          <w:color w:val="002060"/>
          <w:sz w:val="20"/>
          <w:szCs w:val="20"/>
        </w:rPr>
        <w:t>918/454/18</w:t>
      </w:r>
      <w:r>
        <w:rPr>
          <w:b w:val="0"/>
          <w:i/>
          <w:iCs/>
          <w:color w:val="002060"/>
          <w:sz w:val="20"/>
          <w:szCs w:val="20"/>
        </w:rPr>
        <w:t xml:space="preserve"> </w:t>
      </w:r>
      <w:r w:rsidRPr="00705948">
        <w:rPr>
          <w:b w:val="0"/>
          <w:i/>
          <w:iCs/>
          <w:color w:val="002060"/>
          <w:sz w:val="20"/>
          <w:szCs w:val="20"/>
        </w:rPr>
        <w:t>можна ознайомитися за посиланням</w:t>
      </w:r>
      <w:r>
        <w:rPr>
          <w:b w:val="0"/>
          <w:i/>
          <w:iCs/>
          <w:color w:val="002060"/>
          <w:sz w:val="20"/>
          <w:szCs w:val="20"/>
        </w:rPr>
        <w:t xml:space="preserve"> </w:t>
      </w:r>
      <w:hyperlink r:id="rId25" w:history="1">
        <w:r w:rsidRPr="00385B13">
          <w:rPr>
            <w:rStyle w:val="a3"/>
            <w:rFonts w:cs="Roboto Condensed Light"/>
            <w:b/>
            <w:iCs/>
            <w:sz w:val="20"/>
            <w:szCs w:val="20"/>
          </w:rPr>
          <w:t>https://reyestr.court.gov.ua/Review/119649513</w:t>
        </w:r>
      </w:hyperlink>
      <w:r w:rsidRPr="00385B13">
        <w:rPr>
          <w:b w:val="0"/>
          <w:i/>
          <w:iCs/>
          <w:color w:val="002060"/>
          <w:sz w:val="20"/>
          <w:szCs w:val="20"/>
        </w:rPr>
        <w:t>.</w:t>
      </w:r>
    </w:p>
    <w:p w:rsidR="001B3100" w:rsidRDefault="001B3100" w:rsidP="00B61CD6">
      <w:pPr>
        <w:pStyle w:val="ae"/>
        <w:spacing w:line="240" w:lineRule="auto"/>
      </w:pPr>
    </w:p>
    <w:p w:rsidR="00E93213" w:rsidRPr="00C95ED6" w:rsidRDefault="00E93213" w:rsidP="00E93213">
      <w:pPr>
        <w:pStyle w:val="ae"/>
      </w:pPr>
      <w:r w:rsidRPr="00C95ED6">
        <w:t>Щодо розгляду заяв ліквідатора про покладення субсидіарної відповідальності</w:t>
      </w:r>
    </w:p>
    <w:p w:rsidR="00E93213" w:rsidRPr="00E93213" w:rsidRDefault="00E93213" w:rsidP="00E93213">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 А</w:t>
      </w:r>
      <w:r w:rsidRPr="00E93213">
        <w:rPr>
          <w:rFonts w:ascii="Roboto Condensed Light" w:hAnsi="Roboto Condensed Light"/>
          <w:color w:val="002060"/>
          <w:sz w:val="26"/>
          <w:szCs w:val="26"/>
          <w:lang w:val="uk-UA"/>
        </w:rPr>
        <w:t xml:space="preserve">наліз змісту та призначення інституту субсидіарної відповідальності у справі про банкрутство свідчить, що не може бути підставою для відмови у задоволенні заяви ліквідатора про покладення субсидіарної відповідальності неналежність обраного ним способу захисту інтересів боржника та кредиторів з огляду на відсутність спростування (оскарження) відповідних дій (спростування презумпції правомірності правочину, оскарження ухвалених юридичною особою рішень тощо), оскільки визначальним у застосуванні цієї відповідальності з урахуванням правової конструкції частини другої статті 61 </w:t>
      </w:r>
      <w:proofErr w:type="spellStart"/>
      <w:r w:rsidRPr="00E93213">
        <w:rPr>
          <w:rFonts w:ascii="Roboto Condensed Light" w:hAnsi="Roboto Condensed Light"/>
          <w:color w:val="002060"/>
          <w:sz w:val="26"/>
          <w:szCs w:val="26"/>
          <w:lang w:val="uk-UA"/>
        </w:rPr>
        <w:t>КУзПБ</w:t>
      </w:r>
      <w:proofErr w:type="spellEnd"/>
      <w:r w:rsidRPr="00E93213">
        <w:rPr>
          <w:rFonts w:ascii="Roboto Condensed Light" w:hAnsi="Roboto Condensed Light"/>
          <w:color w:val="002060"/>
          <w:sz w:val="26"/>
          <w:szCs w:val="26"/>
          <w:lang w:val="uk-UA"/>
        </w:rPr>
        <w:t xml:space="preserve"> є вико</w:t>
      </w:r>
      <w:r w:rsidR="002752A6">
        <w:rPr>
          <w:rFonts w:ascii="Roboto Condensed Light" w:hAnsi="Roboto Condensed Light"/>
          <w:color w:val="002060"/>
          <w:sz w:val="26"/>
          <w:szCs w:val="26"/>
          <w:lang w:val="uk-UA"/>
        </w:rPr>
        <w:t>ристання особою належних їй суб</w:t>
      </w:r>
      <w:r w:rsidR="002752A6" w:rsidRPr="007B335C">
        <w:rPr>
          <w:rFonts w:ascii="Roboto Condensed Light" w:hAnsi="Roboto Condensed Light"/>
          <w:color w:val="002060"/>
          <w:sz w:val="26"/>
          <w:szCs w:val="26"/>
          <w:lang w:val="uk-UA"/>
        </w:rPr>
        <w:t>'</w:t>
      </w:r>
      <w:r w:rsidRPr="00E93213">
        <w:rPr>
          <w:rFonts w:ascii="Roboto Condensed Light" w:hAnsi="Roboto Condensed Light"/>
          <w:color w:val="002060"/>
          <w:sz w:val="26"/>
          <w:szCs w:val="26"/>
          <w:lang w:val="uk-UA"/>
        </w:rPr>
        <w:t xml:space="preserve">єктивних прав на шкоду інтересам боржника та кредиторів, що призвело до неплатоспроможності боржника, а не спростування правомірності прийнятих нею рішень, вчинених дій та правочинів тощо (див. висновок, викладений у постанові </w:t>
      </w:r>
      <w:r w:rsidR="00C95ED6">
        <w:rPr>
          <w:rFonts w:ascii="Roboto Condensed Light" w:hAnsi="Roboto Condensed Light"/>
          <w:color w:val="002060"/>
          <w:sz w:val="26"/>
          <w:szCs w:val="26"/>
          <w:lang w:val="uk-UA"/>
        </w:rPr>
        <w:t>ВС</w:t>
      </w:r>
      <w:r w:rsidRPr="00E93213">
        <w:rPr>
          <w:rFonts w:ascii="Roboto Condensed Light" w:hAnsi="Roboto Condensed Light"/>
          <w:color w:val="002060"/>
          <w:sz w:val="26"/>
          <w:szCs w:val="26"/>
          <w:lang w:val="uk-UA"/>
        </w:rPr>
        <w:t xml:space="preserve"> від 22.04.2021 у справі № 915/1624/16).</w:t>
      </w:r>
    </w:p>
    <w:p w:rsidR="00E93213" w:rsidRPr="00E93213" w:rsidRDefault="00E93213" w:rsidP="00E93213">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w:t>
      </w:r>
      <w:r w:rsidRPr="00E93213">
        <w:rPr>
          <w:rFonts w:ascii="Roboto Condensed Light" w:hAnsi="Roboto Condensed Light"/>
          <w:color w:val="002060"/>
          <w:sz w:val="26"/>
          <w:szCs w:val="26"/>
          <w:lang w:val="uk-UA"/>
        </w:rPr>
        <w:t xml:space="preserve">днією з основоположних засад цивільного законодавства є добросовісність (пункт </w:t>
      </w:r>
      <w:r w:rsidR="008B7700">
        <w:rPr>
          <w:rFonts w:ascii="Roboto Condensed Light" w:hAnsi="Roboto Condensed Light"/>
          <w:color w:val="002060"/>
          <w:sz w:val="26"/>
          <w:szCs w:val="26"/>
          <w:lang w:val="uk-UA"/>
        </w:rPr>
        <w:t>6</w:t>
      </w:r>
      <w:r w:rsidRPr="00E93213">
        <w:rPr>
          <w:rFonts w:ascii="Roboto Condensed Light" w:hAnsi="Roboto Condensed Light"/>
          <w:color w:val="002060"/>
          <w:sz w:val="26"/>
          <w:szCs w:val="26"/>
          <w:lang w:val="uk-UA"/>
        </w:rPr>
        <w:t xml:space="preserve"> частини першої статті 3 ЦК України). Тож дії учасників цивільних правовідносин мають бути добросовісними, тобто відповідати певному стандарту поведінки, що характеризується чесністю, відкритістю і повагою інтересів іншої сторони договору або відповідного правовідношення.</w:t>
      </w:r>
    </w:p>
    <w:p w:rsidR="00E93213" w:rsidRPr="00E93213" w:rsidRDefault="00E93213" w:rsidP="00E93213">
      <w:pPr>
        <w:spacing w:after="0" w:line="240" w:lineRule="auto"/>
        <w:ind w:firstLine="680"/>
        <w:contextualSpacing/>
        <w:jc w:val="both"/>
        <w:rPr>
          <w:rFonts w:ascii="Roboto Condensed Light" w:hAnsi="Roboto Condensed Light"/>
          <w:color w:val="002060"/>
          <w:sz w:val="26"/>
          <w:szCs w:val="26"/>
          <w:lang w:val="uk-UA"/>
        </w:rPr>
      </w:pPr>
      <w:r w:rsidRPr="00E93213">
        <w:rPr>
          <w:rFonts w:ascii="Roboto Condensed Light" w:hAnsi="Roboto Condensed Light"/>
          <w:color w:val="002060"/>
          <w:sz w:val="26"/>
          <w:szCs w:val="26"/>
          <w:lang w:val="uk-UA"/>
        </w:rPr>
        <w:t>Особи, які виступають від імені юридичної особи, зобов</w:t>
      </w:r>
      <w:r w:rsidR="002752A6" w:rsidRPr="007B335C">
        <w:rPr>
          <w:rFonts w:ascii="Roboto Condensed Light" w:hAnsi="Roboto Condensed Light"/>
          <w:color w:val="002060"/>
          <w:sz w:val="26"/>
          <w:szCs w:val="26"/>
          <w:lang w:val="uk-UA"/>
        </w:rPr>
        <w:t>'</w:t>
      </w:r>
      <w:r w:rsidRPr="00E93213">
        <w:rPr>
          <w:rFonts w:ascii="Roboto Condensed Light" w:hAnsi="Roboto Condensed Light"/>
          <w:color w:val="002060"/>
          <w:sz w:val="26"/>
          <w:szCs w:val="26"/>
          <w:lang w:val="uk-UA"/>
        </w:rPr>
        <w:t xml:space="preserve">язані діяти не лише в межах своїх повноважень, а й добросовісно і розумно. Між господарським товариством та його посадовою особою </w:t>
      </w:r>
      <w:r w:rsidR="008B7700">
        <w:rPr>
          <w:rFonts w:ascii="Roboto Condensed Light" w:hAnsi="Roboto Condensed Light"/>
          <w:color w:val="002060"/>
          <w:sz w:val="26"/>
          <w:szCs w:val="26"/>
          <w:lang w:val="uk-UA"/>
        </w:rPr>
        <w:t>в</w:t>
      </w:r>
      <w:r w:rsidRPr="00E93213">
        <w:rPr>
          <w:rFonts w:ascii="Roboto Condensed Light" w:hAnsi="Roboto Condensed Light"/>
          <w:color w:val="002060"/>
          <w:sz w:val="26"/>
          <w:szCs w:val="26"/>
          <w:lang w:val="uk-UA"/>
        </w:rPr>
        <w:t xml:space="preserve"> процесі діяльності складаються відносини довірчого характеру</w:t>
      </w:r>
      <w:r w:rsidR="008B7700">
        <w:rPr>
          <w:rFonts w:ascii="Roboto Condensed Light" w:hAnsi="Roboto Condensed Light"/>
          <w:color w:val="002060"/>
          <w:sz w:val="26"/>
          <w:szCs w:val="26"/>
          <w:lang w:val="uk-UA"/>
        </w:rPr>
        <w:t>.</w:t>
      </w:r>
      <w:r w:rsidRPr="00E93213">
        <w:rPr>
          <w:rFonts w:ascii="Roboto Condensed Light" w:hAnsi="Roboto Condensed Light"/>
          <w:color w:val="002060"/>
          <w:sz w:val="26"/>
          <w:szCs w:val="26"/>
          <w:lang w:val="uk-UA"/>
        </w:rPr>
        <w:t xml:space="preserve"> </w:t>
      </w:r>
      <w:r w:rsidR="008B7700">
        <w:rPr>
          <w:rFonts w:ascii="Roboto Condensed Light" w:hAnsi="Roboto Condensed Light"/>
          <w:color w:val="002060"/>
          <w:sz w:val="26"/>
          <w:szCs w:val="26"/>
          <w:lang w:val="uk-UA"/>
        </w:rPr>
        <w:t>У</w:t>
      </w:r>
      <w:r w:rsidRPr="00E93213">
        <w:rPr>
          <w:rFonts w:ascii="Roboto Condensed Light" w:hAnsi="Roboto Condensed Light"/>
          <w:color w:val="002060"/>
          <w:sz w:val="26"/>
          <w:szCs w:val="26"/>
          <w:lang w:val="uk-UA"/>
        </w:rPr>
        <w:t xml:space="preserve"> зв</w:t>
      </w:r>
      <w:r w:rsidR="0017167C" w:rsidRPr="00CF7FE0">
        <w:rPr>
          <w:rFonts w:ascii="Roboto Condensed Light" w:hAnsi="Roboto Condensed Light"/>
          <w:color w:val="002060"/>
          <w:sz w:val="26"/>
          <w:szCs w:val="26"/>
          <w:lang w:val="uk-UA"/>
        </w:rPr>
        <w:t>’</w:t>
      </w:r>
      <w:r w:rsidRPr="00E93213">
        <w:rPr>
          <w:rFonts w:ascii="Roboto Condensed Light" w:hAnsi="Roboto Condensed Light"/>
          <w:color w:val="002060"/>
          <w:sz w:val="26"/>
          <w:szCs w:val="26"/>
          <w:lang w:val="uk-UA"/>
        </w:rPr>
        <w:t xml:space="preserve">язку </w:t>
      </w:r>
      <w:r w:rsidR="008B7700">
        <w:rPr>
          <w:rFonts w:ascii="Roboto Condensed Light" w:hAnsi="Roboto Condensed Light"/>
          <w:color w:val="002060"/>
          <w:sz w:val="26"/>
          <w:szCs w:val="26"/>
          <w:lang w:val="uk-UA"/>
        </w:rPr>
        <w:t>і</w:t>
      </w:r>
      <w:r w:rsidRPr="00E93213">
        <w:rPr>
          <w:rFonts w:ascii="Roboto Condensed Light" w:hAnsi="Roboto Condensed Light"/>
          <w:color w:val="002060"/>
          <w:sz w:val="26"/>
          <w:szCs w:val="26"/>
          <w:lang w:val="uk-UA"/>
        </w:rPr>
        <w:t xml:space="preserve">з </w:t>
      </w:r>
      <w:r w:rsidR="008B7700">
        <w:rPr>
          <w:rFonts w:ascii="Roboto Condensed Light" w:hAnsi="Roboto Condensed Light"/>
          <w:color w:val="002060"/>
          <w:sz w:val="26"/>
          <w:szCs w:val="26"/>
          <w:lang w:val="uk-UA"/>
        </w:rPr>
        <w:t>ц</w:t>
      </w:r>
      <w:r w:rsidRPr="00E93213">
        <w:rPr>
          <w:rFonts w:ascii="Roboto Condensed Light" w:hAnsi="Roboto Condensed Light"/>
          <w:color w:val="002060"/>
          <w:sz w:val="26"/>
          <w:szCs w:val="26"/>
          <w:lang w:val="uk-UA"/>
        </w:rPr>
        <w:t>им протиправна поведінка зазначеної особи може виражатися не лише у невиконанні нею обов</w:t>
      </w:r>
      <w:r w:rsidR="008B7700" w:rsidRPr="001B3100">
        <w:rPr>
          <w:rFonts w:ascii="Roboto Condensed Light" w:hAnsi="Roboto Condensed Light"/>
          <w:color w:val="002060"/>
          <w:sz w:val="26"/>
          <w:szCs w:val="26"/>
          <w:lang w:val="uk-UA"/>
        </w:rPr>
        <w:t>'</w:t>
      </w:r>
      <w:r w:rsidRPr="00E93213">
        <w:rPr>
          <w:rFonts w:ascii="Roboto Condensed Light" w:hAnsi="Roboto Condensed Light"/>
          <w:color w:val="002060"/>
          <w:sz w:val="26"/>
          <w:szCs w:val="26"/>
          <w:lang w:val="uk-UA"/>
        </w:rPr>
        <w:t xml:space="preserve">язків,  встановлених установчими документами товариства, </w:t>
      </w:r>
      <w:r w:rsidR="008B7700">
        <w:rPr>
          <w:rFonts w:ascii="Roboto Condensed Light" w:hAnsi="Roboto Condensed Light"/>
          <w:color w:val="002060"/>
          <w:sz w:val="26"/>
          <w:szCs w:val="26"/>
          <w:lang w:val="uk-UA"/>
        </w:rPr>
        <w:t>або</w:t>
      </w:r>
      <w:r w:rsidRPr="00E93213">
        <w:rPr>
          <w:rFonts w:ascii="Roboto Condensed Light" w:hAnsi="Roboto Condensed Light"/>
          <w:color w:val="002060"/>
          <w:sz w:val="26"/>
          <w:szCs w:val="26"/>
          <w:lang w:val="uk-UA"/>
        </w:rPr>
        <w:t xml:space="preserve"> перевищенні повноважень при вчиненні певних дій від імені товариства, а й у неналежному чи недобросовісному виконанні таких дій без дотримання меж нормального господарського ризику, з особистою заінтересованістю </w:t>
      </w:r>
      <w:r w:rsidR="008B7700">
        <w:rPr>
          <w:rFonts w:ascii="Roboto Condensed Light" w:hAnsi="Roboto Condensed Light"/>
          <w:color w:val="002060"/>
          <w:sz w:val="26"/>
          <w:szCs w:val="26"/>
          <w:lang w:val="uk-UA"/>
        </w:rPr>
        <w:t>або</w:t>
      </w:r>
      <w:r w:rsidRPr="00E93213">
        <w:rPr>
          <w:rFonts w:ascii="Roboto Condensed Light" w:hAnsi="Roboto Condensed Light"/>
          <w:color w:val="002060"/>
          <w:sz w:val="26"/>
          <w:szCs w:val="26"/>
          <w:lang w:val="uk-UA"/>
        </w:rPr>
        <w:t xml:space="preserve"> при зловживанні своїм розсудом, прийнятті очевидно необачних чи марнотратних рішень.</w:t>
      </w:r>
    </w:p>
    <w:p w:rsidR="00E93213" w:rsidRPr="00E93213" w:rsidRDefault="00E93213" w:rsidP="00E93213">
      <w:pPr>
        <w:spacing w:after="0" w:line="240" w:lineRule="auto"/>
        <w:ind w:firstLine="680"/>
        <w:contextualSpacing/>
        <w:jc w:val="both"/>
        <w:rPr>
          <w:rFonts w:ascii="Roboto Condensed Light" w:hAnsi="Roboto Condensed Light"/>
          <w:color w:val="002060"/>
          <w:sz w:val="26"/>
          <w:szCs w:val="26"/>
          <w:lang w:val="uk-UA"/>
        </w:rPr>
      </w:pPr>
      <w:r w:rsidRPr="00E93213">
        <w:rPr>
          <w:rFonts w:ascii="Roboto Condensed Light" w:hAnsi="Roboto Condensed Light"/>
          <w:color w:val="002060"/>
          <w:sz w:val="26"/>
          <w:szCs w:val="26"/>
          <w:lang w:val="uk-UA"/>
        </w:rPr>
        <w:t>Будь-яка господарська операція, дія (бездіяльність) суб</w:t>
      </w:r>
      <w:r w:rsidR="0017167C" w:rsidRPr="00CF7FE0">
        <w:rPr>
          <w:rFonts w:ascii="Roboto Condensed Light" w:hAnsi="Roboto Condensed Light"/>
          <w:color w:val="002060"/>
          <w:sz w:val="26"/>
          <w:szCs w:val="26"/>
          <w:lang w:val="uk-UA"/>
        </w:rPr>
        <w:t>’</w:t>
      </w:r>
      <w:r w:rsidRPr="00E93213">
        <w:rPr>
          <w:rFonts w:ascii="Roboto Condensed Light" w:hAnsi="Roboto Condensed Light"/>
          <w:color w:val="002060"/>
          <w:sz w:val="26"/>
          <w:szCs w:val="26"/>
          <w:lang w:val="uk-UA"/>
        </w:rPr>
        <w:t>єкта господарювання повинна мати розумне пояснення мети та мотивів її здійснення, які мають відповідати інтересам цієї юридичної особи.</w:t>
      </w:r>
    </w:p>
    <w:p w:rsidR="00E93213" w:rsidRPr="00E93213" w:rsidRDefault="00E93213" w:rsidP="00E93213">
      <w:pPr>
        <w:spacing w:after="0" w:line="240" w:lineRule="auto"/>
        <w:ind w:firstLine="680"/>
        <w:contextualSpacing/>
        <w:jc w:val="both"/>
        <w:rPr>
          <w:rFonts w:ascii="Roboto Condensed Light" w:hAnsi="Roboto Condensed Light"/>
          <w:color w:val="002060"/>
          <w:sz w:val="26"/>
          <w:szCs w:val="26"/>
          <w:lang w:val="uk-UA"/>
        </w:rPr>
      </w:pPr>
      <w:r w:rsidRPr="00E93213">
        <w:rPr>
          <w:rFonts w:ascii="Roboto Condensed Light" w:hAnsi="Roboto Condensed Light"/>
          <w:color w:val="002060"/>
          <w:sz w:val="26"/>
          <w:szCs w:val="26"/>
          <w:lang w:val="uk-UA"/>
        </w:rPr>
        <w:t>Недодержання принципу добросовісності перетворюється на винну поведінку, оскільки протиправне порушення суб</w:t>
      </w:r>
      <w:r w:rsidR="0017167C" w:rsidRPr="00CF7FE0">
        <w:rPr>
          <w:rFonts w:ascii="Roboto Condensed Light" w:hAnsi="Roboto Condensed Light"/>
          <w:color w:val="002060"/>
          <w:sz w:val="26"/>
          <w:szCs w:val="26"/>
          <w:lang w:val="uk-UA"/>
        </w:rPr>
        <w:t>’</w:t>
      </w:r>
      <w:r w:rsidRPr="00E93213">
        <w:rPr>
          <w:rFonts w:ascii="Roboto Condensed Light" w:hAnsi="Roboto Condensed Light"/>
          <w:color w:val="002060"/>
          <w:sz w:val="26"/>
          <w:szCs w:val="26"/>
          <w:lang w:val="uk-UA"/>
        </w:rPr>
        <w:t>єктивних цивільних прав особи є прямим наслідком дій зобов`язаної особи, яка, зважаючи на конкретні обставини, могла усвідомлювати характер своїх дій як таких, що можуть завдати шкоди.</w:t>
      </w:r>
    </w:p>
    <w:p w:rsidR="00E93213" w:rsidRDefault="00E93213" w:rsidP="00E93213">
      <w:pPr>
        <w:spacing w:after="0" w:line="240" w:lineRule="auto"/>
        <w:ind w:firstLine="680"/>
        <w:contextualSpacing/>
        <w:jc w:val="both"/>
        <w:rPr>
          <w:rFonts w:ascii="Roboto Condensed Light" w:hAnsi="Roboto Condensed Light"/>
          <w:color w:val="002060"/>
          <w:sz w:val="26"/>
          <w:szCs w:val="26"/>
          <w:lang w:val="uk-UA"/>
        </w:rPr>
      </w:pPr>
      <w:r w:rsidRPr="00E93213">
        <w:rPr>
          <w:rFonts w:ascii="Roboto Condensed Light" w:hAnsi="Roboto Condensed Light"/>
          <w:color w:val="002060"/>
          <w:sz w:val="26"/>
          <w:szCs w:val="26"/>
          <w:lang w:val="uk-UA"/>
        </w:rPr>
        <w:t>Банкрутство (неплатоспроможність) є тривалим процесом, а суд лише констатує цей стан, до якого призводять дії (бездіяльність) у широкому часовому проміжку</w:t>
      </w:r>
      <w:r>
        <w:rPr>
          <w:rFonts w:ascii="Roboto Condensed Light" w:hAnsi="Roboto Condensed Light"/>
          <w:color w:val="002060"/>
          <w:sz w:val="26"/>
          <w:szCs w:val="26"/>
          <w:lang w:val="uk-UA"/>
        </w:rPr>
        <w:t>.</w:t>
      </w:r>
      <w:r w:rsidRPr="00E93213">
        <w:rPr>
          <w:rFonts w:ascii="Roboto Condensed Light" w:hAnsi="Roboto Condensed Light"/>
          <w:color w:val="002060"/>
          <w:sz w:val="26"/>
          <w:szCs w:val="26"/>
          <w:lang w:val="uk-UA"/>
        </w:rPr>
        <w:t xml:space="preserve"> </w:t>
      </w:r>
    </w:p>
    <w:p w:rsidR="00E93213" w:rsidRDefault="00E93213" w:rsidP="00E93213">
      <w:pPr>
        <w:spacing w:after="0" w:line="240" w:lineRule="auto"/>
        <w:ind w:firstLine="680"/>
        <w:contextualSpacing/>
        <w:jc w:val="both"/>
        <w:rPr>
          <w:rFonts w:ascii="Roboto Condensed Light" w:hAnsi="Roboto Condensed Light"/>
          <w:color w:val="002060"/>
          <w:sz w:val="26"/>
          <w:szCs w:val="26"/>
          <w:lang w:val="uk-UA"/>
        </w:rPr>
      </w:pPr>
      <w:r w:rsidRPr="00E93213">
        <w:rPr>
          <w:rFonts w:ascii="Roboto Condensed Light" w:hAnsi="Roboto Condensed Light"/>
          <w:color w:val="002060"/>
          <w:sz w:val="26"/>
          <w:szCs w:val="26"/>
          <w:lang w:val="uk-UA"/>
        </w:rPr>
        <w:t>Тому під час розгляду заяви про притягнення до суб</w:t>
      </w:r>
      <w:r w:rsidR="002752A6">
        <w:rPr>
          <w:rFonts w:ascii="Roboto Condensed Light" w:hAnsi="Roboto Condensed Light"/>
          <w:color w:val="002060"/>
          <w:sz w:val="26"/>
          <w:szCs w:val="26"/>
          <w:lang w:val="uk-UA"/>
        </w:rPr>
        <w:t>сидіарної відповідальності та з</w:t>
      </w:r>
      <w:r w:rsidR="002752A6" w:rsidRPr="007B335C">
        <w:rPr>
          <w:rFonts w:ascii="Roboto Condensed Light" w:hAnsi="Roboto Condensed Light"/>
          <w:color w:val="002060"/>
          <w:sz w:val="26"/>
          <w:szCs w:val="26"/>
          <w:lang w:val="uk-UA"/>
        </w:rPr>
        <w:t>'</w:t>
      </w:r>
      <w:r w:rsidRPr="00E93213">
        <w:rPr>
          <w:rFonts w:ascii="Roboto Condensed Light" w:hAnsi="Roboto Condensed Light"/>
          <w:color w:val="002060"/>
          <w:sz w:val="26"/>
          <w:szCs w:val="26"/>
          <w:lang w:val="uk-UA"/>
        </w:rPr>
        <w:t xml:space="preserve">ясуванні наявності підстав для покладення на цих осіб </w:t>
      </w:r>
      <w:r w:rsidR="00333BCC">
        <w:rPr>
          <w:rFonts w:ascii="Roboto Condensed Light" w:hAnsi="Roboto Condensed Light"/>
          <w:color w:val="002060"/>
          <w:sz w:val="26"/>
          <w:szCs w:val="26"/>
          <w:lang w:val="uk-UA"/>
        </w:rPr>
        <w:t>так</w:t>
      </w:r>
      <w:r w:rsidRPr="00E93213">
        <w:rPr>
          <w:rFonts w:ascii="Roboto Condensed Light" w:hAnsi="Roboto Condensed Light"/>
          <w:color w:val="002060"/>
          <w:sz w:val="26"/>
          <w:szCs w:val="26"/>
          <w:lang w:val="uk-UA"/>
        </w:rPr>
        <w:t>ої відповідальності</w:t>
      </w:r>
      <w:r>
        <w:rPr>
          <w:rFonts w:ascii="Roboto Condensed Light" w:hAnsi="Roboto Condensed Light"/>
          <w:color w:val="002060"/>
          <w:sz w:val="26"/>
          <w:szCs w:val="26"/>
          <w:lang w:val="uk-UA"/>
        </w:rPr>
        <w:t>,</w:t>
      </w:r>
      <w:r w:rsidRPr="00E93213">
        <w:rPr>
          <w:rFonts w:ascii="Roboto Condensed Light" w:hAnsi="Roboto Condensed Light"/>
          <w:color w:val="002060"/>
          <w:sz w:val="26"/>
          <w:szCs w:val="26"/>
          <w:lang w:val="uk-UA"/>
        </w:rPr>
        <w:t xml:space="preserve"> суд має дослідити сукупність правочинів та інших юридичних дій, здійснених під впливом осіб, а також їх бездіяльність, що сприяли виникненню кризової ситуації, її розвитку і переходу в стадію банкрутства боржника</w:t>
      </w:r>
      <w:r>
        <w:rPr>
          <w:rFonts w:ascii="Roboto Condensed Light" w:hAnsi="Roboto Condensed Light"/>
          <w:color w:val="002060"/>
          <w:sz w:val="26"/>
          <w:szCs w:val="26"/>
          <w:lang w:val="uk-UA"/>
        </w:rPr>
        <w:t>.</w:t>
      </w:r>
    </w:p>
    <w:p w:rsidR="00E93213" w:rsidRDefault="0038223F" w:rsidP="00E93213">
      <w:pPr>
        <w:spacing w:after="0" w:line="240" w:lineRule="auto"/>
        <w:ind w:firstLine="680"/>
        <w:contextualSpacing/>
        <w:jc w:val="both"/>
        <w:rPr>
          <w:rFonts w:ascii="Roboto Condensed Light" w:hAnsi="Roboto Condensed Light"/>
          <w:i/>
          <w:iCs/>
          <w:color w:val="002060"/>
          <w:sz w:val="20"/>
          <w:szCs w:val="20"/>
          <w:lang w:val="uk-UA"/>
        </w:rPr>
      </w:pPr>
      <w:r w:rsidRPr="0038223F">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11</w:t>
      </w:r>
      <w:r w:rsidRPr="0038223F">
        <w:rPr>
          <w:rFonts w:ascii="Roboto Condensed Light" w:hAnsi="Roboto Condensed Light"/>
          <w:i/>
          <w:iCs/>
          <w:color w:val="002060"/>
          <w:sz w:val="20"/>
          <w:szCs w:val="20"/>
          <w:lang w:val="uk-UA"/>
        </w:rPr>
        <w:t>.06.2024 у справі № 922/673/19 можна ознайомитися за посиланням</w:t>
      </w:r>
      <w:r>
        <w:rPr>
          <w:rFonts w:ascii="Roboto Condensed Light" w:hAnsi="Roboto Condensed Light"/>
          <w:i/>
          <w:iCs/>
          <w:color w:val="002060"/>
          <w:sz w:val="20"/>
          <w:szCs w:val="20"/>
          <w:lang w:val="uk-UA"/>
        </w:rPr>
        <w:t xml:space="preserve"> </w:t>
      </w:r>
      <w:hyperlink r:id="rId26" w:history="1">
        <w:r w:rsidRPr="00603718">
          <w:rPr>
            <w:rStyle w:val="a3"/>
            <w:rFonts w:ascii="Roboto Condensed Light" w:hAnsi="Roboto Condensed Light"/>
            <w:iCs/>
            <w:sz w:val="20"/>
            <w:szCs w:val="20"/>
            <w:lang w:val="uk-UA"/>
          </w:rPr>
          <w:t>https://reyestr.court.gov.ua/Review/120088644</w:t>
        </w:r>
      </w:hyperlink>
      <w:r>
        <w:rPr>
          <w:rFonts w:ascii="Roboto Condensed Light" w:hAnsi="Roboto Condensed Light"/>
          <w:i/>
          <w:iCs/>
          <w:color w:val="002060"/>
          <w:sz w:val="20"/>
          <w:szCs w:val="20"/>
          <w:lang w:val="uk-UA"/>
        </w:rPr>
        <w:t>.</w:t>
      </w:r>
    </w:p>
    <w:p w:rsidR="00E93213" w:rsidRDefault="00E93213" w:rsidP="00251D7B">
      <w:pPr>
        <w:pStyle w:val="ae"/>
      </w:pPr>
    </w:p>
    <w:p w:rsidR="00251D7B" w:rsidRDefault="00251D7B" w:rsidP="00251D7B">
      <w:pPr>
        <w:pStyle w:val="ae"/>
      </w:pPr>
      <w:r>
        <w:t xml:space="preserve">Щодо </w:t>
      </w:r>
      <w:r w:rsidRPr="00251D7B">
        <w:t>моменту (строку) виникнення права на звернення до третіх осіб з вимогами про покладення субсидіарної відповідальності за зобов’язаннями боржника у зв’язку із доведенням його до банкрутства</w:t>
      </w:r>
      <w:r>
        <w:t xml:space="preserve"> та визначення розміру такої </w:t>
      </w:r>
      <w:r w:rsidRPr="00224667">
        <w:t>відповідальності</w:t>
      </w:r>
    </w:p>
    <w:p w:rsidR="00251D7B" w:rsidRPr="00251D7B" w:rsidRDefault="00251D7B" w:rsidP="00251D7B">
      <w:pPr>
        <w:spacing w:after="0" w:line="240" w:lineRule="auto"/>
        <w:ind w:firstLine="680"/>
        <w:contextualSpacing/>
        <w:jc w:val="both"/>
        <w:rPr>
          <w:rFonts w:ascii="Roboto Condensed Light" w:hAnsi="Roboto Condensed Light"/>
          <w:color w:val="002060"/>
          <w:sz w:val="26"/>
          <w:szCs w:val="26"/>
          <w:lang w:val="uk-UA"/>
        </w:rPr>
      </w:pPr>
      <w:r w:rsidRPr="00251D7B">
        <w:rPr>
          <w:rFonts w:ascii="Roboto Condensed Light" w:hAnsi="Roboto Condensed Light"/>
          <w:color w:val="002060"/>
          <w:sz w:val="26"/>
          <w:szCs w:val="26"/>
          <w:lang w:val="uk-UA"/>
        </w:rPr>
        <w:t>Однією з обов’язкових передумов субсидіарної відповідальності є її розмір, що визначається з різниці між сумою вимог кредиторів і ліквідаційною масою.</w:t>
      </w:r>
    </w:p>
    <w:p w:rsidR="00251D7B" w:rsidRPr="00251D7B" w:rsidRDefault="00251D7B" w:rsidP="00251D7B">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С</w:t>
      </w:r>
      <w:r w:rsidRPr="00251D7B">
        <w:rPr>
          <w:rFonts w:ascii="Roboto Condensed Light" w:hAnsi="Roboto Condensed Light"/>
          <w:color w:val="002060"/>
          <w:sz w:val="26"/>
          <w:szCs w:val="26"/>
          <w:lang w:val="uk-UA"/>
        </w:rPr>
        <w:t xml:space="preserve">аме наявність цієї негативної різниці (перевищення суми кредиторських вимог над вартістю ліквідаційної маси) і обумовлює підстави для покладення субсидіарної відповідальності. </w:t>
      </w:r>
    </w:p>
    <w:p w:rsidR="00251D7B" w:rsidRPr="00251D7B" w:rsidRDefault="00251D7B" w:rsidP="00251D7B">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Pr="00251D7B">
        <w:rPr>
          <w:rFonts w:ascii="Roboto Condensed Light" w:hAnsi="Roboto Condensed Light"/>
          <w:color w:val="002060"/>
          <w:sz w:val="26"/>
          <w:szCs w:val="26"/>
          <w:lang w:val="uk-UA"/>
        </w:rPr>
        <w:t xml:space="preserve">ередумови для покладення субсидіарної відповідальності встановлюються насамперед на підставі фінансово-економічних показників боржника, порядок аналізу, дослідження та оцінки яких прямо визначений </w:t>
      </w:r>
      <w:proofErr w:type="spellStart"/>
      <w:r w:rsidRPr="00251D7B">
        <w:rPr>
          <w:rFonts w:ascii="Roboto Condensed Light" w:hAnsi="Roboto Condensed Light"/>
          <w:color w:val="002060"/>
          <w:sz w:val="26"/>
          <w:szCs w:val="26"/>
          <w:lang w:val="uk-UA"/>
        </w:rPr>
        <w:t>КУзПБ</w:t>
      </w:r>
      <w:proofErr w:type="spellEnd"/>
      <w:r w:rsidRPr="00251D7B">
        <w:rPr>
          <w:rFonts w:ascii="Roboto Condensed Light" w:hAnsi="Roboto Condensed Light"/>
          <w:color w:val="002060"/>
          <w:sz w:val="26"/>
          <w:szCs w:val="26"/>
          <w:lang w:val="uk-UA"/>
        </w:rPr>
        <w:t xml:space="preserve">.  </w:t>
      </w:r>
    </w:p>
    <w:p w:rsidR="00251D7B" w:rsidRPr="00251D7B" w:rsidRDefault="00251D7B" w:rsidP="00251D7B">
      <w:pPr>
        <w:spacing w:after="0" w:line="240" w:lineRule="auto"/>
        <w:ind w:firstLine="680"/>
        <w:contextualSpacing/>
        <w:jc w:val="both"/>
        <w:rPr>
          <w:rFonts w:ascii="Roboto Condensed Light" w:hAnsi="Roboto Condensed Light"/>
          <w:color w:val="002060"/>
          <w:sz w:val="26"/>
          <w:szCs w:val="26"/>
          <w:lang w:val="uk-UA"/>
        </w:rPr>
      </w:pPr>
      <w:r w:rsidRPr="00251D7B">
        <w:rPr>
          <w:rFonts w:ascii="Roboto Condensed Light" w:hAnsi="Roboto Condensed Light"/>
          <w:color w:val="002060"/>
          <w:sz w:val="26"/>
          <w:szCs w:val="26"/>
          <w:lang w:val="uk-UA"/>
        </w:rPr>
        <w:t>Що ж до вартості ліквідаційної маси з метою визначення розміру субсидіарної відповідальності, то, враховуючи правову природу цієї відповідальності, її розмір має визначатися за правилами встановлення розміру шкоди, заподіяної майну потерпілого незаконними діями, у деліктних правовідносинах: як різниця між сумою вимог до боржника згідно з реєстром вимог кредиторів та сумою коштів, отриманою за фактом продажу майна в процедурі ліквідації.</w:t>
      </w:r>
    </w:p>
    <w:p w:rsidR="00251D7B" w:rsidRPr="00251D7B" w:rsidRDefault="00251D7B" w:rsidP="00251D7B">
      <w:pPr>
        <w:spacing w:after="0" w:line="240" w:lineRule="auto"/>
        <w:ind w:firstLine="680"/>
        <w:contextualSpacing/>
        <w:jc w:val="both"/>
        <w:rPr>
          <w:rFonts w:ascii="Roboto Condensed Light" w:hAnsi="Roboto Condensed Light"/>
          <w:color w:val="002060"/>
          <w:sz w:val="26"/>
          <w:szCs w:val="26"/>
          <w:lang w:val="uk-UA"/>
        </w:rPr>
      </w:pPr>
      <w:r w:rsidRPr="00251D7B">
        <w:rPr>
          <w:rFonts w:ascii="Roboto Condensed Light" w:hAnsi="Roboto Condensed Light"/>
          <w:color w:val="002060"/>
          <w:sz w:val="26"/>
          <w:szCs w:val="26"/>
          <w:lang w:val="uk-UA"/>
        </w:rPr>
        <w:t xml:space="preserve">Тож розмір субсидіарної відповідальності, який дає право ініціювати спір про покладення субсидіарної відповідальності за зобов’язаннями боржника у справі про банкрутство та підлягає стягненню із суб’єктів такої відповідальності, визначається в той момент, коли ліквідатор за результатами здійснення судових проваджень у процедурі банкрутства боржника остаточно визначив вартість ліквідаційної маси в грошовому еквіваленті за фактом продажу в процедурі ліквідації включених до її складу активів та здійснив за рахунок отриманих від продажу коштів розрахунок із визнаними у справі кредиторами.  </w:t>
      </w:r>
    </w:p>
    <w:p w:rsidR="00251D7B" w:rsidRPr="00251D7B" w:rsidRDefault="00251D7B" w:rsidP="00251D7B">
      <w:pPr>
        <w:spacing w:after="0" w:line="240" w:lineRule="auto"/>
        <w:ind w:firstLine="680"/>
        <w:contextualSpacing/>
        <w:jc w:val="both"/>
        <w:rPr>
          <w:rFonts w:ascii="Roboto Condensed Light" w:hAnsi="Roboto Condensed Light"/>
          <w:color w:val="002060"/>
          <w:sz w:val="26"/>
          <w:szCs w:val="26"/>
          <w:lang w:val="uk-UA"/>
        </w:rPr>
      </w:pPr>
      <w:r w:rsidRPr="00251D7B">
        <w:rPr>
          <w:rFonts w:ascii="Roboto Condensed Light" w:hAnsi="Roboto Condensed Light"/>
          <w:color w:val="002060"/>
          <w:sz w:val="26"/>
          <w:szCs w:val="26"/>
          <w:lang w:val="uk-UA"/>
        </w:rPr>
        <w:t xml:space="preserve">Сума вимог кредиторів, яка підлягає погашенню за правилами статті 64 </w:t>
      </w:r>
      <w:proofErr w:type="spellStart"/>
      <w:r w:rsidRPr="00251D7B">
        <w:rPr>
          <w:rFonts w:ascii="Roboto Condensed Light" w:hAnsi="Roboto Condensed Light"/>
          <w:color w:val="002060"/>
          <w:sz w:val="26"/>
          <w:szCs w:val="26"/>
          <w:lang w:val="uk-UA"/>
        </w:rPr>
        <w:t>КУзПБ</w:t>
      </w:r>
      <w:proofErr w:type="spellEnd"/>
      <w:r w:rsidRPr="00251D7B">
        <w:rPr>
          <w:rFonts w:ascii="Roboto Condensed Light" w:hAnsi="Roboto Condensed Light"/>
          <w:color w:val="002060"/>
          <w:sz w:val="26"/>
          <w:szCs w:val="26"/>
          <w:lang w:val="uk-UA"/>
        </w:rPr>
        <w:t>, однак залишилась непогашеною в процедурі банкрутства за правилами цієї статті через недостатність майна банкрута, і є розміром субсидіарної відповідальності.</w:t>
      </w:r>
    </w:p>
    <w:p w:rsidR="00251D7B" w:rsidRPr="00251D7B" w:rsidRDefault="00251D7B" w:rsidP="00251D7B">
      <w:pPr>
        <w:spacing w:after="0" w:line="240" w:lineRule="auto"/>
        <w:ind w:firstLine="680"/>
        <w:contextualSpacing/>
        <w:jc w:val="both"/>
        <w:rPr>
          <w:rFonts w:ascii="Roboto Condensed Light" w:hAnsi="Roboto Condensed Light"/>
          <w:color w:val="002060"/>
          <w:sz w:val="26"/>
          <w:szCs w:val="26"/>
          <w:lang w:val="uk-UA"/>
        </w:rPr>
      </w:pPr>
      <w:r w:rsidRPr="00251D7B">
        <w:rPr>
          <w:rFonts w:ascii="Roboto Condensed Light" w:hAnsi="Roboto Condensed Light"/>
          <w:color w:val="002060"/>
          <w:sz w:val="26"/>
          <w:szCs w:val="26"/>
          <w:lang w:val="uk-UA"/>
        </w:rPr>
        <w:t>Таким чином, право ліквідатора подати заяву про покладення субсидіарної відповідальності виникає не раніше ніж після завершення реалізації об’єктів, включених до ліквідаційної маси банкрута, та розрахунків з кредиторами на підставі проведення такої реалізації у ліквідаційній процедурі.</w:t>
      </w:r>
    </w:p>
    <w:p w:rsidR="00251D7B" w:rsidRPr="00251D7B" w:rsidRDefault="00251D7B" w:rsidP="00251D7B">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w:t>
      </w:r>
      <w:r w:rsidRPr="00251D7B">
        <w:rPr>
          <w:rFonts w:ascii="Roboto Condensed Light" w:hAnsi="Roboto Condensed Light"/>
          <w:color w:val="002060"/>
          <w:sz w:val="26"/>
          <w:szCs w:val="26"/>
          <w:lang w:val="uk-UA"/>
        </w:rPr>
        <w:t xml:space="preserve">акий підхід у покладенні субсидіарної відповідальності за зобов’язаннями боржника у справі про банкрутство узгоджується як з повноваженнями ліквідатора, порядком проведення відповідних дій у ліквідаційній процедурі, так і з правами суб’єктів субсидіарної відповідальності відповідати за зобов’язаннями боржника у межах об’єктивного розміру цієї відповідальності, що </w:t>
      </w:r>
      <w:r w:rsidR="00335647">
        <w:rPr>
          <w:rFonts w:ascii="Roboto Condensed Light" w:hAnsi="Roboto Condensed Light"/>
          <w:color w:val="002060"/>
          <w:sz w:val="26"/>
          <w:szCs w:val="26"/>
          <w:lang w:val="uk-UA"/>
        </w:rPr>
        <w:t>узгоджується</w:t>
      </w:r>
      <w:r w:rsidRPr="00251D7B">
        <w:rPr>
          <w:rFonts w:ascii="Roboto Condensed Light" w:hAnsi="Roboto Condensed Light"/>
          <w:color w:val="002060"/>
          <w:sz w:val="26"/>
          <w:szCs w:val="26"/>
          <w:lang w:val="uk-UA"/>
        </w:rPr>
        <w:t xml:space="preserve"> </w:t>
      </w:r>
      <w:r w:rsidR="00335647">
        <w:rPr>
          <w:rFonts w:ascii="Roboto Condensed Light" w:hAnsi="Roboto Condensed Light"/>
          <w:color w:val="002060"/>
          <w:sz w:val="26"/>
          <w:szCs w:val="26"/>
          <w:lang w:val="uk-UA"/>
        </w:rPr>
        <w:t xml:space="preserve">з </w:t>
      </w:r>
      <w:r w:rsidRPr="00251D7B">
        <w:rPr>
          <w:rFonts w:ascii="Roboto Condensed Light" w:hAnsi="Roboto Condensed Light"/>
          <w:color w:val="002060"/>
          <w:sz w:val="26"/>
          <w:szCs w:val="26"/>
          <w:lang w:val="uk-UA"/>
        </w:rPr>
        <w:t>правов</w:t>
      </w:r>
      <w:r w:rsidR="00335647">
        <w:rPr>
          <w:rFonts w:ascii="Roboto Condensed Light" w:hAnsi="Roboto Condensed Light"/>
          <w:color w:val="002060"/>
          <w:sz w:val="26"/>
          <w:szCs w:val="26"/>
          <w:lang w:val="uk-UA"/>
        </w:rPr>
        <w:t>ою</w:t>
      </w:r>
      <w:r w:rsidRPr="00251D7B">
        <w:rPr>
          <w:rFonts w:ascii="Roboto Condensed Light" w:hAnsi="Roboto Condensed Light"/>
          <w:color w:val="002060"/>
          <w:sz w:val="26"/>
          <w:szCs w:val="26"/>
          <w:lang w:val="uk-UA"/>
        </w:rPr>
        <w:t xml:space="preserve"> природ</w:t>
      </w:r>
      <w:r w:rsidR="00335647">
        <w:rPr>
          <w:rFonts w:ascii="Roboto Condensed Light" w:hAnsi="Roboto Condensed Light"/>
          <w:color w:val="002060"/>
          <w:sz w:val="26"/>
          <w:szCs w:val="26"/>
          <w:lang w:val="uk-UA"/>
        </w:rPr>
        <w:t>ою</w:t>
      </w:r>
      <w:r w:rsidRPr="00251D7B">
        <w:rPr>
          <w:rFonts w:ascii="Roboto Condensed Light" w:hAnsi="Roboto Condensed Light"/>
          <w:color w:val="002060"/>
          <w:sz w:val="26"/>
          <w:szCs w:val="26"/>
          <w:lang w:val="uk-UA"/>
        </w:rPr>
        <w:t xml:space="preserve"> субсидіарної відповідальності саме як додаткової.</w:t>
      </w:r>
    </w:p>
    <w:p w:rsidR="00251D7B" w:rsidRPr="00251D7B" w:rsidRDefault="00251D7B" w:rsidP="00251D7B">
      <w:pPr>
        <w:spacing w:after="0" w:line="240" w:lineRule="auto"/>
        <w:ind w:firstLine="680"/>
        <w:contextualSpacing/>
        <w:jc w:val="both"/>
        <w:rPr>
          <w:rFonts w:ascii="Roboto Condensed Light" w:hAnsi="Roboto Condensed Light"/>
          <w:color w:val="002060"/>
          <w:sz w:val="26"/>
          <w:szCs w:val="26"/>
          <w:lang w:val="uk-UA"/>
        </w:rPr>
      </w:pPr>
      <w:r w:rsidRPr="00251D7B">
        <w:rPr>
          <w:rFonts w:ascii="Roboto Condensed Light" w:hAnsi="Roboto Condensed Light"/>
          <w:color w:val="002060"/>
          <w:sz w:val="26"/>
          <w:szCs w:val="26"/>
          <w:lang w:val="uk-UA"/>
        </w:rPr>
        <w:t>Наведений підхід у покладенні субсидіарної відповідальності та  визначенні ліквідаційної маси для обчислення розміру такої відповідальності є правильним та зумовлює висновок, згідно з яким передчасне звернення з вимогами про покладення субсидіарної відповідальності у справі про банкрутство – до здійснення задоволення вимог кредиторів за рахунок коштів, отриманих за наслідками реалізації всіх виявлених у боржника активів, з</w:t>
      </w:r>
      <w:r w:rsidR="00335647">
        <w:rPr>
          <w:rFonts w:ascii="Roboto Condensed Light" w:hAnsi="Roboto Condensed Light"/>
          <w:color w:val="002060"/>
          <w:sz w:val="26"/>
          <w:szCs w:val="26"/>
          <w:lang w:val="uk-UA"/>
        </w:rPr>
        <w:t>і</w:t>
      </w:r>
      <w:r w:rsidRPr="00251D7B">
        <w:rPr>
          <w:rFonts w:ascii="Roboto Condensed Light" w:hAnsi="Roboto Condensed Light"/>
          <w:color w:val="002060"/>
          <w:sz w:val="26"/>
          <w:szCs w:val="26"/>
          <w:lang w:val="uk-UA"/>
        </w:rPr>
        <w:t xml:space="preserve"> встановленням факту недостатності майна, </w:t>
      </w:r>
      <w:r w:rsidR="00335647">
        <w:rPr>
          <w:rFonts w:ascii="Roboto Condensed Light" w:hAnsi="Roboto Condensed Light"/>
          <w:color w:val="002060"/>
          <w:sz w:val="26"/>
          <w:szCs w:val="26"/>
          <w:lang w:val="uk-UA"/>
        </w:rPr>
        <w:t xml:space="preserve">– </w:t>
      </w:r>
      <w:r w:rsidRPr="00251D7B">
        <w:rPr>
          <w:rFonts w:ascii="Roboto Condensed Light" w:hAnsi="Roboto Condensed Light"/>
          <w:color w:val="002060"/>
          <w:sz w:val="26"/>
          <w:szCs w:val="26"/>
          <w:lang w:val="uk-UA"/>
        </w:rPr>
        <w:t>виключає розгляд, дослідження, оцінку та встановлення осіб, винних у правопорушенні з доведення боржника до банкрутства, тобто виключає визначення суб’єктів та суб’єктивної сторони відповідного правопорушення.</w:t>
      </w:r>
    </w:p>
    <w:p w:rsidR="00251D7B" w:rsidRPr="00251D7B" w:rsidRDefault="00251D7B" w:rsidP="00251D7B">
      <w:pPr>
        <w:spacing w:after="0" w:line="240" w:lineRule="auto"/>
        <w:ind w:firstLine="680"/>
        <w:contextualSpacing/>
        <w:jc w:val="both"/>
        <w:rPr>
          <w:rFonts w:ascii="Roboto Condensed Light" w:hAnsi="Roboto Condensed Light"/>
          <w:color w:val="002060"/>
          <w:sz w:val="26"/>
          <w:szCs w:val="26"/>
          <w:lang w:val="uk-UA"/>
        </w:rPr>
      </w:pPr>
      <w:r w:rsidRPr="00251D7B">
        <w:rPr>
          <w:rFonts w:ascii="Roboto Condensed Light" w:hAnsi="Roboto Condensed Light"/>
          <w:color w:val="002060"/>
          <w:sz w:val="26"/>
          <w:szCs w:val="26"/>
          <w:lang w:val="uk-UA"/>
        </w:rPr>
        <w:t xml:space="preserve">Отже, до завершення погашення визнаних у справі вимог кредиторів за рахунок коштів, отриманих від продажу включених до складу ліквідаційної маси активів боржника, зі встановленням за результатами погашення недостатності майна боржника для задоволення таких вимог заява ліквідатора / кредитора з вимогами про покладення субсидіарної відповідальності та стягнення з винних осіб суми субсидіарної відповідальності не може бути подана, а в разі її подання відповідні вимоги не підлягають задоволенню судом. </w:t>
      </w:r>
    </w:p>
    <w:p w:rsidR="00251D7B" w:rsidRPr="00251D7B" w:rsidRDefault="00251D7B" w:rsidP="00251D7B">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Крім того, </w:t>
      </w:r>
      <w:r w:rsidRPr="00251D7B">
        <w:rPr>
          <w:rFonts w:ascii="Roboto Condensed Light" w:hAnsi="Roboto Condensed Light"/>
          <w:color w:val="002060"/>
          <w:sz w:val="26"/>
          <w:szCs w:val="26"/>
          <w:lang w:val="uk-UA"/>
        </w:rPr>
        <w:t>встановлення недостатності майна боржника для задоволення вимог кредиторів у справі про банкрутство є тією обставиною, з якою закон пов’язує початок перебігу позовної давності за вимогами про субсидіарну відповідальність у справі про банкрутство.</w:t>
      </w:r>
    </w:p>
    <w:p w:rsidR="00251D7B" w:rsidRPr="009971AF" w:rsidRDefault="00251D7B" w:rsidP="00251D7B">
      <w:pPr>
        <w:spacing w:after="0" w:line="240" w:lineRule="auto"/>
        <w:ind w:firstLine="680"/>
        <w:contextualSpacing/>
        <w:jc w:val="both"/>
        <w:rPr>
          <w:rFonts w:ascii="Roboto Condensed Light" w:hAnsi="Roboto Condensed Light"/>
          <w:i/>
          <w:color w:val="002060"/>
          <w:sz w:val="26"/>
          <w:szCs w:val="26"/>
          <w:lang w:val="uk-UA"/>
        </w:rPr>
      </w:pPr>
      <w:r w:rsidRPr="009971AF">
        <w:rPr>
          <w:rFonts w:ascii="Roboto Condensed Light" w:hAnsi="Roboto Condensed Light"/>
          <w:i/>
          <w:color w:val="002060"/>
          <w:sz w:val="26"/>
          <w:szCs w:val="26"/>
          <w:lang w:val="uk-UA"/>
        </w:rPr>
        <w:t>(КГС ВС відступив від раніше ви</w:t>
      </w:r>
      <w:r w:rsidR="00335647">
        <w:rPr>
          <w:rFonts w:ascii="Roboto Condensed Light" w:hAnsi="Roboto Condensed Light"/>
          <w:i/>
          <w:color w:val="002060"/>
          <w:sz w:val="26"/>
          <w:szCs w:val="26"/>
          <w:lang w:val="uk-UA"/>
        </w:rPr>
        <w:t>словленої</w:t>
      </w:r>
      <w:r w:rsidRPr="009971AF">
        <w:rPr>
          <w:rFonts w:ascii="Roboto Condensed Light" w:hAnsi="Roboto Condensed Light"/>
          <w:i/>
          <w:color w:val="002060"/>
          <w:sz w:val="26"/>
          <w:szCs w:val="26"/>
          <w:lang w:val="uk-UA"/>
        </w:rPr>
        <w:t xml:space="preserve"> правової позиції в питанні обчислення позовної давності при застосуванні субсидіарної відповідальності у справі про банкрутство, що викладена в його  постановах від 17.03.2020 у справі № 10/5026/995/2012, від 02.09.2020  у справі № 923/1494/15, від 10.12.2020 у справі № 922/1067/17, від 10.06.2021 у справі № 5023/2837/11</w:t>
      </w:r>
      <w:r w:rsidR="00335647">
        <w:rPr>
          <w:rFonts w:ascii="Roboto Condensed Light" w:hAnsi="Roboto Condensed Light"/>
          <w:i/>
          <w:color w:val="002060"/>
          <w:sz w:val="26"/>
          <w:szCs w:val="26"/>
          <w:lang w:val="uk-UA"/>
        </w:rPr>
        <w:t>.</w:t>
      </w:r>
      <w:r w:rsidRPr="009971AF">
        <w:rPr>
          <w:rFonts w:ascii="Roboto Condensed Light" w:hAnsi="Roboto Condensed Light"/>
          <w:i/>
          <w:color w:val="002060"/>
          <w:sz w:val="26"/>
          <w:szCs w:val="26"/>
          <w:lang w:val="uk-UA"/>
        </w:rPr>
        <w:t xml:space="preserve"> </w:t>
      </w:r>
      <w:r w:rsidR="00335647">
        <w:rPr>
          <w:rFonts w:ascii="Roboto Condensed Light" w:hAnsi="Roboto Condensed Light"/>
          <w:i/>
          <w:color w:val="002060"/>
          <w:sz w:val="26"/>
          <w:szCs w:val="26"/>
          <w:lang w:val="uk-UA"/>
        </w:rPr>
        <w:t>В</w:t>
      </w:r>
      <w:r w:rsidRPr="009971AF">
        <w:rPr>
          <w:rFonts w:ascii="Roboto Condensed Light" w:hAnsi="Roboto Condensed Light"/>
          <w:i/>
          <w:color w:val="002060"/>
          <w:sz w:val="26"/>
          <w:szCs w:val="26"/>
          <w:lang w:val="uk-UA"/>
        </w:rPr>
        <w:t xml:space="preserve">ідповідно до </w:t>
      </w:r>
      <w:r w:rsidR="00335647">
        <w:rPr>
          <w:rFonts w:ascii="Roboto Condensed Light" w:hAnsi="Roboto Condensed Light"/>
          <w:i/>
          <w:color w:val="002060"/>
          <w:sz w:val="26"/>
          <w:szCs w:val="26"/>
          <w:lang w:val="uk-UA"/>
        </w:rPr>
        <w:t>не</w:t>
      </w:r>
      <w:r w:rsidRPr="009971AF">
        <w:rPr>
          <w:rFonts w:ascii="Roboto Condensed Light" w:hAnsi="Roboto Condensed Light"/>
          <w:i/>
          <w:color w:val="002060"/>
          <w:sz w:val="26"/>
          <w:szCs w:val="26"/>
          <w:lang w:val="uk-UA"/>
        </w:rPr>
        <w:t>ї ухвалення господарським судом постанови про визнання боржника банкрутом є тією обставиною, яка свідчить</w:t>
      </w:r>
      <w:r w:rsidR="00335647">
        <w:rPr>
          <w:rFonts w:ascii="Roboto Condensed Light" w:hAnsi="Roboto Condensed Light"/>
          <w:i/>
          <w:color w:val="002060"/>
          <w:sz w:val="26"/>
          <w:szCs w:val="26"/>
          <w:lang w:val="uk-UA"/>
        </w:rPr>
        <w:t>,</w:t>
      </w:r>
      <w:r w:rsidRPr="009971AF">
        <w:rPr>
          <w:rFonts w:ascii="Roboto Condensed Light" w:hAnsi="Roboto Condensed Light"/>
          <w:i/>
          <w:color w:val="002060"/>
          <w:sz w:val="26"/>
          <w:szCs w:val="26"/>
          <w:lang w:val="uk-UA"/>
        </w:rPr>
        <w:t xml:space="preserve"> що ліквідатор довідався або міг довідатися про наявність ознак доведення до банкрутства юридичної особи</w:t>
      </w:r>
      <w:r w:rsidR="002752A6">
        <w:rPr>
          <w:rFonts w:ascii="Roboto Condensed Light" w:hAnsi="Roboto Condensed Light"/>
          <w:i/>
          <w:color w:val="002060"/>
          <w:sz w:val="26"/>
          <w:szCs w:val="26"/>
          <w:lang w:val="en-US"/>
        </w:rPr>
        <w:t xml:space="preserve"> </w:t>
      </w:r>
      <w:r w:rsidRPr="009971AF">
        <w:rPr>
          <w:rFonts w:ascii="Roboto Condensed Light" w:hAnsi="Roboto Condensed Light"/>
          <w:i/>
          <w:color w:val="002060"/>
          <w:sz w:val="26"/>
          <w:szCs w:val="26"/>
          <w:lang w:val="uk-UA"/>
        </w:rPr>
        <w:t>–</w:t>
      </w:r>
      <w:r w:rsidR="002752A6">
        <w:rPr>
          <w:rFonts w:ascii="Roboto Condensed Light" w:hAnsi="Roboto Condensed Light"/>
          <w:i/>
          <w:color w:val="002060"/>
          <w:sz w:val="26"/>
          <w:szCs w:val="26"/>
          <w:lang w:val="en-US"/>
        </w:rPr>
        <w:t xml:space="preserve"> </w:t>
      </w:r>
      <w:r w:rsidRPr="009971AF">
        <w:rPr>
          <w:rFonts w:ascii="Roboto Condensed Light" w:hAnsi="Roboto Condensed Light"/>
          <w:i/>
          <w:color w:val="002060"/>
          <w:sz w:val="26"/>
          <w:szCs w:val="26"/>
          <w:lang w:val="uk-UA"/>
        </w:rPr>
        <w:t>боржника</w:t>
      </w:r>
      <w:r w:rsidR="00335647">
        <w:rPr>
          <w:rFonts w:ascii="Roboto Condensed Light" w:hAnsi="Roboto Condensed Light"/>
          <w:i/>
          <w:color w:val="002060"/>
          <w:sz w:val="26"/>
          <w:szCs w:val="26"/>
          <w:lang w:val="uk-UA"/>
        </w:rPr>
        <w:t>,</w:t>
      </w:r>
      <w:r w:rsidRPr="009971AF">
        <w:rPr>
          <w:rFonts w:ascii="Roboto Condensed Light" w:hAnsi="Roboto Condensed Light"/>
          <w:i/>
          <w:color w:val="002060"/>
          <w:sz w:val="26"/>
          <w:szCs w:val="26"/>
          <w:lang w:val="uk-UA"/>
        </w:rPr>
        <w:t xml:space="preserve"> та визначає початок перебігу позовної давності за вимогами про субсидіарну відповідальність  у справі про банкрутство</w:t>
      </w:r>
      <w:r w:rsidR="00335647">
        <w:rPr>
          <w:rFonts w:ascii="Roboto Condensed Light" w:hAnsi="Roboto Condensed Light"/>
          <w:i/>
          <w:color w:val="002060"/>
          <w:sz w:val="26"/>
          <w:szCs w:val="26"/>
          <w:lang w:val="uk-UA"/>
        </w:rPr>
        <w:t>.)</w:t>
      </w:r>
    </w:p>
    <w:p w:rsidR="00251D7B" w:rsidRPr="009971AF" w:rsidRDefault="00251D7B" w:rsidP="00251D7B">
      <w:pPr>
        <w:pStyle w:val="ae"/>
        <w:spacing w:line="240" w:lineRule="auto"/>
        <w:contextualSpacing/>
        <w:rPr>
          <w:b w:val="0"/>
          <w:i/>
          <w:iCs/>
          <w:color w:val="002060"/>
          <w:sz w:val="20"/>
          <w:szCs w:val="20"/>
        </w:rPr>
      </w:pPr>
      <w:r w:rsidRPr="00251D7B">
        <w:rPr>
          <w:b w:val="0"/>
          <w:i/>
          <w:iCs/>
          <w:color w:val="002060"/>
          <w:sz w:val="20"/>
          <w:szCs w:val="20"/>
        </w:rPr>
        <w:t>Детальніше з текстом постанови від 1</w:t>
      </w:r>
      <w:r w:rsidR="009971AF">
        <w:rPr>
          <w:b w:val="0"/>
          <w:i/>
          <w:iCs/>
          <w:color w:val="002060"/>
          <w:sz w:val="20"/>
          <w:szCs w:val="20"/>
        </w:rPr>
        <w:t>9</w:t>
      </w:r>
      <w:r w:rsidRPr="00251D7B">
        <w:rPr>
          <w:b w:val="0"/>
          <w:i/>
          <w:iCs/>
          <w:color w:val="002060"/>
          <w:sz w:val="20"/>
          <w:szCs w:val="20"/>
        </w:rPr>
        <w:t xml:space="preserve">.06.2024 у справі № </w:t>
      </w:r>
      <w:r w:rsidR="009971AF">
        <w:rPr>
          <w:b w:val="0"/>
          <w:i/>
          <w:iCs/>
          <w:color w:val="002060"/>
          <w:sz w:val="20"/>
          <w:szCs w:val="20"/>
        </w:rPr>
        <w:t>906</w:t>
      </w:r>
      <w:r w:rsidRPr="00251D7B">
        <w:rPr>
          <w:b w:val="0"/>
          <w:i/>
          <w:iCs/>
          <w:color w:val="002060"/>
          <w:sz w:val="20"/>
          <w:szCs w:val="20"/>
        </w:rPr>
        <w:t>/</w:t>
      </w:r>
      <w:r w:rsidR="009971AF">
        <w:rPr>
          <w:b w:val="0"/>
          <w:i/>
          <w:iCs/>
          <w:color w:val="002060"/>
          <w:sz w:val="20"/>
          <w:szCs w:val="20"/>
        </w:rPr>
        <w:t>1155/20</w:t>
      </w:r>
      <w:r w:rsidRPr="00251D7B">
        <w:rPr>
          <w:b w:val="0"/>
          <w:i/>
          <w:iCs/>
          <w:color w:val="002060"/>
          <w:sz w:val="20"/>
          <w:szCs w:val="20"/>
        </w:rPr>
        <w:t xml:space="preserve"> (90</w:t>
      </w:r>
      <w:r w:rsidR="009971AF">
        <w:rPr>
          <w:b w:val="0"/>
          <w:i/>
          <w:iCs/>
          <w:color w:val="002060"/>
          <w:sz w:val="20"/>
          <w:szCs w:val="20"/>
        </w:rPr>
        <w:t>6</w:t>
      </w:r>
      <w:r w:rsidRPr="00251D7B">
        <w:rPr>
          <w:b w:val="0"/>
          <w:i/>
          <w:iCs/>
          <w:color w:val="002060"/>
          <w:sz w:val="20"/>
          <w:szCs w:val="20"/>
        </w:rPr>
        <w:t>/</w:t>
      </w:r>
      <w:r w:rsidR="009971AF">
        <w:rPr>
          <w:b w:val="0"/>
          <w:i/>
          <w:iCs/>
          <w:color w:val="002060"/>
          <w:sz w:val="20"/>
          <w:szCs w:val="20"/>
        </w:rPr>
        <w:t>1113/21</w:t>
      </w:r>
      <w:r w:rsidRPr="00251D7B">
        <w:rPr>
          <w:b w:val="0"/>
          <w:i/>
          <w:iCs/>
          <w:color w:val="002060"/>
          <w:sz w:val="20"/>
          <w:szCs w:val="20"/>
        </w:rPr>
        <w:t>) можна ознайомитися за посиланням</w:t>
      </w:r>
      <w:r w:rsidR="009971AF">
        <w:rPr>
          <w:b w:val="0"/>
          <w:i/>
          <w:iCs/>
          <w:color w:val="002060"/>
          <w:sz w:val="20"/>
          <w:szCs w:val="20"/>
        </w:rPr>
        <w:t xml:space="preserve"> </w:t>
      </w:r>
      <w:hyperlink r:id="rId27" w:history="1">
        <w:r w:rsidR="009971AF" w:rsidRPr="009971AF">
          <w:rPr>
            <w:rStyle w:val="a3"/>
            <w:rFonts w:cs="Roboto Condensed Light"/>
            <w:b/>
            <w:iCs/>
            <w:sz w:val="20"/>
            <w:szCs w:val="20"/>
          </w:rPr>
          <w:t>https://reyestr.court.gov.ua/Review/120341855</w:t>
        </w:r>
      </w:hyperlink>
      <w:r w:rsidR="009971AF" w:rsidRPr="009971AF">
        <w:rPr>
          <w:b w:val="0"/>
          <w:i/>
          <w:iCs/>
          <w:color w:val="002060"/>
          <w:sz w:val="20"/>
          <w:szCs w:val="20"/>
        </w:rPr>
        <w:t>.</w:t>
      </w:r>
    </w:p>
    <w:p w:rsidR="00251D7B" w:rsidRPr="00251D7B" w:rsidRDefault="00251D7B" w:rsidP="00251D7B">
      <w:pPr>
        <w:spacing w:after="0" w:line="240" w:lineRule="auto"/>
        <w:ind w:firstLine="680"/>
        <w:contextualSpacing/>
        <w:jc w:val="both"/>
        <w:rPr>
          <w:rFonts w:ascii="Roboto Condensed Light" w:hAnsi="Roboto Condensed Light"/>
          <w:color w:val="002060"/>
          <w:sz w:val="26"/>
          <w:szCs w:val="26"/>
          <w:lang w:val="uk-UA"/>
        </w:rPr>
      </w:pPr>
    </w:p>
    <w:p w:rsidR="00505629" w:rsidRPr="00971778" w:rsidRDefault="00505629" w:rsidP="00505629">
      <w:pPr>
        <w:spacing w:after="0" w:line="240" w:lineRule="auto"/>
        <w:ind w:firstLine="680"/>
        <w:jc w:val="both"/>
        <w:rPr>
          <w:rFonts w:ascii="Roboto Condensed Light" w:eastAsia="Times New Roman" w:hAnsi="Roboto Condensed Light"/>
          <w:b/>
          <w:bCs/>
          <w:color w:val="1F3864"/>
          <w:sz w:val="26"/>
          <w:szCs w:val="26"/>
          <w:lang w:val="uk-UA" w:eastAsia="uk-UA"/>
        </w:rPr>
      </w:pPr>
      <w:r w:rsidRPr="00971778">
        <w:rPr>
          <w:rFonts w:ascii="Roboto Condensed Light" w:eastAsia="Times New Roman" w:hAnsi="Roboto Condensed Light"/>
          <w:b/>
          <w:bCs/>
          <w:color w:val="1F3864"/>
          <w:sz w:val="26"/>
          <w:szCs w:val="26"/>
          <w:lang w:val="uk-UA" w:eastAsia="uk-UA"/>
        </w:rPr>
        <w:t xml:space="preserve">ІІІ. ВІДНОВЛЕННЯ ПЛАТОСПРОМОЖНОСТІ ФІЗИЧНОЇ ОСОБИ </w:t>
      </w:r>
    </w:p>
    <w:bookmarkEnd w:id="8"/>
    <w:p w:rsidR="00E31887" w:rsidRDefault="00E31887" w:rsidP="00E31887">
      <w:pPr>
        <w:pStyle w:val="ae"/>
      </w:pPr>
    </w:p>
    <w:p w:rsidR="00505629" w:rsidRDefault="00E31887" w:rsidP="00E31887">
      <w:pPr>
        <w:pStyle w:val="ae"/>
      </w:pPr>
      <w:r w:rsidRPr="00E31887">
        <w:t xml:space="preserve">Щодо обов’язку заявника </w:t>
      </w:r>
      <w:r w:rsidRPr="00F459AC">
        <w:t>підтверд</w:t>
      </w:r>
      <w:r w:rsidRPr="00E31887">
        <w:t>ити</w:t>
      </w:r>
      <w:r w:rsidRPr="00F459AC">
        <w:t xml:space="preserve"> обставини його неплатоспроможності чи її загрози </w:t>
      </w:r>
      <w:r w:rsidRPr="00E31887">
        <w:t xml:space="preserve">при зверненні </w:t>
      </w:r>
      <w:r w:rsidR="00335647">
        <w:t>і</w:t>
      </w:r>
      <w:r w:rsidRPr="00E31887">
        <w:t xml:space="preserve">з заявою про відкриття провадження у справі про неплатоспроможність  </w:t>
      </w:r>
    </w:p>
    <w:p w:rsidR="00E31887" w:rsidRPr="00E31887" w:rsidRDefault="00E31887" w:rsidP="00E31887">
      <w:pPr>
        <w:spacing w:after="0" w:line="240" w:lineRule="auto"/>
        <w:ind w:firstLine="680"/>
        <w:jc w:val="both"/>
        <w:rPr>
          <w:rFonts w:ascii="Roboto Condensed Light" w:hAnsi="Roboto Condensed Light"/>
          <w:color w:val="002060"/>
          <w:sz w:val="26"/>
          <w:szCs w:val="26"/>
          <w:lang w:val="uk-UA"/>
        </w:rPr>
      </w:pPr>
      <w:r w:rsidRPr="00E31887">
        <w:rPr>
          <w:rFonts w:ascii="Roboto Condensed Light" w:hAnsi="Roboto Condensed Light"/>
          <w:color w:val="002060"/>
          <w:sz w:val="26"/>
          <w:szCs w:val="26"/>
          <w:lang w:val="uk-UA"/>
        </w:rPr>
        <w:t xml:space="preserve">Згідно </w:t>
      </w:r>
      <w:r w:rsidR="00335647">
        <w:rPr>
          <w:rFonts w:ascii="Roboto Condensed Light" w:hAnsi="Roboto Condensed Light"/>
          <w:color w:val="002060"/>
          <w:sz w:val="26"/>
          <w:szCs w:val="26"/>
          <w:lang w:val="uk-UA"/>
        </w:rPr>
        <w:t>і</w:t>
      </w:r>
      <w:r w:rsidRPr="00E31887">
        <w:rPr>
          <w:rFonts w:ascii="Roboto Condensed Light" w:hAnsi="Roboto Condensed Light"/>
          <w:color w:val="002060"/>
          <w:sz w:val="26"/>
          <w:szCs w:val="26"/>
          <w:lang w:val="uk-UA"/>
        </w:rPr>
        <w:t xml:space="preserve">з частиною першою статті 116 </w:t>
      </w:r>
      <w:proofErr w:type="spellStart"/>
      <w:r w:rsidRPr="00E31887">
        <w:rPr>
          <w:rFonts w:ascii="Roboto Condensed Light" w:hAnsi="Roboto Condensed Light"/>
          <w:color w:val="002060"/>
          <w:sz w:val="26"/>
          <w:szCs w:val="26"/>
          <w:lang w:val="uk-UA"/>
        </w:rPr>
        <w:t>КУзПБ</w:t>
      </w:r>
      <w:proofErr w:type="spellEnd"/>
      <w:r w:rsidRPr="00E31887">
        <w:rPr>
          <w:rFonts w:ascii="Roboto Condensed Light" w:hAnsi="Roboto Condensed Light"/>
          <w:color w:val="002060"/>
          <w:sz w:val="26"/>
          <w:szCs w:val="26"/>
          <w:lang w:val="uk-UA"/>
        </w:rPr>
        <w:t xml:space="preserve"> заява про відкриття провадження у справі про неплатоспроможність подається боржником за наявності підстав, передбачених цим Кодексом.</w:t>
      </w:r>
    </w:p>
    <w:p w:rsidR="00E31887" w:rsidRPr="00E31887" w:rsidRDefault="00EA38F0" w:rsidP="00E31887">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Зазначена</w:t>
      </w:r>
      <w:r w:rsidR="00E31887" w:rsidRPr="00E31887">
        <w:rPr>
          <w:rFonts w:ascii="Roboto Condensed Light" w:hAnsi="Roboto Condensed Light"/>
          <w:color w:val="002060"/>
          <w:sz w:val="26"/>
          <w:szCs w:val="26"/>
          <w:lang w:val="uk-UA"/>
        </w:rPr>
        <w:t xml:space="preserve"> норма містить вимоги до заяви про відкриття провадження у справі про неплатоспроможність фізичної особи та чіткий перелік документів, що додаються до заяви (частина третя статті 116 </w:t>
      </w:r>
      <w:proofErr w:type="spellStart"/>
      <w:r w:rsidR="00E31887" w:rsidRPr="00E31887">
        <w:rPr>
          <w:rFonts w:ascii="Roboto Condensed Light" w:hAnsi="Roboto Condensed Light"/>
          <w:color w:val="002060"/>
          <w:sz w:val="26"/>
          <w:szCs w:val="26"/>
          <w:lang w:val="uk-UA"/>
        </w:rPr>
        <w:t>КУзПБ</w:t>
      </w:r>
      <w:proofErr w:type="spellEnd"/>
      <w:r w:rsidR="00E31887" w:rsidRPr="00E31887">
        <w:rPr>
          <w:rFonts w:ascii="Roboto Condensed Light" w:hAnsi="Roboto Condensed Light"/>
          <w:color w:val="002060"/>
          <w:sz w:val="26"/>
          <w:szCs w:val="26"/>
          <w:lang w:val="uk-UA"/>
        </w:rPr>
        <w:t>).</w:t>
      </w:r>
    </w:p>
    <w:p w:rsidR="00F459AC" w:rsidRPr="00F459AC" w:rsidRDefault="00A10A5A" w:rsidP="00A10A5A">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w:t>
      </w:r>
      <w:r w:rsidR="00F459AC" w:rsidRPr="00F459AC">
        <w:rPr>
          <w:rFonts w:ascii="Roboto Condensed Light" w:hAnsi="Roboto Condensed Light"/>
          <w:color w:val="002060"/>
          <w:sz w:val="26"/>
          <w:szCs w:val="26"/>
          <w:lang w:val="uk-UA"/>
        </w:rPr>
        <w:t>скільки відкриття провадження у справі про неплатоспроможність має відповідні правові наслідки процесуального та майнового характеру, то на фізичну особу</w:t>
      </w:r>
      <w:r w:rsidR="00335647">
        <w:rPr>
          <w:rFonts w:ascii="Roboto Condensed Light" w:hAnsi="Roboto Condensed Light"/>
          <w:color w:val="002060"/>
          <w:sz w:val="26"/>
          <w:szCs w:val="26"/>
          <w:lang w:val="uk-UA"/>
        </w:rPr>
        <w:t xml:space="preserve"> – </w:t>
      </w:r>
      <w:r w:rsidR="00F459AC" w:rsidRPr="00F459AC">
        <w:rPr>
          <w:rFonts w:ascii="Roboto Condensed Light" w:hAnsi="Roboto Condensed Light"/>
          <w:color w:val="002060"/>
          <w:sz w:val="26"/>
          <w:szCs w:val="26"/>
          <w:lang w:val="uk-UA"/>
        </w:rPr>
        <w:t xml:space="preserve">боржника (як єдиного суб’єкта звернення із заявою про відкриття провадження у такій справі) покладається обов’язок підтверджувати обставини його неплатоспроможності чи її загрози доказами у відповідному (достатньому) обсязі, у тому числі первинними документами, задля забезпечення перевірки господарським судом підстав та моменту виникнення зазначених боржником грошових вимог кредиторів, встановлення їх характеру та розміру.  </w:t>
      </w:r>
    </w:p>
    <w:p w:rsidR="00F459AC" w:rsidRPr="00F459AC" w:rsidRDefault="00F459AC" w:rsidP="00A10A5A">
      <w:pPr>
        <w:spacing w:after="0" w:line="240" w:lineRule="auto"/>
        <w:ind w:firstLine="680"/>
        <w:jc w:val="both"/>
        <w:rPr>
          <w:rFonts w:ascii="Roboto Condensed Light" w:hAnsi="Roboto Condensed Light"/>
          <w:color w:val="002060"/>
          <w:sz w:val="26"/>
          <w:szCs w:val="26"/>
          <w:lang w:val="uk-UA"/>
        </w:rPr>
      </w:pPr>
      <w:r w:rsidRPr="00F459AC">
        <w:rPr>
          <w:rFonts w:ascii="Roboto Condensed Light" w:hAnsi="Roboto Condensed Light"/>
          <w:color w:val="002060"/>
          <w:sz w:val="26"/>
          <w:szCs w:val="26"/>
          <w:lang w:val="uk-UA"/>
        </w:rPr>
        <w:t xml:space="preserve">Самого кредитного звіту недостатньо для підтвердження </w:t>
      </w:r>
      <w:r w:rsidR="00335647">
        <w:rPr>
          <w:rFonts w:ascii="Roboto Condensed Light" w:hAnsi="Roboto Condensed Light"/>
          <w:color w:val="002060"/>
          <w:sz w:val="26"/>
          <w:szCs w:val="26"/>
          <w:lang w:val="uk-UA"/>
        </w:rPr>
        <w:t>зазначе</w:t>
      </w:r>
      <w:r w:rsidRPr="00F459AC">
        <w:rPr>
          <w:rFonts w:ascii="Roboto Condensed Light" w:hAnsi="Roboto Condensed Light"/>
          <w:color w:val="002060"/>
          <w:sz w:val="26"/>
          <w:szCs w:val="26"/>
          <w:lang w:val="uk-UA"/>
        </w:rPr>
        <w:t>них обставин, оскільки такий звіт хоч і є належним доказом наявності кредитних відносин боржника з кредиторами, однак може містити неповну чи недостовірну інформацію про розмір заборгованості боржника, в тому числі за основним зобов</w:t>
      </w:r>
      <w:r w:rsidR="002752A6" w:rsidRPr="007B335C">
        <w:rPr>
          <w:rFonts w:ascii="Roboto Condensed Light" w:hAnsi="Roboto Condensed Light"/>
          <w:color w:val="002060"/>
          <w:sz w:val="26"/>
          <w:szCs w:val="26"/>
          <w:lang w:val="uk-UA"/>
        </w:rPr>
        <w:t>'</w:t>
      </w:r>
      <w:r w:rsidRPr="00F459AC">
        <w:rPr>
          <w:rFonts w:ascii="Roboto Condensed Light" w:hAnsi="Roboto Condensed Light"/>
          <w:color w:val="002060"/>
          <w:sz w:val="26"/>
          <w:szCs w:val="26"/>
          <w:lang w:val="uk-UA"/>
        </w:rPr>
        <w:t xml:space="preserve">язанням. </w:t>
      </w:r>
    </w:p>
    <w:p w:rsidR="00F459AC" w:rsidRPr="00F459AC" w:rsidRDefault="00335647" w:rsidP="00A10A5A">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Отже</w:t>
      </w:r>
      <w:r w:rsidR="00F459AC" w:rsidRPr="00F459AC">
        <w:rPr>
          <w:rFonts w:ascii="Roboto Condensed Light" w:hAnsi="Roboto Condensed Light"/>
          <w:color w:val="002060"/>
          <w:sz w:val="26"/>
          <w:szCs w:val="26"/>
          <w:lang w:val="uk-UA"/>
        </w:rPr>
        <w:t xml:space="preserve">, подання боржником при зверненні до господарського суду із заявою про відкриття провадження у справі про </w:t>
      </w:r>
      <w:r w:rsidR="00DB1002">
        <w:rPr>
          <w:rFonts w:ascii="Roboto Condensed Light" w:hAnsi="Roboto Condensed Light"/>
          <w:color w:val="002060"/>
          <w:sz w:val="26"/>
          <w:szCs w:val="26"/>
          <w:lang w:val="uk-UA"/>
        </w:rPr>
        <w:t xml:space="preserve">його </w:t>
      </w:r>
      <w:r w:rsidR="00F459AC" w:rsidRPr="00F459AC">
        <w:rPr>
          <w:rFonts w:ascii="Roboto Condensed Light" w:hAnsi="Roboto Condensed Light"/>
          <w:color w:val="002060"/>
          <w:sz w:val="26"/>
          <w:szCs w:val="26"/>
          <w:lang w:val="uk-UA"/>
        </w:rPr>
        <w:t xml:space="preserve">неплатоспроможність лише кредитного звіту, однак без додавання інших документів (які стали підставою виникнення грошового зобов’язання у розумінні статті 1 </w:t>
      </w:r>
      <w:proofErr w:type="spellStart"/>
      <w:r w:rsidR="00F459AC" w:rsidRPr="00F459AC">
        <w:rPr>
          <w:rFonts w:ascii="Roboto Condensed Light" w:hAnsi="Roboto Condensed Light"/>
          <w:color w:val="002060"/>
          <w:sz w:val="26"/>
          <w:szCs w:val="26"/>
          <w:lang w:val="uk-UA"/>
        </w:rPr>
        <w:t>КУзПБ</w:t>
      </w:r>
      <w:proofErr w:type="spellEnd"/>
      <w:r w:rsidR="00F459AC" w:rsidRPr="00F459AC">
        <w:rPr>
          <w:rFonts w:ascii="Roboto Condensed Light" w:hAnsi="Roboto Condensed Light"/>
          <w:color w:val="002060"/>
          <w:sz w:val="26"/>
          <w:szCs w:val="26"/>
          <w:lang w:val="uk-UA"/>
        </w:rPr>
        <w:t>) для належного підтвердження розміру заборгованості цього боржника (в тому числі за основним зобов</w:t>
      </w:r>
      <w:r w:rsidRPr="00F459AC">
        <w:rPr>
          <w:rFonts w:ascii="Roboto Condensed Light" w:hAnsi="Roboto Condensed Light"/>
          <w:color w:val="002060"/>
          <w:sz w:val="26"/>
          <w:szCs w:val="26"/>
          <w:lang w:val="uk-UA"/>
        </w:rPr>
        <w:t>’</w:t>
      </w:r>
      <w:r w:rsidR="00F459AC" w:rsidRPr="00F459AC">
        <w:rPr>
          <w:rFonts w:ascii="Roboto Condensed Light" w:hAnsi="Roboto Condensed Light"/>
          <w:color w:val="002060"/>
          <w:sz w:val="26"/>
          <w:szCs w:val="26"/>
          <w:lang w:val="uk-UA"/>
        </w:rPr>
        <w:t>язанням), підстав виникнення зобов</w:t>
      </w:r>
      <w:r w:rsidR="002752A6" w:rsidRPr="007B335C">
        <w:rPr>
          <w:rFonts w:ascii="Roboto Condensed Light" w:hAnsi="Roboto Condensed Light"/>
          <w:color w:val="002060"/>
          <w:sz w:val="26"/>
          <w:szCs w:val="26"/>
          <w:lang w:val="uk-UA"/>
        </w:rPr>
        <w:t>'</w:t>
      </w:r>
      <w:r w:rsidR="00F459AC" w:rsidRPr="00F459AC">
        <w:rPr>
          <w:rFonts w:ascii="Roboto Condensed Light" w:hAnsi="Roboto Condensed Light"/>
          <w:color w:val="002060"/>
          <w:sz w:val="26"/>
          <w:szCs w:val="26"/>
          <w:lang w:val="uk-UA"/>
        </w:rPr>
        <w:t>язань та строків їх виконання, є недостатнім для доведення відповідних обставин та, як наслідок, встановлення судом наявності підстав для відкриття провадження у такій справі.</w:t>
      </w:r>
    </w:p>
    <w:p w:rsidR="00E31887" w:rsidRPr="00E31887" w:rsidRDefault="00705948" w:rsidP="00705948">
      <w:pPr>
        <w:spacing w:after="0" w:line="240" w:lineRule="auto"/>
        <w:ind w:firstLine="680"/>
        <w:contextualSpacing/>
        <w:jc w:val="both"/>
        <w:rPr>
          <w:rFonts w:ascii="Roboto Condensed Light" w:hAnsi="Roboto Condensed Light"/>
          <w:color w:val="002060"/>
          <w:sz w:val="26"/>
          <w:szCs w:val="26"/>
          <w:lang w:val="uk-UA"/>
        </w:rPr>
      </w:pPr>
      <w:proofErr w:type="spellStart"/>
      <w:r>
        <w:rPr>
          <w:rFonts w:ascii="Roboto Condensed Light" w:hAnsi="Roboto Condensed Light"/>
          <w:color w:val="002060"/>
          <w:sz w:val="26"/>
          <w:szCs w:val="26"/>
          <w:lang w:val="uk-UA"/>
        </w:rPr>
        <w:t>Н</w:t>
      </w:r>
      <w:r w:rsidR="00E31887" w:rsidRPr="00E31887">
        <w:rPr>
          <w:rFonts w:ascii="Roboto Condensed Light" w:hAnsi="Roboto Condensed Light"/>
          <w:color w:val="002060"/>
          <w:sz w:val="26"/>
          <w:szCs w:val="26"/>
          <w:lang w:val="uk-UA"/>
        </w:rPr>
        <w:t>еусунення</w:t>
      </w:r>
      <w:proofErr w:type="spellEnd"/>
      <w:r w:rsidR="00E31887" w:rsidRPr="00E31887">
        <w:rPr>
          <w:rFonts w:ascii="Roboto Condensed Light" w:hAnsi="Roboto Condensed Light"/>
          <w:color w:val="002060"/>
          <w:sz w:val="26"/>
          <w:szCs w:val="26"/>
          <w:lang w:val="uk-UA"/>
        </w:rPr>
        <w:t xml:space="preserve"> заявником </w:t>
      </w:r>
      <w:r w:rsidRPr="00E31887">
        <w:rPr>
          <w:rFonts w:ascii="Roboto Condensed Light" w:hAnsi="Roboto Condensed Light"/>
          <w:color w:val="002060"/>
          <w:sz w:val="26"/>
          <w:szCs w:val="26"/>
          <w:lang w:val="uk-UA"/>
        </w:rPr>
        <w:t xml:space="preserve">виявлених </w:t>
      </w:r>
      <w:r>
        <w:rPr>
          <w:rFonts w:ascii="Roboto Condensed Light" w:hAnsi="Roboto Condensed Light"/>
          <w:color w:val="002060"/>
          <w:sz w:val="26"/>
          <w:szCs w:val="26"/>
          <w:lang w:val="uk-UA"/>
        </w:rPr>
        <w:t xml:space="preserve">судом </w:t>
      </w:r>
      <w:r w:rsidRPr="00E31887">
        <w:rPr>
          <w:rFonts w:ascii="Roboto Condensed Light" w:hAnsi="Roboto Condensed Light"/>
          <w:color w:val="002060"/>
          <w:sz w:val="26"/>
          <w:szCs w:val="26"/>
          <w:lang w:val="uk-UA"/>
        </w:rPr>
        <w:t xml:space="preserve">недоліків заяви про відкриття провадження у справі про неплатоспроможність </w:t>
      </w:r>
      <w:r w:rsidR="00E31887" w:rsidRPr="00E31887">
        <w:rPr>
          <w:rFonts w:ascii="Roboto Condensed Light" w:hAnsi="Roboto Condensed Light"/>
          <w:color w:val="002060"/>
          <w:sz w:val="26"/>
          <w:szCs w:val="26"/>
          <w:lang w:val="uk-UA"/>
        </w:rPr>
        <w:t>унеможливлю</w:t>
      </w:r>
      <w:r w:rsidR="00335647">
        <w:rPr>
          <w:rFonts w:ascii="Roboto Condensed Light" w:hAnsi="Roboto Condensed Light"/>
          <w:color w:val="002060"/>
          <w:sz w:val="26"/>
          <w:szCs w:val="26"/>
          <w:lang w:val="uk-UA"/>
        </w:rPr>
        <w:t>є</w:t>
      </w:r>
      <w:r>
        <w:rPr>
          <w:rFonts w:ascii="Roboto Condensed Light" w:hAnsi="Roboto Condensed Light"/>
          <w:color w:val="002060"/>
          <w:sz w:val="26"/>
          <w:szCs w:val="26"/>
          <w:lang w:val="uk-UA"/>
        </w:rPr>
        <w:t xml:space="preserve"> </w:t>
      </w:r>
      <w:r w:rsidR="00E31887" w:rsidRPr="00E31887">
        <w:rPr>
          <w:rFonts w:ascii="Roboto Condensed Light" w:hAnsi="Roboto Condensed Light"/>
          <w:color w:val="002060"/>
          <w:sz w:val="26"/>
          <w:szCs w:val="26"/>
          <w:lang w:val="uk-UA"/>
        </w:rPr>
        <w:t xml:space="preserve">прийняття </w:t>
      </w:r>
      <w:r>
        <w:rPr>
          <w:rFonts w:ascii="Roboto Condensed Light" w:hAnsi="Roboto Condensed Light"/>
          <w:color w:val="002060"/>
          <w:sz w:val="26"/>
          <w:szCs w:val="26"/>
          <w:lang w:val="uk-UA"/>
        </w:rPr>
        <w:t>її</w:t>
      </w:r>
      <w:r w:rsidR="00E31887" w:rsidRPr="00E31887">
        <w:rPr>
          <w:rFonts w:ascii="Roboto Condensed Light" w:hAnsi="Roboto Condensed Light"/>
          <w:color w:val="002060"/>
          <w:sz w:val="26"/>
          <w:szCs w:val="26"/>
          <w:lang w:val="uk-UA"/>
        </w:rPr>
        <w:t xml:space="preserve"> до розгляду</w:t>
      </w:r>
      <w:r w:rsidR="00ED2345">
        <w:rPr>
          <w:rFonts w:ascii="Roboto Condensed Light" w:hAnsi="Roboto Condensed Light"/>
          <w:color w:val="002060"/>
          <w:sz w:val="26"/>
          <w:szCs w:val="26"/>
          <w:lang w:val="uk-UA"/>
        </w:rPr>
        <w:t>,</w:t>
      </w:r>
      <w:r w:rsidR="00E31887" w:rsidRPr="00E31887">
        <w:rPr>
          <w:rFonts w:ascii="Roboto Condensed Light" w:hAnsi="Roboto Condensed Light"/>
          <w:color w:val="002060"/>
          <w:sz w:val="26"/>
          <w:szCs w:val="26"/>
          <w:lang w:val="uk-UA"/>
        </w:rPr>
        <w:t xml:space="preserve"> </w:t>
      </w:r>
      <w:r w:rsidR="00335647">
        <w:rPr>
          <w:rFonts w:ascii="Roboto Condensed Light" w:hAnsi="Roboto Condensed Light"/>
          <w:color w:val="002060"/>
          <w:sz w:val="26"/>
          <w:szCs w:val="26"/>
          <w:lang w:val="uk-UA"/>
        </w:rPr>
        <w:t xml:space="preserve">і </w:t>
      </w:r>
      <w:r w:rsidR="00ED2345">
        <w:rPr>
          <w:rFonts w:ascii="Roboto Condensed Light" w:hAnsi="Roboto Condensed Light"/>
          <w:color w:val="002060"/>
          <w:sz w:val="26"/>
          <w:szCs w:val="26"/>
          <w:lang w:val="uk-UA"/>
        </w:rPr>
        <w:t>т</w:t>
      </w:r>
      <w:r w:rsidR="00E31887" w:rsidRPr="00E31887">
        <w:rPr>
          <w:rFonts w:ascii="Roboto Condensed Light" w:hAnsi="Roboto Condensed Light"/>
          <w:color w:val="002060"/>
          <w:sz w:val="26"/>
          <w:szCs w:val="26"/>
          <w:lang w:val="uk-UA"/>
        </w:rPr>
        <w:t>ому</w:t>
      </w:r>
      <w:r>
        <w:rPr>
          <w:rFonts w:ascii="Roboto Condensed Light" w:hAnsi="Roboto Condensed Light"/>
          <w:color w:val="002060"/>
          <w:sz w:val="26"/>
          <w:szCs w:val="26"/>
          <w:lang w:val="uk-UA"/>
        </w:rPr>
        <w:t xml:space="preserve"> вона</w:t>
      </w:r>
      <w:r w:rsidR="00E31887" w:rsidRPr="00E31887">
        <w:rPr>
          <w:rFonts w:ascii="Roboto Condensed Light" w:hAnsi="Roboto Condensed Light"/>
          <w:color w:val="002060"/>
          <w:sz w:val="26"/>
          <w:szCs w:val="26"/>
          <w:lang w:val="uk-UA"/>
        </w:rPr>
        <w:t xml:space="preserve"> та додані до неї документи підляга</w:t>
      </w:r>
      <w:r>
        <w:rPr>
          <w:rFonts w:ascii="Roboto Condensed Light" w:hAnsi="Roboto Condensed Light"/>
          <w:color w:val="002060"/>
          <w:sz w:val="26"/>
          <w:szCs w:val="26"/>
          <w:lang w:val="uk-UA"/>
        </w:rPr>
        <w:t>ють</w:t>
      </w:r>
      <w:r w:rsidR="00E31887" w:rsidRPr="00E31887">
        <w:rPr>
          <w:rFonts w:ascii="Roboto Condensed Light" w:hAnsi="Roboto Condensed Light"/>
          <w:color w:val="002060"/>
          <w:sz w:val="26"/>
          <w:szCs w:val="26"/>
          <w:lang w:val="uk-UA"/>
        </w:rPr>
        <w:t xml:space="preserve"> поверненню заявник</w:t>
      </w:r>
      <w:r>
        <w:rPr>
          <w:rFonts w:ascii="Roboto Condensed Light" w:hAnsi="Roboto Condensed Light"/>
          <w:color w:val="002060"/>
          <w:sz w:val="26"/>
          <w:szCs w:val="26"/>
          <w:lang w:val="uk-UA"/>
        </w:rPr>
        <w:t>ові</w:t>
      </w:r>
      <w:r w:rsidR="00E31887" w:rsidRPr="00E31887">
        <w:rPr>
          <w:rFonts w:ascii="Roboto Condensed Light" w:hAnsi="Roboto Condensed Light"/>
          <w:color w:val="002060"/>
          <w:sz w:val="26"/>
          <w:szCs w:val="26"/>
          <w:lang w:val="uk-UA"/>
        </w:rPr>
        <w:t xml:space="preserve"> </w:t>
      </w:r>
      <w:r w:rsidR="00335647">
        <w:rPr>
          <w:rFonts w:ascii="Roboto Condensed Light" w:hAnsi="Roboto Condensed Light"/>
          <w:color w:val="002060"/>
          <w:sz w:val="26"/>
          <w:szCs w:val="26"/>
          <w:lang w:val="uk-UA"/>
        </w:rPr>
        <w:t>згідно з</w:t>
      </w:r>
      <w:r>
        <w:rPr>
          <w:rFonts w:ascii="Roboto Condensed Light" w:hAnsi="Roboto Condensed Light"/>
          <w:color w:val="002060"/>
          <w:sz w:val="26"/>
          <w:szCs w:val="26"/>
          <w:lang w:val="uk-UA"/>
        </w:rPr>
        <w:t xml:space="preserve"> </w:t>
      </w:r>
      <w:r w:rsidR="00DB1002">
        <w:rPr>
          <w:rFonts w:ascii="Roboto Condensed Light" w:hAnsi="Roboto Condensed Light"/>
          <w:color w:val="002060"/>
          <w:sz w:val="26"/>
          <w:szCs w:val="26"/>
          <w:lang w:val="uk-UA"/>
        </w:rPr>
        <w:t>частин</w:t>
      </w:r>
      <w:r w:rsidR="00335647">
        <w:rPr>
          <w:rFonts w:ascii="Roboto Condensed Light" w:hAnsi="Roboto Condensed Light"/>
          <w:color w:val="002060"/>
          <w:sz w:val="26"/>
          <w:szCs w:val="26"/>
          <w:lang w:val="uk-UA"/>
        </w:rPr>
        <w:t>ами</w:t>
      </w:r>
      <w:r w:rsidRPr="00705948">
        <w:rPr>
          <w:rFonts w:ascii="Roboto Condensed Light" w:hAnsi="Roboto Condensed Light"/>
          <w:color w:val="002060"/>
          <w:sz w:val="26"/>
          <w:szCs w:val="26"/>
          <w:lang w:val="uk-UA"/>
        </w:rPr>
        <w:t xml:space="preserve"> четверто</w:t>
      </w:r>
      <w:r w:rsidR="00335647">
        <w:rPr>
          <w:rFonts w:ascii="Roboto Condensed Light" w:hAnsi="Roboto Condensed Light"/>
          <w:color w:val="002060"/>
          <w:sz w:val="26"/>
          <w:szCs w:val="26"/>
          <w:lang w:val="uk-UA"/>
        </w:rPr>
        <w:t>ю</w:t>
      </w:r>
      <w:r w:rsidRPr="00705948">
        <w:rPr>
          <w:rFonts w:ascii="Roboto Condensed Light" w:hAnsi="Roboto Condensed Light"/>
          <w:color w:val="002060"/>
          <w:sz w:val="26"/>
          <w:szCs w:val="26"/>
          <w:lang w:val="uk-UA"/>
        </w:rPr>
        <w:t xml:space="preserve"> та шосто</w:t>
      </w:r>
      <w:r w:rsidR="00335647">
        <w:rPr>
          <w:rFonts w:ascii="Roboto Condensed Light" w:hAnsi="Roboto Condensed Light"/>
          <w:color w:val="002060"/>
          <w:sz w:val="26"/>
          <w:szCs w:val="26"/>
          <w:lang w:val="uk-UA"/>
        </w:rPr>
        <w:t>ю</w:t>
      </w:r>
      <w:r w:rsidRPr="00705948">
        <w:rPr>
          <w:rFonts w:ascii="Roboto Condensed Light" w:hAnsi="Roboto Condensed Light"/>
          <w:color w:val="002060"/>
          <w:sz w:val="26"/>
          <w:szCs w:val="26"/>
          <w:lang w:val="uk-UA"/>
        </w:rPr>
        <w:t xml:space="preserve"> статті 174 ГПК України.</w:t>
      </w:r>
    </w:p>
    <w:p w:rsidR="00F459AC" w:rsidRPr="00705948" w:rsidRDefault="00705948" w:rsidP="00705948">
      <w:pPr>
        <w:pStyle w:val="ae"/>
        <w:spacing w:line="240" w:lineRule="auto"/>
        <w:contextualSpacing/>
        <w:rPr>
          <w:b w:val="0"/>
          <w:i/>
          <w:iCs/>
          <w:color w:val="002060"/>
          <w:sz w:val="20"/>
          <w:szCs w:val="20"/>
        </w:rPr>
      </w:pPr>
      <w:r w:rsidRPr="00705948">
        <w:rPr>
          <w:b w:val="0"/>
          <w:i/>
          <w:iCs/>
          <w:color w:val="002060"/>
          <w:sz w:val="20"/>
          <w:szCs w:val="20"/>
        </w:rPr>
        <w:t>Детальніше з текстом постанови від 1</w:t>
      </w:r>
      <w:r>
        <w:rPr>
          <w:b w:val="0"/>
          <w:i/>
          <w:iCs/>
          <w:color w:val="002060"/>
          <w:sz w:val="20"/>
          <w:szCs w:val="20"/>
        </w:rPr>
        <w:t>3</w:t>
      </w:r>
      <w:r w:rsidRPr="00705948">
        <w:rPr>
          <w:b w:val="0"/>
          <w:i/>
          <w:iCs/>
          <w:color w:val="002060"/>
          <w:sz w:val="20"/>
          <w:szCs w:val="20"/>
        </w:rPr>
        <w:t>.</w:t>
      </w:r>
      <w:r>
        <w:rPr>
          <w:b w:val="0"/>
          <w:i/>
          <w:iCs/>
          <w:color w:val="002060"/>
          <w:sz w:val="20"/>
          <w:szCs w:val="20"/>
        </w:rPr>
        <w:t>05</w:t>
      </w:r>
      <w:r w:rsidRPr="00705948">
        <w:rPr>
          <w:b w:val="0"/>
          <w:i/>
          <w:iCs/>
          <w:color w:val="002060"/>
          <w:sz w:val="20"/>
          <w:szCs w:val="20"/>
        </w:rPr>
        <w:t>.2024 у справі № 922/5486/23 можна ознайомитися за посиланням</w:t>
      </w:r>
      <w:r>
        <w:rPr>
          <w:b w:val="0"/>
          <w:i/>
          <w:iCs/>
          <w:color w:val="002060"/>
          <w:sz w:val="20"/>
          <w:szCs w:val="20"/>
        </w:rPr>
        <w:t xml:space="preserve"> </w:t>
      </w:r>
      <w:hyperlink r:id="rId28" w:history="1">
        <w:r w:rsidRPr="00705948">
          <w:rPr>
            <w:rStyle w:val="a3"/>
            <w:rFonts w:cs="Roboto Condensed Light"/>
            <w:b/>
            <w:iCs/>
            <w:sz w:val="20"/>
            <w:szCs w:val="20"/>
          </w:rPr>
          <w:t>https://reyestr.court.gov.ua/Review/119130637</w:t>
        </w:r>
      </w:hyperlink>
      <w:r w:rsidRPr="00705948">
        <w:rPr>
          <w:b w:val="0"/>
          <w:i/>
          <w:iCs/>
          <w:color w:val="002060"/>
          <w:sz w:val="20"/>
          <w:szCs w:val="20"/>
        </w:rPr>
        <w:t>.</w:t>
      </w:r>
    </w:p>
    <w:p w:rsidR="00DB1002" w:rsidRDefault="00DB1002" w:rsidP="0084556C">
      <w:pPr>
        <w:pStyle w:val="ae"/>
      </w:pPr>
    </w:p>
    <w:p w:rsidR="0084556C" w:rsidRPr="0084556C" w:rsidRDefault="0084556C" w:rsidP="0084556C">
      <w:pPr>
        <w:pStyle w:val="ae"/>
      </w:pPr>
      <w:r w:rsidRPr="0084556C">
        <w:t>Щодо набуття майновим поручителем</w:t>
      </w:r>
      <w:r w:rsidR="008D37C8">
        <w:t>, який не є позичальником,</w:t>
      </w:r>
      <w:r w:rsidRPr="0084556C">
        <w:t xml:space="preserve"> статусу боржника у розумінні статті 1 </w:t>
      </w:r>
      <w:proofErr w:type="spellStart"/>
      <w:r w:rsidRPr="0084556C">
        <w:t>КУзПБ</w:t>
      </w:r>
      <w:proofErr w:type="spellEnd"/>
    </w:p>
    <w:p w:rsidR="0084556C" w:rsidRPr="0084556C" w:rsidRDefault="0084556C" w:rsidP="0084556C">
      <w:pPr>
        <w:spacing w:after="0" w:line="240" w:lineRule="auto"/>
        <w:ind w:firstLine="680"/>
        <w:contextualSpacing/>
        <w:jc w:val="both"/>
        <w:rPr>
          <w:rFonts w:ascii="Roboto Condensed Light" w:hAnsi="Roboto Condensed Light"/>
          <w:color w:val="002060"/>
          <w:sz w:val="26"/>
          <w:szCs w:val="26"/>
          <w:lang w:val="uk-UA"/>
        </w:rPr>
      </w:pPr>
      <w:r w:rsidRPr="0084556C">
        <w:rPr>
          <w:rFonts w:ascii="Roboto Condensed Light" w:hAnsi="Roboto Condensed Light"/>
          <w:color w:val="002060"/>
          <w:sz w:val="26"/>
          <w:szCs w:val="26"/>
          <w:lang w:val="uk-UA"/>
        </w:rPr>
        <w:t xml:space="preserve">Положення </w:t>
      </w:r>
      <w:proofErr w:type="spellStart"/>
      <w:r w:rsidRPr="0084556C">
        <w:rPr>
          <w:rFonts w:ascii="Roboto Condensed Light" w:hAnsi="Roboto Condensed Light"/>
          <w:color w:val="002060"/>
          <w:sz w:val="26"/>
          <w:szCs w:val="26"/>
          <w:lang w:val="uk-UA"/>
        </w:rPr>
        <w:t>КУзПБ</w:t>
      </w:r>
      <w:proofErr w:type="spellEnd"/>
      <w:r w:rsidRPr="0084556C">
        <w:rPr>
          <w:rFonts w:ascii="Roboto Condensed Light" w:hAnsi="Roboto Condensed Light"/>
          <w:color w:val="002060"/>
          <w:sz w:val="26"/>
          <w:szCs w:val="26"/>
          <w:lang w:val="uk-UA"/>
        </w:rPr>
        <w:t xml:space="preserve"> не заборон</w:t>
      </w:r>
      <w:r w:rsidR="00335647">
        <w:rPr>
          <w:rFonts w:ascii="Roboto Condensed Light" w:hAnsi="Roboto Condensed Light"/>
          <w:color w:val="002060"/>
          <w:sz w:val="26"/>
          <w:szCs w:val="26"/>
          <w:lang w:val="uk-UA"/>
        </w:rPr>
        <w:t>яють</w:t>
      </w:r>
      <w:r w:rsidRPr="0084556C">
        <w:rPr>
          <w:rFonts w:ascii="Roboto Condensed Light" w:hAnsi="Roboto Condensed Light"/>
          <w:color w:val="002060"/>
          <w:sz w:val="26"/>
          <w:szCs w:val="26"/>
          <w:lang w:val="uk-UA"/>
        </w:rPr>
        <w:t xml:space="preserve"> звернення кредитором до боржника – майнового поручителя. </w:t>
      </w:r>
    </w:p>
    <w:p w:rsidR="0084556C" w:rsidRPr="0084556C" w:rsidRDefault="0084556C" w:rsidP="0084556C">
      <w:pPr>
        <w:spacing w:after="0" w:line="240" w:lineRule="auto"/>
        <w:ind w:firstLine="680"/>
        <w:contextualSpacing/>
        <w:jc w:val="both"/>
        <w:rPr>
          <w:rFonts w:ascii="Roboto Condensed Light" w:hAnsi="Roboto Condensed Light"/>
          <w:color w:val="002060"/>
          <w:sz w:val="26"/>
          <w:szCs w:val="26"/>
          <w:lang w:val="uk-UA"/>
        </w:rPr>
      </w:pPr>
      <w:r w:rsidRPr="0084556C">
        <w:rPr>
          <w:rFonts w:ascii="Roboto Condensed Light" w:hAnsi="Roboto Condensed Light"/>
          <w:color w:val="002060"/>
          <w:sz w:val="26"/>
          <w:szCs w:val="26"/>
          <w:lang w:val="uk-UA"/>
        </w:rPr>
        <w:t xml:space="preserve">Зважаючи на те, що провадження у справах про неплатоспроможність фізичних осіб здійснюється у порядку, визначеному </w:t>
      </w:r>
      <w:proofErr w:type="spellStart"/>
      <w:r w:rsidRPr="0084556C">
        <w:rPr>
          <w:rFonts w:ascii="Roboto Condensed Light" w:hAnsi="Roboto Condensed Light"/>
          <w:color w:val="002060"/>
          <w:sz w:val="26"/>
          <w:szCs w:val="26"/>
          <w:lang w:val="uk-UA"/>
        </w:rPr>
        <w:t>КУзПБ</w:t>
      </w:r>
      <w:proofErr w:type="spellEnd"/>
      <w:r w:rsidRPr="0084556C">
        <w:rPr>
          <w:rFonts w:ascii="Roboto Condensed Light" w:hAnsi="Roboto Condensed Light"/>
          <w:color w:val="002060"/>
          <w:sz w:val="26"/>
          <w:szCs w:val="26"/>
          <w:lang w:val="uk-UA"/>
        </w:rPr>
        <w:t xml:space="preserve"> для юридичних осіб, з урахуванням особливостей, визначених </w:t>
      </w:r>
      <w:r>
        <w:rPr>
          <w:rFonts w:ascii="Roboto Condensed Light" w:hAnsi="Roboto Condensed Light"/>
          <w:color w:val="002060"/>
          <w:sz w:val="26"/>
          <w:szCs w:val="26"/>
          <w:lang w:val="uk-UA"/>
        </w:rPr>
        <w:t>книгою ч</w:t>
      </w:r>
      <w:r w:rsidRPr="0084556C">
        <w:rPr>
          <w:rFonts w:ascii="Roboto Condensed Light" w:hAnsi="Roboto Condensed Light"/>
          <w:color w:val="002060"/>
          <w:sz w:val="26"/>
          <w:szCs w:val="26"/>
          <w:lang w:val="uk-UA"/>
        </w:rPr>
        <w:t xml:space="preserve">етвертою </w:t>
      </w:r>
      <w:r>
        <w:rPr>
          <w:rFonts w:ascii="Roboto Condensed Light" w:hAnsi="Roboto Condensed Light"/>
          <w:color w:val="002060"/>
          <w:sz w:val="26"/>
          <w:szCs w:val="26"/>
          <w:lang w:val="uk-UA"/>
        </w:rPr>
        <w:t>цього</w:t>
      </w:r>
      <w:r w:rsidRPr="0084556C">
        <w:rPr>
          <w:rFonts w:ascii="Roboto Condensed Light" w:hAnsi="Roboto Condensed Light"/>
          <w:color w:val="002060"/>
          <w:sz w:val="26"/>
          <w:szCs w:val="26"/>
          <w:lang w:val="uk-UA"/>
        </w:rPr>
        <w:t xml:space="preserve"> Кодексу, на фізичну особу, яка є майновим поручителем, відмінним від позичальника, поширюється статус боржника у справі про неплатоспроможність в розумінні </w:t>
      </w:r>
      <w:proofErr w:type="spellStart"/>
      <w:r w:rsidRPr="0084556C">
        <w:rPr>
          <w:rFonts w:ascii="Roboto Condensed Light" w:hAnsi="Roboto Condensed Light"/>
          <w:color w:val="002060"/>
          <w:sz w:val="26"/>
          <w:szCs w:val="26"/>
          <w:lang w:val="uk-UA"/>
        </w:rPr>
        <w:t>КУзПБ</w:t>
      </w:r>
      <w:proofErr w:type="spellEnd"/>
      <w:r w:rsidRPr="0084556C">
        <w:rPr>
          <w:rFonts w:ascii="Roboto Condensed Light" w:hAnsi="Roboto Condensed Light"/>
          <w:color w:val="002060"/>
          <w:sz w:val="26"/>
          <w:szCs w:val="26"/>
          <w:lang w:val="uk-UA"/>
        </w:rPr>
        <w:t xml:space="preserve"> нарівні з боржником – позичальником за кредитним договором в іноземній валюті</w:t>
      </w:r>
      <w:r>
        <w:rPr>
          <w:rFonts w:ascii="Roboto Condensed Light" w:hAnsi="Roboto Condensed Light"/>
          <w:color w:val="002060"/>
          <w:sz w:val="26"/>
          <w:szCs w:val="26"/>
          <w:lang w:val="uk-UA"/>
        </w:rPr>
        <w:t>.</w:t>
      </w:r>
    </w:p>
    <w:p w:rsidR="00DA01EE" w:rsidRPr="00DA01EE" w:rsidRDefault="00DA01EE" w:rsidP="00DA01EE">
      <w:pPr>
        <w:spacing w:after="0" w:line="240" w:lineRule="auto"/>
        <w:ind w:firstLine="680"/>
        <w:contextualSpacing/>
        <w:jc w:val="both"/>
        <w:rPr>
          <w:rFonts w:ascii="Roboto Condensed Light" w:hAnsi="Roboto Condensed Light"/>
          <w:color w:val="002060"/>
          <w:sz w:val="26"/>
          <w:szCs w:val="26"/>
          <w:lang w:val="uk-UA"/>
        </w:rPr>
      </w:pPr>
      <w:r w:rsidRPr="00DA01EE">
        <w:rPr>
          <w:rFonts w:ascii="Roboto Condensed Light" w:hAnsi="Roboto Condensed Light"/>
          <w:color w:val="002060"/>
          <w:sz w:val="26"/>
          <w:szCs w:val="26"/>
          <w:lang w:val="uk-UA"/>
        </w:rPr>
        <w:t>Оскільки пункт</w:t>
      </w:r>
      <w:r>
        <w:rPr>
          <w:rFonts w:ascii="Roboto Condensed Light" w:hAnsi="Roboto Condensed Light"/>
          <w:color w:val="002060"/>
          <w:sz w:val="26"/>
          <w:szCs w:val="26"/>
          <w:lang w:val="uk-UA"/>
        </w:rPr>
        <w:t>ом</w:t>
      </w:r>
      <w:r w:rsidR="00F67CC1">
        <w:rPr>
          <w:rFonts w:ascii="Roboto Condensed Light" w:hAnsi="Roboto Condensed Light"/>
          <w:color w:val="002060"/>
          <w:sz w:val="26"/>
          <w:szCs w:val="26"/>
          <w:lang w:val="uk-UA"/>
        </w:rPr>
        <w:t xml:space="preserve"> п’ятим</w:t>
      </w:r>
      <w:r w:rsidRPr="00DA01EE">
        <w:rPr>
          <w:rFonts w:ascii="Roboto Condensed Light" w:hAnsi="Roboto Condensed Light"/>
          <w:color w:val="002060"/>
          <w:sz w:val="26"/>
          <w:szCs w:val="26"/>
          <w:lang w:val="uk-UA"/>
        </w:rPr>
        <w:t xml:space="preserve"> розділу </w:t>
      </w:r>
      <w:r>
        <w:rPr>
          <w:rFonts w:ascii="Roboto Condensed Light" w:hAnsi="Roboto Condensed Light"/>
          <w:color w:val="002060"/>
          <w:sz w:val="26"/>
          <w:szCs w:val="26"/>
          <w:lang w:val="uk-UA"/>
        </w:rPr>
        <w:t>«</w:t>
      </w:r>
      <w:r w:rsidRPr="00DA01EE">
        <w:rPr>
          <w:rFonts w:ascii="Roboto Condensed Light" w:hAnsi="Roboto Condensed Light"/>
          <w:color w:val="002060"/>
          <w:sz w:val="26"/>
          <w:szCs w:val="26"/>
          <w:lang w:val="uk-UA"/>
        </w:rPr>
        <w:t>Пр</w:t>
      </w:r>
      <w:r>
        <w:rPr>
          <w:rFonts w:ascii="Roboto Condensed Light" w:hAnsi="Roboto Condensed Light"/>
          <w:color w:val="002060"/>
          <w:sz w:val="26"/>
          <w:szCs w:val="26"/>
          <w:lang w:val="uk-UA"/>
        </w:rPr>
        <w:t xml:space="preserve">икінцеві та перехідні положення» </w:t>
      </w:r>
      <w:proofErr w:type="spellStart"/>
      <w:r>
        <w:rPr>
          <w:rFonts w:ascii="Roboto Condensed Light" w:hAnsi="Roboto Condensed Light"/>
          <w:color w:val="002060"/>
          <w:sz w:val="26"/>
          <w:szCs w:val="26"/>
          <w:lang w:val="uk-UA"/>
        </w:rPr>
        <w:t>КУзПБ</w:t>
      </w:r>
      <w:proofErr w:type="spellEnd"/>
      <w:r w:rsidRPr="00DA01EE">
        <w:rPr>
          <w:rFonts w:ascii="Roboto Condensed Light" w:hAnsi="Roboto Condensed Light"/>
          <w:color w:val="002060"/>
          <w:sz w:val="26"/>
          <w:szCs w:val="26"/>
          <w:lang w:val="uk-UA"/>
        </w:rPr>
        <w:t xml:space="preserve"> (як і </w:t>
      </w:r>
      <w:r w:rsidR="008D37C8">
        <w:rPr>
          <w:rFonts w:ascii="Roboto Condensed Light" w:hAnsi="Roboto Condensed Light"/>
          <w:color w:val="002060"/>
          <w:sz w:val="26"/>
          <w:szCs w:val="26"/>
          <w:lang w:val="uk-UA"/>
        </w:rPr>
        <w:t>книгою ч</w:t>
      </w:r>
      <w:r w:rsidRPr="00DA01EE">
        <w:rPr>
          <w:rFonts w:ascii="Roboto Condensed Light" w:hAnsi="Roboto Condensed Light"/>
          <w:color w:val="002060"/>
          <w:sz w:val="26"/>
          <w:szCs w:val="26"/>
          <w:lang w:val="uk-UA"/>
        </w:rPr>
        <w:t xml:space="preserve">етвертою </w:t>
      </w:r>
      <w:r w:rsidR="008D37C8">
        <w:rPr>
          <w:rFonts w:ascii="Roboto Condensed Light" w:hAnsi="Roboto Condensed Light"/>
          <w:color w:val="002060"/>
          <w:sz w:val="26"/>
          <w:szCs w:val="26"/>
          <w:lang w:val="uk-UA"/>
        </w:rPr>
        <w:t xml:space="preserve">цього </w:t>
      </w:r>
      <w:r w:rsidRPr="00DA01EE">
        <w:rPr>
          <w:rFonts w:ascii="Roboto Condensed Light" w:hAnsi="Roboto Condensed Light"/>
          <w:color w:val="002060"/>
          <w:sz w:val="26"/>
          <w:szCs w:val="26"/>
          <w:lang w:val="uk-UA"/>
        </w:rPr>
        <w:t xml:space="preserve">Кодексу) регулюється порядок провадження у справах про неплатоспроможність фізичних осіб, хоча і з певними особливостями, </w:t>
      </w:r>
      <w:r w:rsidR="008D37C8">
        <w:rPr>
          <w:rFonts w:ascii="Roboto Condensed Light" w:hAnsi="Roboto Condensed Light"/>
          <w:color w:val="002060"/>
          <w:sz w:val="26"/>
          <w:szCs w:val="26"/>
          <w:lang w:val="uk-UA"/>
        </w:rPr>
        <w:t xml:space="preserve">то </w:t>
      </w:r>
      <w:r w:rsidRPr="00DA01EE">
        <w:rPr>
          <w:rFonts w:ascii="Roboto Condensed Light" w:hAnsi="Roboto Condensed Light"/>
          <w:color w:val="002060"/>
          <w:sz w:val="26"/>
          <w:szCs w:val="26"/>
          <w:lang w:val="uk-UA"/>
        </w:rPr>
        <w:t xml:space="preserve">на фізичну особу, яка є майновим поручителем за кредитом в іноземній валюті, який забезпечений іпотекою квартири, що є єдиним місцем проживання боржника, і не є позичальником за цим кредитом та звертається до суду із заявою про відкриття провадження у справі про свою неплатоспроможність, поширюються і застосовуються </w:t>
      </w:r>
      <w:r w:rsidR="00335647">
        <w:rPr>
          <w:rFonts w:ascii="Roboto Condensed Light" w:hAnsi="Roboto Condensed Light"/>
          <w:color w:val="002060"/>
          <w:sz w:val="26"/>
          <w:szCs w:val="26"/>
          <w:lang w:val="uk-UA"/>
        </w:rPr>
        <w:t>норми</w:t>
      </w:r>
      <w:r w:rsidR="00F67CC1">
        <w:rPr>
          <w:rFonts w:ascii="Roboto Condensed Light" w:hAnsi="Roboto Condensed Light"/>
          <w:color w:val="002060"/>
          <w:sz w:val="26"/>
          <w:szCs w:val="26"/>
          <w:lang w:val="uk-UA"/>
        </w:rPr>
        <w:t xml:space="preserve"> пункту </w:t>
      </w:r>
      <w:r w:rsidR="00335647">
        <w:rPr>
          <w:rFonts w:ascii="Roboto Condensed Light" w:hAnsi="Roboto Condensed Light"/>
          <w:color w:val="002060"/>
          <w:sz w:val="26"/>
          <w:szCs w:val="26"/>
          <w:lang w:val="uk-UA"/>
        </w:rPr>
        <w:t>5</w:t>
      </w:r>
      <w:r w:rsidRPr="00DA01EE">
        <w:rPr>
          <w:rFonts w:ascii="Roboto Condensed Light" w:hAnsi="Roboto Condensed Light"/>
          <w:color w:val="002060"/>
          <w:sz w:val="26"/>
          <w:szCs w:val="26"/>
          <w:lang w:val="uk-UA"/>
        </w:rPr>
        <w:t xml:space="preserve"> розділу </w:t>
      </w:r>
      <w:r w:rsidR="008D37C8">
        <w:rPr>
          <w:rFonts w:ascii="Roboto Condensed Light" w:hAnsi="Roboto Condensed Light"/>
          <w:color w:val="002060"/>
          <w:sz w:val="26"/>
          <w:szCs w:val="26"/>
          <w:lang w:val="uk-UA"/>
        </w:rPr>
        <w:t>«</w:t>
      </w:r>
      <w:r w:rsidRPr="00DA01EE">
        <w:rPr>
          <w:rFonts w:ascii="Roboto Condensed Light" w:hAnsi="Roboto Condensed Light"/>
          <w:color w:val="002060"/>
          <w:sz w:val="26"/>
          <w:szCs w:val="26"/>
          <w:lang w:val="uk-UA"/>
        </w:rPr>
        <w:t>Прикінцеві та перехідні положення</w:t>
      </w:r>
      <w:r w:rsidR="008D37C8">
        <w:rPr>
          <w:rFonts w:ascii="Roboto Condensed Light" w:hAnsi="Roboto Condensed Light"/>
          <w:color w:val="002060"/>
          <w:sz w:val="26"/>
          <w:szCs w:val="26"/>
          <w:lang w:val="uk-UA"/>
        </w:rPr>
        <w:t>»</w:t>
      </w:r>
      <w:r w:rsidRPr="00DA01EE">
        <w:rPr>
          <w:rFonts w:ascii="Roboto Condensed Light" w:hAnsi="Roboto Condensed Light"/>
          <w:color w:val="002060"/>
          <w:sz w:val="26"/>
          <w:szCs w:val="26"/>
          <w:lang w:val="uk-UA"/>
        </w:rPr>
        <w:t xml:space="preserve"> </w:t>
      </w:r>
      <w:proofErr w:type="spellStart"/>
      <w:r w:rsidR="008D37C8">
        <w:rPr>
          <w:rFonts w:ascii="Roboto Condensed Light" w:hAnsi="Roboto Condensed Light"/>
          <w:color w:val="002060"/>
          <w:sz w:val="26"/>
          <w:szCs w:val="26"/>
          <w:lang w:val="uk-UA"/>
        </w:rPr>
        <w:t>КУзПБ</w:t>
      </w:r>
      <w:proofErr w:type="spellEnd"/>
      <w:r w:rsidR="008D37C8">
        <w:rPr>
          <w:rFonts w:ascii="Roboto Condensed Light" w:hAnsi="Roboto Condensed Light"/>
          <w:color w:val="002060"/>
          <w:sz w:val="26"/>
          <w:szCs w:val="26"/>
          <w:lang w:val="uk-UA"/>
        </w:rPr>
        <w:t xml:space="preserve"> </w:t>
      </w:r>
      <w:r w:rsidRPr="00DA01EE">
        <w:rPr>
          <w:rFonts w:ascii="Roboto Condensed Light" w:hAnsi="Roboto Condensed Light"/>
          <w:color w:val="002060"/>
          <w:sz w:val="26"/>
          <w:szCs w:val="26"/>
          <w:lang w:val="uk-UA"/>
        </w:rPr>
        <w:t xml:space="preserve">щодо статусу боржника у справі про неплатоспроможність в розумінні </w:t>
      </w:r>
      <w:r w:rsidR="003062D5">
        <w:rPr>
          <w:rFonts w:ascii="Roboto Condensed Light" w:hAnsi="Roboto Condensed Light"/>
          <w:color w:val="002060"/>
          <w:sz w:val="26"/>
          <w:szCs w:val="26"/>
          <w:lang w:val="uk-UA"/>
        </w:rPr>
        <w:t>цього</w:t>
      </w:r>
      <w:r w:rsidRPr="00DA01EE">
        <w:rPr>
          <w:rFonts w:ascii="Roboto Condensed Light" w:hAnsi="Roboto Condensed Light"/>
          <w:color w:val="002060"/>
          <w:sz w:val="26"/>
          <w:szCs w:val="26"/>
          <w:lang w:val="uk-UA"/>
        </w:rPr>
        <w:t xml:space="preserve"> Кодексу</w:t>
      </w:r>
      <w:r w:rsidR="008D37C8">
        <w:rPr>
          <w:rFonts w:ascii="Roboto Condensed Light" w:hAnsi="Roboto Condensed Light"/>
          <w:color w:val="002060"/>
          <w:sz w:val="26"/>
          <w:szCs w:val="26"/>
          <w:lang w:val="uk-UA"/>
        </w:rPr>
        <w:t>.</w:t>
      </w:r>
    </w:p>
    <w:p w:rsidR="008D37C8" w:rsidRPr="008D37C8" w:rsidRDefault="008D37C8" w:rsidP="008D37C8">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Pr="008D37C8">
        <w:rPr>
          <w:rFonts w:ascii="Roboto Condensed Light" w:hAnsi="Roboto Condensed Light"/>
          <w:color w:val="002060"/>
          <w:sz w:val="26"/>
          <w:szCs w:val="26"/>
          <w:lang w:val="uk-UA"/>
        </w:rPr>
        <w:t xml:space="preserve">оручитель (в тому числі майновий) відповідає перед кредитором за невиконання боржником своїх зобов'язань щодо повернення кредитних коштів саме в тій частині, яка </w:t>
      </w:r>
      <w:r w:rsidR="00335647">
        <w:rPr>
          <w:rFonts w:ascii="Roboto Condensed Light" w:hAnsi="Roboto Condensed Light"/>
          <w:color w:val="002060"/>
          <w:sz w:val="26"/>
          <w:szCs w:val="26"/>
          <w:lang w:val="uk-UA"/>
        </w:rPr>
        <w:t>ни</w:t>
      </w:r>
      <w:r w:rsidRPr="008D37C8">
        <w:rPr>
          <w:rFonts w:ascii="Roboto Condensed Light" w:hAnsi="Roboto Condensed Light"/>
          <w:color w:val="002060"/>
          <w:sz w:val="26"/>
          <w:szCs w:val="26"/>
          <w:lang w:val="uk-UA"/>
        </w:rPr>
        <w:t>м не виконана</w:t>
      </w:r>
      <w:r w:rsidR="00335647">
        <w:rPr>
          <w:rFonts w:ascii="Roboto Condensed Light" w:hAnsi="Roboto Condensed Light"/>
          <w:color w:val="002060"/>
          <w:sz w:val="26"/>
          <w:szCs w:val="26"/>
          <w:lang w:val="uk-UA"/>
        </w:rPr>
        <w:t>,</w:t>
      </w:r>
      <w:r w:rsidRPr="008D37C8">
        <w:rPr>
          <w:rFonts w:ascii="Roboto Condensed Light" w:hAnsi="Roboto Condensed Light"/>
          <w:color w:val="002060"/>
          <w:sz w:val="26"/>
          <w:szCs w:val="26"/>
          <w:lang w:val="uk-UA"/>
        </w:rPr>
        <w:t xml:space="preserve"> і така частина зобов'язання має своє відображення у конкретній грошовій формі.</w:t>
      </w:r>
    </w:p>
    <w:p w:rsidR="008D37C8" w:rsidRPr="00466543" w:rsidRDefault="00335647" w:rsidP="008D37C8">
      <w:pPr>
        <w:spacing w:after="0" w:line="240" w:lineRule="auto"/>
        <w:ind w:firstLine="680"/>
        <w:contextualSpacing/>
        <w:jc w:val="both"/>
        <w:rPr>
          <w:lang w:val="uk-UA"/>
        </w:rPr>
      </w:pPr>
      <w:r>
        <w:rPr>
          <w:rFonts w:ascii="Roboto Condensed Light" w:hAnsi="Roboto Condensed Light"/>
          <w:color w:val="002060"/>
          <w:sz w:val="26"/>
          <w:szCs w:val="26"/>
          <w:lang w:val="uk-UA"/>
        </w:rPr>
        <w:t>О</w:t>
      </w:r>
      <w:r w:rsidR="008D37C8" w:rsidRPr="008D37C8">
        <w:rPr>
          <w:rFonts w:ascii="Roboto Condensed Light" w:hAnsi="Roboto Condensed Light"/>
          <w:color w:val="002060"/>
          <w:sz w:val="26"/>
          <w:szCs w:val="26"/>
          <w:lang w:val="uk-UA"/>
        </w:rPr>
        <w:t xml:space="preserve">скільки майновий поручитель у разі невиконання позичальником своїх зобов'язань несе відповідальність за таке невиконання у тому </w:t>
      </w:r>
      <w:r w:rsidR="008D37C8">
        <w:rPr>
          <w:rFonts w:ascii="Roboto Condensed Light" w:hAnsi="Roboto Condensed Light"/>
          <w:color w:val="002060"/>
          <w:sz w:val="26"/>
          <w:szCs w:val="26"/>
          <w:lang w:val="uk-UA"/>
        </w:rPr>
        <w:t>самому</w:t>
      </w:r>
      <w:r w:rsidR="008D37C8" w:rsidRPr="008D37C8">
        <w:rPr>
          <w:rFonts w:ascii="Roboto Condensed Light" w:hAnsi="Roboto Condensed Light"/>
          <w:color w:val="002060"/>
          <w:sz w:val="26"/>
          <w:szCs w:val="26"/>
          <w:lang w:val="uk-UA"/>
        </w:rPr>
        <w:t xml:space="preserve"> обсязі і у тій самій грошовій сумі, що і позичальник, проте в межах вартості предмета іпотеки, у питанні застосування</w:t>
      </w:r>
      <w:r w:rsidR="008D37C8">
        <w:rPr>
          <w:rFonts w:ascii="Roboto Condensed Light" w:hAnsi="Roboto Condensed Light"/>
          <w:color w:val="002060"/>
          <w:sz w:val="26"/>
          <w:szCs w:val="26"/>
          <w:lang w:val="uk-UA"/>
        </w:rPr>
        <w:t xml:space="preserve"> абзаців </w:t>
      </w:r>
      <w:r w:rsidR="00F67CC1">
        <w:rPr>
          <w:rFonts w:ascii="Roboto Condensed Light" w:hAnsi="Roboto Condensed Light"/>
          <w:color w:val="002060"/>
          <w:sz w:val="26"/>
          <w:szCs w:val="26"/>
          <w:lang w:val="uk-UA"/>
        </w:rPr>
        <w:t>другого</w:t>
      </w:r>
      <w:r w:rsidR="008D37C8">
        <w:rPr>
          <w:rFonts w:ascii="Roboto Condensed Light" w:hAnsi="Roboto Condensed Light"/>
          <w:color w:val="002060"/>
          <w:sz w:val="26"/>
          <w:szCs w:val="26"/>
          <w:lang w:val="uk-UA"/>
        </w:rPr>
        <w:t xml:space="preserve">, </w:t>
      </w:r>
      <w:r w:rsidR="00F67CC1">
        <w:rPr>
          <w:rFonts w:ascii="Roboto Condensed Light" w:hAnsi="Roboto Condensed Light"/>
          <w:color w:val="002060"/>
          <w:sz w:val="26"/>
          <w:szCs w:val="26"/>
          <w:lang w:val="uk-UA"/>
        </w:rPr>
        <w:t>восьмого</w:t>
      </w:r>
      <w:r w:rsidR="008D37C8">
        <w:rPr>
          <w:rFonts w:ascii="Roboto Condensed Light" w:hAnsi="Roboto Condensed Light"/>
          <w:color w:val="002060"/>
          <w:sz w:val="26"/>
          <w:szCs w:val="26"/>
          <w:lang w:val="uk-UA"/>
        </w:rPr>
        <w:t xml:space="preserve"> пункту </w:t>
      </w:r>
      <w:r w:rsidR="00F67CC1">
        <w:rPr>
          <w:rFonts w:ascii="Roboto Condensed Light" w:hAnsi="Roboto Condensed Light"/>
          <w:color w:val="002060"/>
          <w:sz w:val="26"/>
          <w:szCs w:val="26"/>
          <w:lang w:val="uk-UA"/>
        </w:rPr>
        <w:t>п’ятого</w:t>
      </w:r>
      <w:r w:rsidR="008D37C8">
        <w:rPr>
          <w:rFonts w:ascii="Roboto Condensed Light" w:hAnsi="Roboto Condensed Light"/>
          <w:color w:val="002060"/>
          <w:sz w:val="26"/>
          <w:szCs w:val="26"/>
          <w:lang w:val="uk-UA"/>
        </w:rPr>
        <w:t xml:space="preserve"> розділу «</w:t>
      </w:r>
      <w:r w:rsidR="008D37C8" w:rsidRPr="008D37C8">
        <w:rPr>
          <w:rFonts w:ascii="Roboto Condensed Light" w:hAnsi="Roboto Condensed Light"/>
          <w:color w:val="002060"/>
          <w:sz w:val="26"/>
          <w:szCs w:val="26"/>
          <w:lang w:val="uk-UA"/>
        </w:rPr>
        <w:t>Прикінцеві та перехідні положення</w:t>
      </w:r>
      <w:r w:rsidR="008D37C8">
        <w:rPr>
          <w:rFonts w:ascii="Roboto Condensed Light" w:hAnsi="Roboto Condensed Light"/>
          <w:color w:val="002060"/>
          <w:sz w:val="26"/>
          <w:szCs w:val="26"/>
          <w:lang w:val="uk-UA"/>
        </w:rPr>
        <w:t>»</w:t>
      </w:r>
      <w:r w:rsidR="008D37C8" w:rsidRPr="008D37C8">
        <w:rPr>
          <w:rFonts w:ascii="Roboto Condensed Light" w:hAnsi="Roboto Condensed Light"/>
          <w:color w:val="002060"/>
          <w:sz w:val="26"/>
          <w:szCs w:val="26"/>
          <w:lang w:val="uk-UA"/>
        </w:rPr>
        <w:t xml:space="preserve"> </w:t>
      </w:r>
      <w:proofErr w:type="spellStart"/>
      <w:r w:rsidR="008D37C8" w:rsidRPr="008D37C8">
        <w:rPr>
          <w:rFonts w:ascii="Roboto Condensed Light" w:hAnsi="Roboto Condensed Light"/>
          <w:color w:val="002060"/>
          <w:sz w:val="26"/>
          <w:szCs w:val="26"/>
          <w:lang w:val="uk-UA"/>
        </w:rPr>
        <w:t>КУзПБ</w:t>
      </w:r>
      <w:proofErr w:type="spellEnd"/>
      <w:r w:rsidR="008D37C8" w:rsidRPr="008D37C8">
        <w:rPr>
          <w:rFonts w:ascii="Roboto Condensed Light" w:hAnsi="Roboto Condensed Light"/>
          <w:color w:val="002060"/>
          <w:sz w:val="26"/>
          <w:szCs w:val="26"/>
          <w:lang w:val="uk-UA"/>
        </w:rPr>
        <w:t xml:space="preserve"> не є визначальною обставина стосовно того, хто саме є позичальником та здійснював погашення боргу і відсотків за кредитним договором</w:t>
      </w:r>
      <w:r w:rsidR="008D37C8">
        <w:rPr>
          <w:rFonts w:ascii="Roboto Condensed Light" w:hAnsi="Roboto Condensed Light"/>
          <w:color w:val="002060"/>
          <w:sz w:val="26"/>
          <w:szCs w:val="26"/>
          <w:lang w:val="uk-UA"/>
        </w:rPr>
        <w:t xml:space="preserve">. </w:t>
      </w:r>
    </w:p>
    <w:p w:rsidR="008D37C8" w:rsidRPr="003062D5" w:rsidRDefault="003062D5" w:rsidP="003062D5">
      <w:pPr>
        <w:pStyle w:val="ae"/>
        <w:spacing w:line="240" w:lineRule="auto"/>
        <w:rPr>
          <w:b w:val="0"/>
          <w:i/>
          <w:iCs/>
          <w:color w:val="002060"/>
          <w:sz w:val="20"/>
          <w:szCs w:val="20"/>
        </w:rPr>
      </w:pPr>
      <w:r w:rsidRPr="00705948">
        <w:rPr>
          <w:b w:val="0"/>
          <w:i/>
          <w:iCs/>
          <w:color w:val="002060"/>
          <w:sz w:val="20"/>
          <w:szCs w:val="20"/>
        </w:rPr>
        <w:t xml:space="preserve">Детальніше з текстом постанови від </w:t>
      </w:r>
      <w:r>
        <w:rPr>
          <w:b w:val="0"/>
          <w:i/>
          <w:iCs/>
          <w:color w:val="002060"/>
          <w:sz w:val="20"/>
          <w:szCs w:val="20"/>
        </w:rPr>
        <w:t>2</w:t>
      </w:r>
      <w:r w:rsidRPr="00705948">
        <w:rPr>
          <w:b w:val="0"/>
          <w:i/>
          <w:iCs/>
          <w:color w:val="002060"/>
          <w:sz w:val="20"/>
          <w:szCs w:val="20"/>
        </w:rPr>
        <w:t>1.</w:t>
      </w:r>
      <w:r>
        <w:rPr>
          <w:b w:val="0"/>
          <w:i/>
          <w:iCs/>
          <w:color w:val="002060"/>
          <w:sz w:val="20"/>
          <w:szCs w:val="20"/>
        </w:rPr>
        <w:t>05</w:t>
      </w:r>
      <w:r w:rsidRPr="00705948">
        <w:rPr>
          <w:b w:val="0"/>
          <w:i/>
          <w:iCs/>
          <w:color w:val="002060"/>
          <w:sz w:val="20"/>
          <w:szCs w:val="20"/>
        </w:rPr>
        <w:t xml:space="preserve">.2024 у справі № </w:t>
      </w:r>
      <w:r w:rsidRPr="003062D5">
        <w:rPr>
          <w:b w:val="0"/>
          <w:i/>
          <w:iCs/>
          <w:color w:val="002060"/>
          <w:sz w:val="20"/>
          <w:szCs w:val="20"/>
        </w:rPr>
        <w:t xml:space="preserve">907/784/23 </w:t>
      </w:r>
      <w:r w:rsidRPr="00705948">
        <w:rPr>
          <w:b w:val="0"/>
          <w:i/>
          <w:iCs/>
          <w:color w:val="002060"/>
          <w:sz w:val="20"/>
          <w:szCs w:val="20"/>
        </w:rPr>
        <w:t>можна ознайомитися за посиланням</w:t>
      </w:r>
      <w:r>
        <w:rPr>
          <w:b w:val="0"/>
          <w:i/>
          <w:iCs/>
          <w:color w:val="002060"/>
          <w:sz w:val="20"/>
          <w:szCs w:val="20"/>
        </w:rPr>
        <w:t xml:space="preserve"> </w:t>
      </w:r>
      <w:hyperlink r:id="rId29" w:history="1">
        <w:r w:rsidRPr="003062D5">
          <w:rPr>
            <w:rStyle w:val="a3"/>
            <w:rFonts w:cs="Roboto Condensed Light"/>
            <w:b/>
            <w:iCs/>
            <w:sz w:val="20"/>
            <w:szCs w:val="20"/>
          </w:rPr>
          <w:t>https://reyestr.court.gov.ua/Review/119557462</w:t>
        </w:r>
      </w:hyperlink>
      <w:r w:rsidRPr="003062D5">
        <w:rPr>
          <w:b w:val="0"/>
          <w:i/>
          <w:iCs/>
          <w:color w:val="002060"/>
          <w:sz w:val="20"/>
          <w:szCs w:val="20"/>
        </w:rPr>
        <w:t>.</w:t>
      </w:r>
    </w:p>
    <w:p w:rsidR="007B0D13" w:rsidRDefault="007B0D13" w:rsidP="00011BF8">
      <w:pPr>
        <w:pStyle w:val="ae"/>
      </w:pPr>
    </w:p>
    <w:p w:rsidR="00011BF8" w:rsidRPr="003645EF" w:rsidRDefault="00011BF8" w:rsidP="00011BF8">
      <w:pPr>
        <w:pStyle w:val="ae"/>
      </w:pPr>
      <w:r w:rsidRPr="003645EF">
        <w:t xml:space="preserve">Щодо строку для подання </w:t>
      </w:r>
      <w:r>
        <w:t xml:space="preserve">боржником </w:t>
      </w:r>
      <w:r w:rsidRPr="003645EF">
        <w:t>виправлених декларацій</w:t>
      </w:r>
    </w:p>
    <w:p w:rsidR="00011BF8" w:rsidRPr="003645EF" w:rsidRDefault="00011BF8" w:rsidP="00011BF8">
      <w:pPr>
        <w:spacing w:after="0" w:line="240" w:lineRule="auto"/>
        <w:ind w:firstLine="680"/>
        <w:contextualSpacing/>
        <w:jc w:val="both"/>
        <w:rPr>
          <w:rFonts w:ascii="Roboto Condensed Light" w:hAnsi="Roboto Condensed Light"/>
          <w:color w:val="002060"/>
          <w:sz w:val="26"/>
          <w:szCs w:val="26"/>
          <w:lang w:val="uk-UA"/>
        </w:rPr>
      </w:pPr>
      <w:r w:rsidRPr="003645EF">
        <w:rPr>
          <w:rFonts w:ascii="Roboto Condensed Light" w:hAnsi="Roboto Condensed Light"/>
          <w:color w:val="002060"/>
          <w:sz w:val="26"/>
          <w:szCs w:val="26"/>
          <w:lang w:val="uk-UA"/>
        </w:rPr>
        <w:t>За змістом п</w:t>
      </w:r>
      <w:r>
        <w:rPr>
          <w:rFonts w:ascii="Roboto Condensed Light" w:hAnsi="Roboto Condensed Light"/>
          <w:color w:val="002060"/>
          <w:sz w:val="26"/>
          <w:szCs w:val="26"/>
          <w:lang w:val="uk-UA"/>
        </w:rPr>
        <w:t xml:space="preserve">ункту </w:t>
      </w:r>
      <w:r w:rsidR="00335647">
        <w:rPr>
          <w:rFonts w:ascii="Roboto Condensed Light" w:hAnsi="Roboto Condensed Light"/>
          <w:color w:val="002060"/>
          <w:sz w:val="26"/>
          <w:szCs w:val="26"/>
          <w:lang w:val="uk-UA"/>
        </w:rPr>
        <w:t>11</w:t>
      </w:r>
      <w:r w:rsidRPr="003645EF">
        <w:rPr>
          <w:rFonts w:ascii="Roboto Condensed Light" w:hAnsi="Roboto Condensed Light"/>
          <w:color w:val="002060"/>
          <w:sz w:val="26"/>
          <w:szCs w:val="26"/>
          <w:lang w:val="uk-UA"/>
        </w:rPr>
        <w:t xml:space="preserve"> ч</w:t>
      </w:r>
      <w:r>
        <w:rPr>
          <w:rFonts w:ascii="Roboto Condensed Light" w:hAnsi="Roboto Condensed Light"/>
          <w:color w:val="002060"/>
          <w:sz w:val="26"/>
          <w:szCs w:val="26"/>
          <w:lang w:val="uk-UA"/>
        </w:rPr>
        <w:t>астини третьої</w:t>
      </w:r>
      <w:r w:rsidRPr="003645EF">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атті</w:t>
      </w:r>
      <w:r w:rsidRPr="003645EF">
        <w:rPr>
          <w:rFonts w:ascii="Roboto Condensed Light" w:hAnsi="Roboto Condensed Light"/>
          <w:color w:val="002060"/>
          <w:sz w:val="26"/>
          <w:szCs w:val="26"/>
          <w:lang w:val="uk-UA"/>
        </w:rPr>
        <w:t xml:space="preserve"> 116, п</w:t>
      </w:r>
      <w:r>
        <w:rPr>
          <w:rFonts w:ascii="Roboto Condensed Light" w:hAnsi="Roboto Condensed Light"/>
          <w:color w:val="002060"/>
          <w:sz w:val="26"/>
          <w:szCs w:val="26"/>
          <w:lang w:val="uk-UA"/>
        </w:rPr>
        <w:t xml:space="preserve">ункту </w:t>
      </w:r>
      <w:r w:rsidR="00335647">
        <w:rPr>
          <w:rFonts w:ascii="Roboto Condensed Light" w:hAnsi="Roboto Condensed Light"/>
          <w:color w:val="002060"/>
          <w:sz w:val="26"/>
          <w:szCs w:val="26"/>
          <w:lang w:val="uk-UA"/>
        </w:rPr>
        <w:t>1</w:t>
      </w:r>
      <w:r w:rsidRPr="003645EF">
        <w:rPr>
          <w:rFonts w:ascii="Roboto Condensed Light" w:hAnsi="Roboto Condensed Light"/>
          <w:color w:val="002060"/>
          <w:sz w:val="26"/>
          <w:szCs w:val="26"/>
          <w:lang w:val="uk-UA"/>
        </w:rPr>
        <w:t xml:space="preserve"> ч</w:t>
      </w:r>
      <w:r>
        <w:rPr>
          <w:rFonts w:ascii="Roboto Condensed Light" w:hAnsi="Roboto Condensed Light"/>
          <w:color w:val="002060"/>
          <w:sz w:val="26"/>
          <w:szCs w:val="26"/>
          <w:lang w:val="uk-UA"/>
        </w:rPr>
        <w:t>астини сьомої</w:t>
      </w:r>
      <w:r w:rsidRPr="003645EF">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атті</w:t>
      </w:r>
      <w:r w:rsidRPr="003645EF">
        <w:rPr>
          <w:rFonts w:ascii="Roboto Condensed Light" w:hAnsi="Roboto Condensed Light"/>
          <w:color w:val="002060"/>
          <w:sz w:val="26"/>
          <w:szCs w:val="26"/>
          <w:lang w:val="uk-UA"/>
        </w:rPr>
        <w:t xml:space="preserve"> 123 </w:t>
      </w:r>
      <w:proofErr w:type="spellStart"/>
      <w:r w:rsidRPr="003645EF">
        <w:rPr>
          <w:rFonts w:ascii="Roboto Condensed Light" w:hAnsi="Roboto Condensed Light"/>
          <w:color w:val="002060"/>
          <w:sz w:val="26"/>
          <w:szCs w:val="26"/>
          <w:lang w:val="uk-UA"/>
        </w:rPr>
        <w:t>КУзПБ</w:t>
      </w:r>
      <w:proofErr w:type="spellEnd"/>
      <w:r w:rsidRPr="003645EF">
        <w:rPr>
          <w:rFonts w:ascii="Roboto Condensed Light" w:hAnsi="Roboto Condensed Light"/>
          <w:color w:val="002060"/>
          <w:sz w:val="26"/>
          <w:szCs w:val="26"/>
          <w:lang w:val="uk-UA"/>
        </w:rPr>
        <w:t xml:space="preserve"> законодавець визначив певну послідовність дій учасників у справі про неплатоспроможність фізичної особи, а саме: </w:t>
      </w:r>
    </w:p>
    <w:p w:rsidR="00011BF8" w:rsidRPr="003809D0" w:rsidRDefault="003809D0" w:rsidP="003809D0">
      <w:pPr>
        <w:spacing w:after="0" w:line="240" w:lineRule="auto"/>
        <w:rPr>
          <w:rFonts w:ascii="Roboto Condensed Light" w:hAnsi="Roboto Condensed Light"/>
          <w:color w:val="002060"/>
          <w:sz w:val="26"/>
          <w:szCs w:val="26"/>
          <w:lang w:val="uk-UA"/>
        </w:rPr>
      </w:pPr>
      <w:r w:rsidRPr="003809D0">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00011BF8" w:rsidRPr="003809D0">
        <w:rPr>
          <w:rFonts w:ascii="Roboto Condensed Light" w:hAnsi="Roboto Condensed Light"/>
          <w:color w:val="002060"/>
          <w:sz w:val="26"/>
          <w:szCs w:val="26"/>
          <w:lang w:val="uk-UA"/>
        </w:rPr>
        <w:t xml:space="preserve">боржник подає </w:t>
      </w:r>
      <w:r w:rsidR="00335647" w:rsidRPr="003809D0">
        <w:rPr>
          <w:rFonts w:ascii="Roboto Condensed Light" w:hAnsi="Roboto Condensed Light"/>
          <w:color w:val="002060"/>
          <w:sz w:val="26"/>
          <w:szCs w:val="26"/>
          <w:lang w:val="uk-UA"/>
        </w:rPr>
        <w:t xml:space="preserve">до </w:t>
      </w:r>
      <w:r w:rsidR="00011BF8" w:rsidRPr="003809D0">
        <w:rPr>
          <w:rFonts w:ascii="Roboto Condensed Light" w:hAnsi="Roboto Condensed Light"/>
          <w:color w:val="002060"/>
          <w:sz w:val="26"/>
          <w:szCs w:val="26"/>
          <w:lang w:val="uk-UA"/>
        </w:rPr>
        <w:t>суду декларації;</w:t>
      </w:r>
    </w:p>
    <w:p w:rsidR="00011BF8" w:rsidRPr="003809D0" w:rsidRDefault="003809D0" w:rsidP="003809D0">
      <w:pPr>
        <w:spacing w:after="0" w:line="240" w:lineRule="auto"/>
        <w:jc w:val="both"/>
        <w:rPr>
          <w:rFonts w:ascii="Roboto Condensed Light" w:hAnsi="Roboto Condensed Light"/>
          <w:color w:val="002060"/>
          <w:sz w:val="26"/>
          <w:szCs w:val="26"/>
          <w:lang w:val="uk-UA"/>
        </w:rPr>
      </w:pPr>
      <w:r w:rsidRPr="003809D0">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00011BF8" w:rsidRPr="003809D0">
        <w:rPr>
          <w:rFonts w:ascii="Roboto Condensed Light" w:hAnsi="Roboto Condensed Light"/>
          <w:color w:val="002060"/>
          <w:sz w:val="26"/>
          <w:szCs w:val="26"/>
          <w:lang w:val="uk-UA"/>
        </w:rPr>
        <w:t>керуючий реструктуризацією перевіряє надані боржником декларації та виявляє наявність у них неповної та/або недостовірної інформації, а у випадку підтвердження такого факту за результатом перевірки повідомляє боржника у формі відповідного звіту;</w:t>
      </w:r>
    </w:p>
    <w:p w:rsidR="00011BF8" w:rsidRPr="003809D0" w:rsidRDefault="003809D0" w:rsidP="003809D0">
      <w:pPr>
        <w:spacing w:after="0" w:line="240" w:lineRule="auto"/>
        <w:jc w:val="both"/>
        <w:rPr>
          <w:rFonts w:ascii="Roboto Condensed Light" w:hAnsi="Roboto Condensed Light"/>
          <w:color w:val="002060"/>
          <w:sz w:val="26"/>
          <w:szCs w:val="26"/>
          <w:lang w:val="uk-UA"/>
        </w:rPr>
      </w:pPr>
      <w:r w:rsidRPr="003809D0">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00011BF8" w:rsidRPr="003809D0">
        <w:rPr>
          <w:rFonts w:ascii="Roboto Condensed Light" w:hAnsi="Roboto Condensed Light"/>
          <w:color w:val="002060"/>
          <w:sz w:val="26"/>
          <w:szCs w:val="26"/>
          <w:lang w:val="uk-UA"/>
        </w:rPr>
        <w:t>отримавши звіт керуючого реструктуризацією про результати перевірки декларацій, боржник упродовж семи днів (з дати отримання звіту) має право подати суду виправлену декларацію про майновий стан з повною та достовірною інформацією щодо майна, доходів та витрат боржника та членів його сім'ї з урахуванням наданих керуючим реструктуризацією зауважень.</w:t>
      </w:r>
    </w:p>
    <w:p w:rsidR="00011BF8" w:rsidRPr="003645EF" w:rsidRDefault="00011BF8" w:rsidP="00011BF8">
      <w:pPr>
        <w:spacing w:after="0" w:line="240" w:lineRule="auto"/>
        <w:ind w:firstLine="680"/>
        <w:contextualSpacing/>
        <w:jc w:val="both"/>
        <w:rPr>
          <w:rFonts w:ascii="Roboto Condensed Light" w:hAnsi="Roboto Condensed Light"/>
          <w:color w:val="002060"/>
          <w:sz w:val="26"/>
          <w:szCs w:val="26"/>
          <w:lang w:val="uk-UA"/>
        </w:rPr>
      </w:pPr>
      <w:r w:rsidRPr="003645EF">
        <w:rPr>
          <w:rFonts w:ascii="Roboto Condensed Light" w:hAnsi="Roboto Condensed Light"/>
          <w:color w:val="002060"/>
          <w:sz w:val="26"/>
          <w:szCs w:val="26"/>
          <w:lang w:val="uk-UA"/>
        </w:rPr>
        <w:t xml:space="preserve">Отже, керуючий реструктуризацією здійснює перевірку декларацій боржника, оформлює висновки за результатами проведеної перевірки та </w:t>
      </w:r>
      <w:r w:rsidR="00335647">
        <w:rPr>
          <w:rFonts w:ascii="Roboto Condensed Light" w:hAnsi="Roboto Condensed Light"/>
          <w:color w:val="002060"/>
          <w:sz w:val="26"/>
          <w:szCs w:val="26"/>
          <w:lang w:val="uk-UA"/>
        </w:rPr>
        <w:t>в</w:t>
      </w:r>
      <w:r w:rsidRPr="003645EF">
        <w:rPr>
          <w:rFonts w:ascii="Roboto Condensed Light" w:hAnsi="Roboto Condensed Light"/>
          <w:color w:val="002060"/>
          <w:sz w:val="26"/>
          <w:szCs w:val="26"/>
          <w:lang w:val="uk-UA"/>
        </w:rPr>
        <w:t xml:space="preserve"> разі виявлення ним неповної та/або недостовірної інформації про майно, доходи та витрати боржника та членів його сім'ї обов'язково доводить </w:t>
      </w:r>
      <w:r w:rsidR="00335647" w:rsidRPr="003645EF">
        <w:rPr>
          <w:rFonts w:ascii="Roboto Condensed Light" w:hAnsi="Roboto Condensed Light"/>
          <w:color w:val="002060"/>
          <w:sz w:val="26"/>
          <w:szCs w:val="26"/>
          <w:lang w:val="uk-UA"/>
        </w:rPr>
        <w:t xml:space="preserve">її </w:t>
      </w:r>
      <w:r w:rsidRPr="003645EF">
        <w:rPr>
          <w:rFonts w:ascii="Roboto Condensed Light" w:hAnsi="Roboto Condensed Light"/>
          <w:color w:val="002060"/>
          <w:sz w:val="26"/>
          <w:szCs w:val="26"/>
          <w:lang w:val="uk-UA"/>
        </w:rPr>
        <w:t>до відома боржник</w:t>
      </w:r>
      <w:r w:rsidR="00335647">
        <w:rPr>
          <w:rFonts w:ascii="Roboto Condensed Light" w:hAnsi="Roboto Condensed Light"/>
          <w:color w:val="002060"/>
          <w:sz w:val="26"/>
          <w:szCs w:val="26"/>
          <w:lang w:val="uk-UA"/>
        </w:rPr>
        <w:t>а</w:t>
      </w:r>
      <w:r w:rsidRPr="003645EF">
        <w:rPr>
          <w:rFonts w:ascii="Roboto Condensed Light" w:hAnsi="Roboto Condensed Light"/>
          <w:color w:val="002060"/>
          <w:sz w:val="26"/>
          <w:szCs w:val="26"/>
          <w:lang w:val="uk-UA"/>
        </w:rPr>
        <w:t xml:space="preserve">, у результаті чого </w:t>
      </w:r>
      <w:r w:rsidR="00335647">
        <w:rPr>
          <w:rFonts w:ascii="Roboto Condensed Light" w:hAnsi="Roboto Condensed Light"/>
          <w:color w:val="002060"/>
          <w:sz w:val="26"/>
          <w:szCs w:val="26"/>
          <w:lang w:val="uk-UA"/>
        </w:rPr>
        <w:t xml:space="preserve">у </w:t>
      </w:r>
      <w:r w:rsidRPr="003645EF">
        <w:rPr>
          <w:rFonts w:ascii="Roboto Condensed Light" w:hAnsi="Roboto Condensed Light"/>
          <w:color w:val="002060"/>
          <w:sz w:val="26"/>
          <w:szCs w:val="26"/>
          <w:lang w:val="uk-UA"/>
        </w:rPr>
        <w:t>нього виникає право виправити декларацію у строк, встановлений законом.</w:t>
      </w:r>
    </w:p>
    <w:p w:rsidR="00011BF8" w:rsidRPr="003645EF" w:rsidRDefault="00011BF8" w:rsidP="00011BF8">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Відповідно до пункту </w:t>
      </w:r>
      <w:r w:rsidR="00335647">
        <w:rPr>
          <w:rFonts w:ascii="Roboto Condensed Light" w:hAnsi="Roboto Condensed Light"/>
          <w:color w:val="002060"/>
          <w:sz w:val="26"/>
          <w:szCs w:val="26"/>
          <w:lang w:val="uk-UA"/>
        </w:rPr>
        <w:t>1</w:t>
      </w:r>
      <w:r>
        <w:rPr>
          <w:rFonts w:ascii="Roboto Condensed Light" w:hAnsi="Roboto Condensed Light"/>
          <w:color w:val="002060"/>
          <w:sz w:val="26"/>
          <w:szCs w:val="26"/>
          <w:lang w:val="uk-UA"/>
        </w:rPr>
        <w:t xml:space="preserve"> частини сьомої</w:t>
      </w:r>
      <w:r w:rsidRPr="003645EF">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атті</w:t>
      </w:r>
      <w:r w:rsidRPr="003645EF">
        <w:rPr>
          <w:rFonts w:ascii="Roboto Condensed Light" w:hAnsi="Roboto Condensed Light"/>
          <w:color w:val="002060"/>
          <w:sz w:val="26"/>
          <w:szCs w:val="26"/>
          <w:lang w:val="uk-UA"/>
        </w:rPr>
        <w:t xml:space="preserve"> 123 </w:t>
      </w:r>
      <w:proofErr w:type="spellStart"/>
      <w:r w:rsidRPr="003645EF">
        <w:rPr>
          <w:rFonts w:ascii="Roboto Condensed Light" w:hAnsi="Roboto Condensed Light"/>
          <w:color w:val="002060"/>
          <w:sz w:val="26"/>
          <w:szCs w:val="26"/>
          <w:lang w:val="uk-UA"/>
        </w:rPr>
        <w:t>КУзПБ</w:t>
      </w:r>
      <w:proofErr w:type="spellEnd"/>
      <w:r w:rsidRPr="003645EF">
        <w:rPr>
          <w:rFonts w:ascii="Roboto Condensed Light" w:hAnsi="Roboto Condensed Light"/>
          <w:color w:val="002060"/>
          <w:sz w:val="26"/>
          <w:szCs w:val="26"/>
          <w:lang w:val="uk-UA"/>
        </w:rPr>
        <w:t>, якщо боржник не скористався наданим йому правом усунути виявлені за наслідком перевірки керуючим реструктуризації недоліки щодо повноти та достовірності інформації, зазначеної у поданих ним (боржником) деклараціях, наст</w:t>
      </w:r>
      <w:r w:rsidR="00335647">
        <w:rPr>
          <w:rFonts w:ascii="Roboto Condensed Light" w:hAnsi="Roboto Condensed Light"/>
          <w:color w:val="002060"/>
          <w:sz w:val="26"/>
          <w:szCs w:val="26"/>
          <w:lang w:val="uk-UA"/>
        </w:rPr>
        <w:t>а</w:t>
      </w:r>
      <w:r w:rsidRPr="003645EF">
        <w:rPr>
          <w:rFonts w:ascii="Roboto Condensed Light" w:hAnsi="Roboto Condensed Light"/>
          <w:color w:val="002060"/>
          <w:sz w:val="26"/>
          <w:szCs w:val="26"/>
          <w:lang w:val="uk-UA"/>
        </w:rPr>
        <w:t>ють визначені цією нормою наслідки у вигляді закриття провадження у справі.</w:t>
      </w:r>
    </w:p>
    <w:p w:rsidR="00011BF8" w:rsidRPr="003645EF" w:rsidRDefault="00011BF8" w:rsidP="00011BF8">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Водночас</w:t>
      </w:r>
      <w:r w:rsidRPr="003645EF">
        <w:rPr>
          <w:rFonts w:ascii="Roboto Condensed Light" w:hAnsi="Roboto Condensed Light"/>
          <w:color w:val="002060"/>
          <w:sz w:val="26"/>
          <w:szCs w:val="26"/>
          <w:lang w:val="uk-UA"/>
        </w:rPr>
        <w:t xml:space="preserve"> ключовим завданням суду при наданні оцінки наявності підстав для закриття провадження у справі </w:t>
      </w:r>
      <w:r w:rsidR="00335647">
        <w:rPr>
          <w:rFonts w:ascii="Roboto Condensed Light" w:hAnsi="Roboto Condensed Light"/>
          <w:color w:val="002060"/>
          <w:sz w:val="26"/>
          <w:szCs w:val="26"/>
          <w:lang w:val="uk-UA"/>
        </w:rPr>
        <w:t xml:space="preserve">у </w:t>
      </w:r>
      <w:r w:rsidRPr="003645EF">
        <w:rPr>
          <w:rFonts w:ascii="Roboto Condensed Light" w:hAnsi="Roboto Condensed Light"/>
          <w:color w:val="002060"/>
          <w:sz w:val="26"/>
          <w:szCs w:val="26"/>
          <w:lang w:val="uk-UA"/>
        </w:rPr>
        <w:t>зв</w:t>
      </w:r>
      <w:r w:rsidR="00335647">
        <w:rPr>
          <w:rFonts w:ascii="Roboto Condensed Light" w:hAnsi="Roboto Condensed Light"/>
          <w:color w:val="002060"/>
          <w:sz w:val="26"/>
          <w:szCs w:val="26"/>
          <w:lang w:val="uk-UA"/>
        </w:rPr>
        <w:t>’язку</w:t>
      </w:r>
      <w:r w:rsidRPr="003645EF">
        <w:rPr>
          <w:rFonts w:ascii="Roboto Condensed Light" w:hAnsi="Roboto Condensed Light"/>
          <w:color w:val="002060"/>
          <w:sz w:val="26"/>
          <w:szCs w:val="26"/>
          <w:lang w:val="uk-UA"/>
        </w:rPr>
        <w:t xml:space="preserve"> </w:t>
      </w:r>
      <w:r w:rsidR="00335647">
        <w:rPr>
          <w:rFonts w:ascii="Roboto Condensed Light" w:hAnsi="Roboto Condensed Light"/>
          <w:color w:val="002060"/>
          <w:sz w:val="26"/>
          <w:szCs w:val="26"/>
          <w:lang w:val="uk-UA"/>
        </w:rPr>
        <w:t xml:space="preserve">з </w:t>
      </w:r>
      <w:r w:rsidRPr="003645EF">
        <w:rPr>
          <w:rFonts w:ascii="Roboto Condensed Light" w:hAnsi="Roboto Condensed Light"/>
          <w:color w:val="002060"/>
          <w:sz w:val="26"/>
          <w:szCs w:val="26"/>
          <w:lang w:val="uk-UA"/>
        </w:rPr>
        <w:t>неподання</w:t>
      </w:r>
      <w:r w:rsidR="00335647">
        <w:rPr>
          <w:rFonts w:ascii="Roboto Condensed Light" w:hAnsi="Roboto Condensed Light"/>
          <w:color w:val="002060"/>
          <w:sz w:val="26"/>
          <w:szCs w:val="26"/>
          <w:lang w:val="uk-UA"/>
        </w:rPr>
        <w:t>м</w:t>
      </w:r>
      <w:r w:rsidRPr="003645EF">
        <w:rPr>
          <w:rFonts w:ascii="Roboto Condensed Light" w:hAnsi="Roboto Condensed Light"/>
          <w:color w:val="002060"/>
          <w:sz w:val="26"/>
          <w:szCs w:val="26"/>
          <w:lang w:val="uk-UA"/>
        </w:rPr>
        <w:t xml:space="preserve"> боржником виправлених декларацій впродовж </w:t>
      </w:r>
      <w:r>
        <w:rPr>
          <w:rFonts w:ascii="Roboto Condensed Light" w:hAnsi="Roboto Condensed Light"/>
          <w:color w:val="002060"/>
          <w:sz w:val="26"/>
          <w:szCs w:val="26"/>
          <w:lang w:val="uk-UA"/>
        </w:rPr>
        <w:t>семи</w:t>
      </w:r>
      <w:r w:rsidRPr="003645EF">
        <w:rPr>
          <w:rFonts w:ascii="Roboto Condensed Light" w:hAnsi="Roboto Condensed Light"/>
          <w:color w:val="002060"/>
          <w:sz w:val="26"/>
          <w:szCs w:val="26"/>
          <w:lang w:val="uk-UA"/>
        </w:rPr>
        <w:t xml:space="preserve"> днів з моменту отримання звіту керуючого реструктуризацією за рез</w:t>
      </w:r>
      <w:r w:rsidR="00335647">
        <w:rPr>
          <w:rFonts w:ascii="Roboto Condensed Light" w:hAnsi="Roboto Condensed Light"/>
          <w:color w:val="002060"/>
          <w:sz w:val="26"/>
          <w:szCs w:val="26"/>
          <w:lang w:val="uk-UA"/>
        </w:rPr>
        <w:t>ультатами відповідної перевірки</w:t>
      </w:r>
      <w:r w:rsidRPr="003645EF">
        <w:rPr>
          <w:rFonts w:ascii="Roboto Condensed Light" w:hAnsi="Roboto Condensed Light"/>
          <w:color w:val="002060"/>
          <w:sz w:val="26"/>
          <w:szCs w:val="26"/>
          <w:lang w:val="uk-UA"/>
        </w:rPr>
        <w:t xml:space="preserve"> є  встановлення дотримання керуючим реструктуризації порядку повідомлення особи (боржника) про наявність обґрунтованих підстав вважати подання </w:t>
      </w:r>
      <w:r>
        <w:rPr>
          <w:rFonts w:ascii="Roboto Condensed Light" w:hAnsi="Roboto Condensed Light"/>
          <w:color w:val="002060"/>
          <w:sz w:val="26"/>
          <w:szCs w:val="26"/>
          <w:lang w:val="uk-UA"/>
        </w:rPr>
        <w:t>нею</w:t>
      </w:r>
      <w:r w:rsidRPr="003645EF">
        <w:rPr>
          <w:rFonts w:ascii="Roboto Condensed Light" w:hAnsi="Roboto Condensed Light"/>
          <w:color w:val="002060"/>
          <w:sz w:val="26"/>
          <w:szCs w:val="26"/>
          <w:lang w:val="uk-UA"/>
        </w:rPr>
        <w:t xml:space="preserve"> недостовірної та/або неповної інформації, а також факту наявності або відсутності надання виправлених декларацій впродовж в</w:t>
      </w:r>
      <w:r w:rsidR="00335647">
        <w:rPr>
          <w:rFonts w:ascii="Roboto Condensed Light" w:hAnsi="Roboto Condensed Light"/>
          <w:color w:val="002060"/>
          <w:sz w:val="26"/>
          <w:szCs w:val="26"/>
          <w:lang w:val="uk-UA"/>
        </w:rPr>
        <w:t>изначе</w:t>
      </w:r>
      <w:r w:rsidRPr="003645EF">
        <w:rPr>
          <w:rFonts w:ascii="Roboto Condensed Light" w:hAnsi="Roboto Condensed Light"/>
          <w:color w:val="002060"/>
          <w:sz w:val="26"/>
          <w:szCs w:val="26"/>
          <w:lang w:val="uk-UA"/>
        </w:rPr>
        <w:t>ного законодавством строку.</w:t>
      </w:r>
    </w:p>
    <w:p w:rsidR="00011BF8" w:rsidRPr="00F22D54" w:rsidRDefault="00335647" w:rsidP="00011BF8">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Я</w:t>
      </w:r>
      <w:r w:rsidR="00011BF8">
        <w:rPr>
          <w:rFonts w:ascii="Roboto Condensed Light" w:hAnsi="Roboto Condensed Light"/>
          <w:color w:val="002060"/>
          <w:sz w:val="26"/>
          <w:szCs w:val="26"/>
          <w:lang w:val="uk-UA"/>
        </w:rPr>
        <w:t>кщо арбітражни</w:t>
      </w:r>
      <w:r>
        <w:rPr>
          <w:rFonts w:ascii="Roboto Condensed Light" w:hAnsi="Roboto Condensed Light"/>
          <w:color w:val="002060"/>
          <w:sz w:val="26"/>
          <w:szCs w:val="26"/>
          <w:lang w:val="uk-UA"/>
        </w:rPr>
        <w:t>й</w:t>
      </w:r>
      <w:r w:rsidR="00011BF8">
        <w:rPr>
          <w:rFonts w:ascii="Roboto Condensed Light" w:hAnsi="Roboto Condensed Light"/>
          <w:color w:val="002060"/>
          <w:sz w:val="26"/>
          <w:szCs w:val="26"/>
          <w:lang w:val="uk-UA"/>
        </w:rPr>
        <w:t xml:space="preserve"> керуючи</w:t>
      </w:r>
      <w:r>
        <w:rPr>
          <w:rFonts w:ascii="Roboto Condensed Light" w:hAnsi="Roboto Condensed Light"/>
          <w:color w:val="002060"/>
          <w:sz w:val="26"/>
          <w:szCs w:val="26"/>
          <w:lang w:val="uk-UA"/>
        </w:rPr>
        <w:t>й</w:t>
      </w:r>
      <w:r w:rsidR="00011BF8">
        <w:rPr>
          <w:rFonts w:ascii="Roboto Condensed Light" w:hAnsi="Roboto Condensed Light"/>
          <w:color w:val="002060"/>
          <w:sz w:val="26"/>
          <w:szCs w:val="26"/>
          <w:lang w:val="uk-UA"/>
        </w:rPr>
        <w:t xml:space="preserve"> не</w:t>
      </w:r>
      <w:r>
        <w:rPr>
          <w:rFonts w:ascii="Roboto Condensed Light" w:hAnsi="Roboto Condensed Light"/>
          <w:color w:val="002060"/>
          <w:sz w:val="26"/>
          <w:szCs w:val="26"/>
          <w:lang w:val="uk-UA"/>
        </w:rPr>
        <w:t xml:space="preserve"> </w:t>
      </w:r>
      <w:r w:rsidR="00011BF8">
        <w:rPr>
          <w:rFonts w:ascii="Roboto Condensed Light" w:hAnsi="Roboto Condensed Light"/>
          <w:color w:val="002060"/>
          <w:sz w:val="26"/>
          <w:szCs w:val="26"/>
          <w:lang w:val="uk-UA"/>
        </w:rPr>
        <w:t>здійсн</w:t>
      </w:r>
      <w:r>
        <w:rPr>
          <w:rFonts w:ascii="Roboto Condensed Light" w:hAnsi="Roboto Condensed Light"/>
          <w:color w:val="002060"/>
          <w:sz w:val="26"/>
          <w:szCs w:val="26"/>
          <w:lang w:val="uk-UA"/>
        </w:rPr>
        <w:t>ив</w:t>
      </w:r>
      <w:r w:rsidR="00011BF8">
        <w:rPr>
          <w:rFonts w:ascii="Roboto Condensed Light" w:hAnsi="Roboto Condensed Light"/>
          <w:color w:val="002060"/>
          <w:sz w:val="26"/>
          <w:szCs w:val="26"/>
          <w:lang w:val="uk-UA"/>
        </w:rPr>
        <w:t xml:space="preserve"> належної перевірки декларацій боржника щодо </w:t>
      </w:r>
      <w:r w:rsidR="00011BF8" w:rsidRPr="00F22D54">
        <w:rPr>
          <w:rFonts w:ascii="Roboto Condensed Light" w:hAnsi="Roboto Condensed Light"/>
          <w:color w:val="002060"/>
          <w:sz w:val="26"/>
          <w:szCs w:val="26"/>
          <w:lang w:val="uk-UA"/>
        </w:rPr>
        <w:t xml:space="preserve">неповноти інформації, зазначеної у деклараціях про </w:t>
      </w:r>
      <w:r w:rsidR="00011BF8">
        <w:rPr>
          <w:rFonts w:ascii="Roboto Condensed Light" w:hAnsi="Roboto Condensed Light"/>
          <w:color w:val="002060"/>
          <w:sz w:val="26"/>
          <w:szCs w:val="26"/>
          <w:lang w:val="uk-UA"/>
        </w:rPr>
        <w:t xml:space="preserve">його </w:t>
      </w:r>
      <w:r w:rsidR="00011BF8" w:rsidRPr="00F22D54">
        <w:rPr>
          <w:rFonts w:ascii="Roboto Condensed Light" w:hAnsi="Roboto Condensed Light"/>
          <w:color w:val="002060"/>
          <w:sz w:val="26"/>
          <w:szCs w:val="26"/>
          <w:lang w:val="uk-UA"/>
        </w:rPr>
        <w:t>майновий стан</w:t>
      </w:r>
      <w:r>
        <w:rPr>
          <w:rFonts w:ascii="Roboto Condensed Light" w:hAnsi="Roboto Condensed Light"/>
          <w:color w:val="002060"/>
          <w:sz w:val="26"/>
          <w:szCs w:val="26"/>
          <w:lang w:val="uk-UA"/>
        </w:rPr>
        <w:t>,</w:t>
      </w:r>
      <w:r w:rsidR="00011BF8" w:rsidRPr="00F22D54">
        <w:rPr>
          <w:rFonts w:ascii="Roboto Condensed Light" w:hAnsi="Roboto Condensed Light"/>
          <w:color w:val="002060"/>
          <w:sz w:val="26"/>
          <w:szCs w:val="26"/>
          <w:lang w:val="uk-UA"/>
        </w:rPr>
        <w:t xml:space="preserve"> в строки, встановлені ч</w:t>
      </w:r>
      <w:r w:rsidR="00011BF8">
        <w:rPr>
          <w:rFonts w:ascii="Roboto Condensed Light" w:hAnsi="Roboto Condensed Light"/>
          <w:color w:val="002060"/>
          <w:sz w:val="26"/>
          <w:szCs w:val="26"/>
          <w:lang w:val="uk-UA"/>
        </w:rPr>
        <w:t>астиною третьою</w:t>
      </w:r>
      <w:r w:rsidR="00011BF8" w:rsidRPr="00F22D54">
        <w:rPr>
          <w:rFonts w:ascii="Roboto Condensed Light" w:hAnsi="Roboto Condensed Light"/>
          <w:color w:val="002060"/>
          <w:sz w:val="26"/>
          <w:szCs w:val="26"/>
          <w:lang w:val="uk-UA"/>
        </w:rPr>
        <w:t xml:space="preserve"> ст</w:t>
      </w:r>
      <w:r w:rsidR="00011BF8">
        <w:rPr>
          <w:rFonts w:ascii="Roboto Condensed Light" w:hAnsi="Roboto Condensed Light"/>
          <w:color w:val="002060"/>
          <w:sz w:val="26"/>
          <w:szCs w:val="26"/>
          <w:lang w:val="uk-UA"/>
        </w:rPr>
        <w:t>атті</w:t>
      </w:r>
      <w:r w:rsidR="00011BF8" w:rsidRPr="00F22D54">
        <w:rPr>
          <w:rFonts w:ascii="Roboto Condensed Light" w:hAnsi="Roboto Condensed Light"/>
          <w:color w:val="002060"/>
          <w:sz w:val="26"/>
          <w:szCs w:val="26"/>
          <w:lang w:val="uk-UA"/>
        </w:rPr>
        <w:t xml:space="preserve"> 122 </w:t>
      </w:r>
      <w:proofErr w:type="spellStart"/>
      <w:r w:rsidR="00011BF8" w:rsidRPr="00F22D54">
        <w:rPr>
          <w:rFonts w:ascii="Roboto Condensed Light" w:hAnsi="Roboto Condensed Light"/>
          <w:color w:val="002060"/>
          <w:sz w:val="26"/>
          <w:szCs w:val="26"/>
          <w:lang w:val="uk-UA"/>
        </w:rPr>
        <w:t>КУзПБ</w:t>
      </w:r>
      <w:proofErr w:type="spellEnd"/>
      <w:r w:rsidR="00011BF8" w:rsidRPr="00F22D54">
        <w:rPr>
          <w:rFonts w:ascii="Roboto Condensed Light" w:hAnsi="Roboto Condensed Light"/>
          <w:color w:val="002060"/>
          <w:sz w:val="26"/>
          <w:szCs w:val="26"/>
          <w:lang w:val="uk-UA"/>
        </w:rPr>
        <w:t>,</w:t>
      </w:r>
      <w:r w:rsidR="00011BF8">
        <w:rPr>
          <w:rFonts w:ascii="Roboto Condensed Light" w:hAnsi="Roboto Condensed Light"/>
          <w:color w:val="002060"/>
          <w:sz w:val="26"/>
          <w:szCs w:val="26"/>
          <w:lang w:val="uk-UA"/>
        </w:rPr>
        <w:t xml:space="preserve"> то при вирішенні питання щодо пропуску боржником визначеного </w:t>
      </w:r>
      <w:r w:rsidR="00011BF8" w:rsidRPr="00F22D54">
        <w:rPr>
          <w:rFonts w:ascii="Roboto Condensed Light" w:hAnsi="Roboto Condensed Light"/>
          <w:color w:val="002060"/>
          <w:sz w:val="26"/>
          <w:szCs w:val="26"/>
          <w:lang w:val="uk-UA"/>
        </w:rPr>
        <w:t>п</w:t>
      </w:r>
      <w:r w:rsidR="00011BF8">
        <w:rPr>
          <w:rFonts w:ascii="Roboto Condensed Light" w:hAnsi="Roboto Condensed Light"/>
          <w:color w:val="002060"/>
          <w:sz w:val="26"/>
          <w:szCs w:val="26"/>
          <w:lang w:val="uk-UA"/>
        </w:rPr>
        <w:t xml:space="preserve">унктом </w:t>
      </w:r>
      <w:r w:rsidR="00A87AEC">
        <w:rPr>
          <w:rFonts w:ascii="Roboto Condensed Light" w:hAnsi="Roboto Condensed Light"/>
          <w:color w:val="002060"/>
          <w:sz w:val="26"/>
          <w:szCs w:val="26"/>
          <w:lang w:val="uk-UA"/>
        </w:rPr>
        <w:t>1</w:t>
      </w:r>
      <w:r w:rsidR="00011BF8" w:rsidRPr="00F22D54">
        <w:rPr>
          <w:rFonts w:ascii="Roboto Condensed Light" w:hAnsi="Roboto Condensed Light"/>
          <w:color w:val="002060"/>
          <w:sz w:val="26"/>
          <w:szCs w:val="26"/>
          <w:lang w:val="uk-UA"/>
        </w:rPr>
        <w:t xml:space="preserve"> ч</w:t>
      </w:r>
      <w:r w:rsidR="00011BF8">
        <w:rPr>
          <w:rFonts w:ascii="Roboto Condensed Light" w:hAnsi="Roboto Condensed Light"/>
          <w:color w:val="002060"/>
          <w:sz w:val="26"/>
          <w:szCs w:val="26"/>
          <w:lang w:val="uk-UA"/>
        </w:rPr>
        <w:t>астини сьомої</w:t>
      </w:r>
      <w:r w:rsidR="00011BF8" w:rsidRPr="00F22D54">
        <w:rPr>
          <w:rFonts w:ascii="Roboto Condensed Light" w:hAnsi="Roboto Condensed Light"/>
          <w:color w:val="002060"/>
          <w:sz w:val="26"/>
          <w:szCs w:val="26"/>
          <w:lang w:val="uk-UA"/>
        </w:rPr>
        <w:t xml:space="preserve">  ст</w:t>
      </w:r>
      <w:r w:rsidR="00011BF8">
        <w:rPr>
          <w:rFonts w:ascii="Roboto Condensed Light" w:hAnsi="Roboto Condensed Light"/>
          <w:color w:val="002060"/>
          <w:sz w:val="26"/>
          <w:szCs w:val="26"/>
          <w:lang w:val="uk-UA"/>
        </w:rPr>
        <w:t>атті</w:t>
      </w:r>
      <w:r w:rsidR="00011BF8" w:rsidRPr="00F22D54">
        <w:rPr>
          <w:rFonts w:ascii="Roboto Condensed Light" w:hAnsi="Roboto Condensed Light"/>
          <w:color w:val="002060"/>
          <w:sz w:val="26"/>
          <w:szCs w:val="26"/>
          <w:lang w:val="uk-UA"/>
        </w:rPr>
        <w:t xml:space="preserve"> 123 </w:t>
      </w:r>
      <w:proofErr w:type="spellStart"/>
      <w:r w:rsidR="00011BF8" w:rsidRPr="00F22D54">
        <w:rPr>
          <w:rFonts w:ascii="Roboto Condensed Light" w:hAnsi="Roboto Condensed Light"/>
          <w:color w:val="002060"/>
          <w:sz w:val="26"/>
          <w:szCs w:val="26"/>
          <w:lang w:val="uk-UA"/>
        </w:rPr>
        <w:t>КУзПБ</w:t>
      </w:r>
      <w:proofErr w:type="spellEnd"/>
      <w:r w:rsidR="00011BF8" w:rsidRPr="00F22D54">
        <w:rPr>
          <w:rFonts w:ascii="Roboto Condensed Light" w:hAnsi="Roboto Condensed Light"/>
          <w:color w:val="002060"/>
          <w:sz w:val="26"/>
          <w:szCs w:val="26"/>
          <w:lang w:val="uk-UA"/>
        </w:rPr>
        <w:t xml:space="preserve"> семиденного строку для подання суду виправлених декларацій</w:t>
      </w:r>
      <w:r w:rsidR="00011BF8">
        <w:rPr>
          <w:rFonts w:ascii="Roboto Condensed Light" w:hAnsi="Roboto Condensed Light"/>
          <w:color w:val="002060"/>
          <w:sz w:val="26"/>
          <w:szCs w:val="26"/>
          <w:lang w:val="uk-UA"/>
        </w:rPr>
        <w:t xml:space="preserve"> підлягають встановленню обставини, </w:t>
      </w:r>
      <w:r w:rsidR="00011BF8" w:rsidRPr="00F22D54">
        <w:rPr>
          <w:rFonts w:ascii="Roboto Condensed Light" w:hAnsi="Roboto Condensed Light"/>
          <w:color w:val="002060"/>
          <w:sz w:val="26"/>
          <w:szCs w:val="26"/>
          <w:lang w:val="uk-UA"/>
        </w:rPr>
        <w:t>коли саме арбітражний керуючий повідомив боржника про наявність обґрунтованих підстав вважати подання ним недостовірної та/або неповної інформації.</w:t>
      </w:r>
    </w:p>
    <w:p w:rsidR="00011BF8" w:rsidRDefault="00011BF8" w:rsidP="00011BF8">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Н</w:t>
      </w:r>
      <w:r w:rsidRPr="003645EF">
        <w:rPr>
          <w:rFonts w:ascii="Roboto Condensed Light" w:hAnsi="Roboto Condensed Light"/>
          <w:color w:val="002060"/>
          <w:sz w:val="26"/>
          <w:szCs w:val="26"/>
          <w:lang w:val="uk-UA"/>
        </w:rPr>
        <w:t>едоліки в роботі арбітражного керуючого щодо належної перевірки декларацій боржника не можуть мати вирішального значення під час вирішення питання щодо закриття провадження у справі про неплатоспроможність.</w:t>
      </w:r>
    </w:p>
    <w:p w:rsidR="00011BF8" w:rsidRDefault="00011BF8" w:rsidP="00011BF8">
      <w:pPr>
        <w:spacing w:after="0" w:line="240" w:lineRule="auto"/>
        <w:ind w:firstLine="680"/>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13</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06</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F22D54">
        <w:rPr>
          <w:rFonts w:ascii="Roboto Condensed Light" w:hAnsi="Roboto Condensed Light"/>
          <w:i/>
          <w:iCs/>
          <w:color w:val="002060"/>
          <w:sz w:val="20"/>
          <w:szCs w:val="20"/>
          <w:lang w:val="uk-UA"/>
        </w:rPr>
        <w:t xml:space="preserve">913/192/23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30" w:history="1">
        <w:r w:rsidRPr="007B048D">
          <w:rPr>
            <w:rStyle w:val="a3"/>
            <w:rFonts w:ascii="Roboto Condensed Light" w:hAnsi="Roboto Condensed Light"/>
            <w:iCs/>
            <w:sz w:val="20"/>
            <w:szCs w:val="20"/>
            <w:lang w:val="uk-UA"/>
          </w:rPr>
          <w:t>https://reyestr.court.gov.ua/Review/119775251</w:t>
        </w:r>
      </w:hyperlink>
      <w:r>
        <w:rPr>
          <w:rFonts w:ascii="Roboto Condensed Light" w:hAnsi="Roboto Condensed Light"/>
          <w:i/>
          <w:iCs/>
          <w:color w:val="002060"/>
          <w:sz w:val="20"/>
          <w:szCs w:val="20"/>
          <w:lang w:val="uk-UA"/>
        </w:rPr>
        <w:t>.</w:t>
      </w:r>
    </w:p>
    <w:p w:rsidR="008D37C8" w:rsidRDefault="008D37C8" w:rsidP="00505629">
      <w:pPr>
        <w:pStyle w:val="ae"/>
      </w:pPr>
    </w:p>
    <w:p w:rsidR="00833301" w:rsidRPr="00833301" w:rsidRDefault="00833301" w:rsidP="00833301">
      <w:pPr>
        <w:pStyle w:val="ae"/>
      </w:pPr>
      <w:r w:rsidRPr="00833301">
        <w:t xml:space="preserve">Щодо закриття провадження у справі на підставі </w:t>
      </w:r>
      <w:r w:rsidR="00A87B65">
        <w:t xml:space="preserve">пункту </w:t>
      </w:r>
      <w:r w:rsidR="00845A1D">
        <w:t>1</w:t>
      </w:r>
      <w:r w:rsidR="00A87B65">
        <w:t xml:space="preserve"> </w:t>
      </w:r>
      <w:r w:rsidRPr="00833301">
        <w:t xml:space="preserve">частини сьомої статті 123 </w:t>
      </w:r>
      <w:proofErr w:type="spellStart"/>
      <w:r w:rsidRPr="00833301">
        <w:t>КУзПБ</w:t>
      </w:r>
      <w:proofErr w:type="spellEnd"/>
    </w:p>
    <w:p w:rsidR="00833301" w:rsidRPr="00833301" w:rsidRDefault="00833301" w:rsidP="00833301">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Д</w:t>
      </w:r>
      <w:r w:rsidRPr="00833301">
        <w:rPr>
          <w:rFonts w:ascii="Roboto Condensed Light" w:hAnsi="Roboto Condensed Light"/>
          <w:color w:val="002060"/>
          <w:sz w:val="26"/>
          <w:szCs w:val="26"/>
          <w:lang w:val="uk-UA"/>
        </w:rPr>
        <w:t xml:space="preserve">екларація про майновий стан боржника у справі про неплатоспроможність є документом, що заповнюється та подається боржником для розкриття перед судом та кредиторами свого реального майнового стану </w:t>
      </w:r>
      <w:r w:rsidR="00A704AC">
        <w:rPr>
          <w:rFonts w:ascii="Roboto Condensed Light" w:hAnsi="Roboto Condensed Light"/>
          <w:color w:val="002060"/>
          <w:sz w:val="26"/>
          <w:szCs w:val="26"/>
          <w:lang w:val="uk-UA"/>
        </w:rPr>
        <w:t>і</w:t>
      </w:r>
      <w:r w:rsidRPr="00833301">
        <w:rPr>
          <w:rFonts w:ascii="Roboto Condensed Light" w:hAnsi="Roboto Condensed Light"/>
          <w:color w:val="002060"/>
          <w:sz w:val="26"/>
          <w:szCs w:val="26"/>
          <w:lang w:val="uk-UA"/>
        </w:rPr>
        <w:t xml:space="preserve"> дослідження питання можливості реструктуризації боргів. Декларація про майновий стан боржника у справі про неплатоспроможність повинна відповідати принципам повноти та достовірності. Порушення цих принципів може свідчити про недобросовісність або необачність боржника. При цьому</w:t>
      </w:r>
      <w:r w:rsidR="00A704AC">
        <w:rPr>
          <w:rFonts w:ascii="Roboto Condensed Light" w:hAnsi="Roboto Condensed Light"/>
          <w:color w:val="002060"/>
          <w:sz w:val="26"/>
          <w:szCs w:val="26"/>
          <w:lang w:val="uk-UA"/>
        </w:rPr>
        <w:t xml:space="preserve"> </w:t>
      </w:r>
      <w:r w:rsidR="00A704AC" w:rsidRPr="00833301">
        <w:rPr>
          <w:rFonts w:ascii="Roboto Condensed Light" w:hAnsi="Roboto Condensed Light"/>
          <w:color w:val="002060"/>
          <w:sz w:val="26"/>
          <w:szCs w:val="26"/>
          <w:lang w:val="uk-UA"/>
        </w:rPr>
        <w:t>законодавець</w:t>
      </w:r>
      <w:r w:rsidRPr="00833301">
        <w:rPr>
          <w:rFonts w:ascii="Roboto Condensed Light" w:hAnsi="Roboto Condensed Light"/>
          <w:color w:val="002060"/>
          <w:sz w:val="26"/>
          <w:szCs w:val="26"/>
          <w:lang w:val="uk-UA"/>
        </w:rPr>
        <w:t>, встановлюючи обов</w:t>
      </w:r>
      <w:r w:rsidR="00A704AC" w:rsidRPr="007B335C">
        <w:rPr>
          <w:rFonts w:ascii="Roboto Condensed Light" w:hAnsi="Roboto Condensed Light"/>
          <w:color w:val="002060"/>
          <w:sz w:val="26"/>
          <w:szCs w:val="26"/>
          <w:lang w:val="uk-UA"/>
        </w:rPr>
        <w:t>'</w:t>
      </w:r>
      <w:r w:rsidRPr="00833301">
        <w:rPr>
          <w:rFonts w:ascii="Roboto Condensed Light" w:hAnsi="Roboto Condensed Light"/>
          <w:color w:val="002060"/>
          <w:sz w:val="26"/>
          <w:szCs w:val="26"/>
          <w:lang w:val="uk-UA"/>
        </w:rPr>
        <w:t>язковість надання суду декларації про майновий стан боржника у справі про неплатоспроможність, передбачив можливість подання виправленої декларації.</w:t>
      </w:r>
    </w:p>
    <w:p w:rsidR="00833301" w:rsidRPr="00833301" w:rsidRDefault="00833301" w:rsidP="00833301">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Зі</w:t>
      </w:r>
      <w:r w:rsidRPr="00833301">
        <w:rPr>
          <w:rFonts w:ascii="Roboto Condensed Light" w:hAnsi="Roboto Condensed Light"/>
          <w:color w:val="002060"/>
          <w:sz w:val="26"/>
          <w:szCs w:val="26"/>
          <w:lang w:val="uk-UA"/>
        </w:rPr>
        <w:t xml:space="preserve"> змісту пункту </w:t>
      </w:r>
      <w:r w:rsidR="00A704AC">
        <w:rPr>
          <w:rFonts w:ascii="Roboto Condensed Light" w:hAnsi="Roboto Condensed Light"/>
          <w:color w:val="002060"/>
          <w:sz w:val="26"/>
          <w:szCs w:val="26"/>
          <w:lang w:val="uk-UA"/>
        </w:rPr>
        <w:t>1</w:t>
      </w:r>
      <w:r w:rsidRPr="00833301">
        <w:rPr>
          <w:rFonts w:ascii="Roboto Condensed Light" w:hAnsi="Roboto Condensed Light"/>
          <w:color w:val="002060"/>
          <w:sz w:val="26"/>
          <w:szCs w:val="26"/>
          <w:lang w:val="uk-UA"/>
        </w:rPr>
        <w:t xml:space="preserve"> частини сьомої статті 123 </w:t>
      </w:r>
      <w:proofErr w:type="spellStart"/>
      <w:r w:rsidRPr="00833301">
        <w:rPr>
          <w:rFonts w:ascii="Roboto Condensed Light" w:hAnsi="Roboto Condensed Light"/>
          <w:color w:val="002060"/>
          <w:sz w:val="26"/>
          <w:szCs w:val="26"/>
          <w:lang w:val="uk-UA"/>
        </w:rPr>
        <w:t>КУзПБ</w:t>
      </w:r>
      <w:proofErr w:type="spellEnd"/>
      <w:r w:rsidRPr="00833301">
        <w:rPr>
          <w:rFonts w:ascii="Roboto Condensed Light" w:hAnsi="Roboto Condensed Light"/>
          <w:color w:val="002060"/>
          <w:sz w:val="26"/>
          <w:szCs w:val="26"/>
          <w:lang w:val="uk-UA"/>
        </w:rPr>
        <w:t xml:space="preserve"> вбачається</w:t>
      </w:r>
      <w:r w:rsidR="00A704AC">
        <w:rPr>
          <w:rFonts w:ascii="Roboto Condensed Light" w:hAnsi="Roboto Condensed Light"/>
          <w:color w:val="002060"/>
          <w:sz w:val="26"/>
          <w:szCs w:val="26"/>
          <w:lang w:val="uk-UA"/>
        </w:rPr>
        <w:t>:</w:t>
      </w:r>
      <w:r w:rsidRPr="00833301">
        <w:rPr>
          <w:rFonts w:ascii="Roboto Condensed Light" w:hAnsi="Roboto Condensed Light"/>
          <w:color w:val="002060"/>
          <w:sz w:val="26"/>
          <w:szCs w:val="26"/>
          <w:lang w:val="uk-UA"/>
        </w:rPr>
        <w:t xml:space="preserve"> якщо боржник не скористався наданим йому правом усунути виявлені за наслідком перевірки керуючим реструктуризації недоліки щодо повноти та достовірності інформації, зазначеної у поданих ним (боржником) деклараціях, наст</w:t>
      </w:r>
      <w:r w:rsidR="00A704AC">
        <w:rPr>
          <w:rFonts w:ascii="Roboto Condensed Light" w:hAnsi="Roboto Condensed Light"/>
          <w:color w:val="002060"/>
          <w:sz w:val="26"/>
          <w:szCs w:val="26"/>
          <w:lang w:val="uk-UA"/>
        </w:rPr>
        <w:t>а</w:t>
      </w:r>
      <w:r w:rsidRPr="00833301">
        <w:rPr>
          <w:rFonts w:ascii="Roboto Condensed Light" w:hAnsi="Roboto Condensed Light"/>
          <w:color w:val="002060"/>
          <w:sz w:val="26"/>
          <w:szCs w:val="26"/>
          <w:lang w:val="uk-UA"/>
        </w:rPr>
        <w:t>ють визначені цією нормою наслідки у вигляді закриття провадження у справі.</w:t>
      </w:r>
    </w:p>
    <w:p w:rsidR="00833301" w:rsidRPr="00833301" w:rsidRDefault="00833301" w:rsidP="00833301">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К</w:t>
      </w:r>
      <w:r w:rsidRPr="00833301">
        <w:rPr>
          <w:rFonts w:ascii="Roboto Condensed Light" w:hAnsi="Roboto Condensed Light"/>
          <w:color w:val="002060"/>
          <w:sz w:val="26"/>
          <w:szCs w:val="26"/>
          <w:lang w:val="uk-UA"/>
        </w:rPr>
        <w:t xml:space="preserve">онструкція цієї норми побудована як безумовний захід відповідальності боржника за дії на шкоду кредиторам, </w:t>
      </w:r>
      <w:r w:rsidR="00A704AC">
        <w:rPr>
          <w:rFonts w:ascii="Roboto Condensed Light" w:hAnsi="Roboto Condensed Light"/>
          <w:color w:val="002060"/>
          <w:sz w:val="26"/>
          <w:szCs w:val="26"/>
          <w:lang w:val="uk-UA"/>
        </w:rPr>
        <w:t>і т</w:t>
      </w:r>
      <w:r w:rsidRPr="00833301">
        <w:rPr>
          <w:rFonts w:ascii="Roboto Condensed Light" w:hAnsi="Roboto Condensed Light"/>
          <w:color w:val="002060"/>
          <w:sz w:val="26"/>
          <w:szCs w:val="26"/>
          <w:lang w:val="uk-UA"/>
        </w:rPr>
        <w:t xml:space="preserve">ому </w:t>
      </w:r>
      <w:r w:rsidR="00A704AC">
        <w:rPr>
          <w:rFonts w:ascii="Roboto Condensed Light" w:hAnsi="Roboto Condensed Light"/>
          <w:color w:val="002060"/>
          <w:sz w:val="26"/>
          <w:szCs w:val="26"/>
          <w:lang w:val="uk-UA"/>
        </w:rPr>
        <w:t xml:space="preserve">вона </w:t>
      </w:r>
      <w:r w:rsidRPr="00833301">
        <w:rPr>
          <w:rFonts w:ascii="Roboto Condensed Light" w:hAnsi="Roboto Condensed Light"/>
          <w:color w:val="002060"/>
          <w:sz w:val="26"/>
          <w:szCs w:val="26"/>
          <w:lang w:val="uk-UA"/>
        </w:rPr>
        <w:t>не передбачає альтернативного вирішення та необхідності з</w:t>
      </w:r>
      <w:r w:rsidR="002752A6" w:rsidRPr="007B335C">
        <w:rPr>
          <w:rFonts w:ascii="Roboto Condensed Light" w:hAnsi="Roboto Condensed Light"/>
          <w:color w:val="002060"/>
          <w:sz w:val="26"/>
          <w:szCs w:val="26"/>
          <w:lang w:val="uk-UA"/>
        </w:rPr>
        <w:t>'</w:t>
      </w:r>
      <w:r w:rsidRPr="00833301">
        <w:rPr>
          <w:rFonts w:ascii="Roboto Condensed Light" w:hAnsi="Roboto Condensed Light"/>
          <w:color w:val="002060"/>
          <w:sz w:val="26"/>
          <w:szCs w:val="26"/>
          <w:lang w:val="uk-UA"/>
        </w:rPr>
        <w:t xml:space="preserve">ясування мотивів боржника </w:t>
      </w:r>
      <w:r w:rsidR="00635BA0">
        <w:rPr>
          <w:rFonts w:ascii="Roboto Condensed Light" w:hAnsi="Roboto Condensed Light"/>
          <w:color w:val="002060"/>
          <w:sz w:val="26"/>
          <w:szCs w:val="26"/>
          <w:lang w:val="en-US"/>
        </w:rPr>
        <w:t>–</w:t>
      </w:r>
      <w:r w:rsidRPr="00833301">
        <w:rPr>
          <w:rFonts w:ascii="Roboto Condensed Light" w:hAnsi="Roboto Condensed Light"/>
          <w:color w:val="002060"/>
          <w:sz w:val="26"/>
          <w:szCs w:val="26"/>
          <w:lang w:val="uk-UA"/>
        </w:rPr>
        <w:t xml:space="preserve"> фізичної особи за встановлення відповідних фактів господарським судом.</w:t>
      </w:r>
    </w:p>
    <w:p w:rsidR="00833301" w:rsidRPr="00833301" w:rsidRDefault="00833301" w:rsidP="00833301">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Р</w:t>
      </w:r>
      <w:r w:rsidRPr="00833301">
        <w:rPr>
          <w:rFonts w:ascii="Roboto Condensed Light" w:hAnsi="Roboto Condensed Light"/>
          <w:color w:val="002060"/>
          <w:sz w:val="26"/>
          <w:szCs w:val="26"/>
          <w:lang w:val="uk-UA"/>
        </w:rPr>
        <w:t xml:space="preserve">озширене коло ініціаторів застосування частини сьомої статті 123 </w:t>
      </w:r>
      <w:proofErr w:type="spellStart"/>
      <w:r w:rsidRPr="00833301">
        <w:rPr>
          <w:rFonts w:ascii="Roboto Condensed Light" w:hAnsi="Roboto Condensed Light"/>
          <w:color w:val="002060"/>
          <w:sz w:val="26"/>
          <w:szCs w:val="26"/>
          <w:lang w:val="uk-UA"/>
        </w:rPr>
        <w:t>КУзПБ</w:t>
      </w:r>
      <w:proofErr w:type="spellEnd"/>
      <w:r w:rsidRPr="00833301">
        <w:rPr>
          <w:rFonts w:ascii="Roboto Condensed Light" w:hAnsi="Roboto Condensed Light"/>
          <w:color w:val="002060"/>
          <w:sz w:val="26"/>
          <w:szCs w:val="26"/>
          <w:lang w:val="uk-UA"/>
        </w:rPr>
        <w:t xml:space="preserve"> та відсутність процесуальних обмежень щодо її реалізації на всіх стадіях справи про неплатоспроможність фізичної особи забезпечують невідворотність такого наслідку очевидно недобросовісних дій боржника. </w:t>
      </w:r>
    </w:p>
    <w:p w:rsidR="00833301" w:rsidRPr="00833301" w:rsidRDefault="00833301" w:rsidP="00833301">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Г</w:t>
      </w:r>
      <w:r w:rsidRPr="00833301">
        <w:rPr>
          <w:rFonts w:ascii="Roboto Condensed Light" w:hAnsi="Roboto Condensed Light"/>
          <w:color w:val="002060"/>
          <w:sz w:val="26"/>
          <w:szCs w:val="26"/>
          <w:lang w:val="uk-UA"/>
        </w:rPr>
        <w:t xml:space="preserve">осподарський суд не може залишити поза увагою обставини, які вказують на наявність підстав для закриття провадження у справі за частиною сьомою статті 123 </w:t>
      </w:r>
      <w:proofErr w:type="spellStart"/>
      <w:r w:rsidRPr="00833301">
        <w:rPr>
          <w:rFonts w:ascii="Roboto Condensed Light" w:hAnsi="Roboto Condensed Light"/>
          <w:color w:val="002060"/>
          <w:sz w:val="26"/>
          <w:szCs w:val="26"/>
          <w:lang w:val="uk-UA"/>
        </w:rPr>
        <w:t>КУзПБ</w:t>
      </w:r>
      <w:proofErr w:type="spellEnd"/>
      <w:r w:rsidRPr="00833301">
        <w:rPr>
          <w:rFonts w:ascii="Roboto Condensed Light" w:hAnsi="Roboto Condensed Light"/>
          <w:color w:val="002060"/>
          <w:sz w:val="26"/>
          <w:szCs w:val="26"/>
          <w:lang w:val="uk-UA"/>
        </w:rPr>
        <w:t>, тому з власної ініціативи</w:t>
      </w:r>
      <w:r w:rsidR="00A704AC">
        <w:rPr>
          <w:rFonts w:ascii="Roboto Condensed Light" w:hAnsi="Roboto Condensed Light"/>
          <w:color w:val="002060"/>
          <w:sz w:val="26"/>
          <w:szCs w:val="26"/>
          <w:lang w:val="uk-UA"/>
        </w:rPr>
        <w:t xml:space="preserve"> він</w:t>
      </w:r>
      <w:r w:rsidRPr="00833301">
        <w:rPr>
          <w:rFonts w:ascii="Roboto Condensed Light" w:hAnsi="Roboto Condensed Light"/>
          <w:color w:val="002060"/>
          <w:sz w:val="26"/>
          <w:szCs w:val="26"/>
          <w:lang w:val="uk-UA"/>
        </w:rPr>
        <w:t>, зокрема, вирішуючи питання про перехід до судової процедури погашення боргів, зобов</w:t>
      </w:r>
      <w:r w:rsidR="002752A6" w:rsidRPr="007B335C">
        <w:rPr>
          <w:rFonts w:ascii="Roboto Condensed Light" w:hAnsi="Roboto Condensed Light"/>
          <w:color w:val="002060"/>
          <w:sz w:val="26"/>
          <w:szCs w:val="26"/>
          <w:lang w:val="uk-UA"/>
        </w:rPr>
        <w:t>'</w:t>
      </w:r>
      <w:r w:rsidRPr="00833301">
        <w:rPr>
          <w:rFonts w:ascii="Roboto Condensed Light" w:hAnsi="Roboto Condensed Light"/>
          <w:color w:val="002060"/>
          <w:sz w:val="26"/>
          <w:szCs w:val="26"/>
          <w:lang w:val="uk-UA"/>
        </w:rPr>
        <w:t>язаний перевірити такі обставини справи</w:t>
      </w:r>
      <w:r w:rsidR="00A704AC">
        <w:rPr>
          <w:rFonts w:ascii="Roboto Condensed Light" w:hAnsi="Roboto Condensed Light"/>
          <w:color w:val="002060"/>
          <w:sz w:val="26"/>
          <w:szCs w:val="26"/>
          <w:lang w:val="uk-UA"/>
        </w:rPr>
        <w:t>,</w:t>
      </w:r>
      <w:r w:rsidRPr="00833301">
        <w:rPr>
          <w:rFonts w:ascii="Roboto Condensed Light" w:hAnsi="Roboto Condensed Light"/>
          <w:color w:val="002060"/>
          <w:sz w:val="26"/>
          <w:szCs w:val="26"/>
          <w:lang w:val="uk-UA"/>
        </w:rPr>
        <w:t xml:space="preserve"> надати їм юридичну оцінку</w:t>
      </w:r>
      <w:r w:rsidR="00A704AC">
        <w:rPr>
          <w:rFonts w:ascii="Roboto Condensed Light" w:hAnsi="Roboto Condensed Light"/>
          <w:color w:val="002060"/>
          <w:sz w:val="26"/>
          <w:szCs w:val="26"/>
          <w:lang w:val="uk-UA"/>
        </w:rPr>
        <w:t xml:space="preserve"> і</w:t>
      </w:r>
      <w:r w:rsidRPr="00833301">
        <w:rPr>
          <w:rFonts w:ascii="Roboto Condensed Light" w:hAnsi="Roboto Condensed Light"/>
          <w:color w:val="002060"/>
          <w:sz w:val="26"/>
          <w:szCs w:val="26"/>
          <w:lang w:val="uk-UA"/>
        </w:rPr>
        <w:t xml:space="preserve"> зазначити </w:t>
      </w:r>
      <w:r w:rsidR="00A704AC">
        <w:rPr>
          <w:rFonts w:ascii="Roboto Condensed Light" w:hAnsi="Roboto Condensed Light"/>
          <w:color w:val="002060"/>
          <w:sz w:val="26"/>
          <w:szCs w:val="26"/>
          <w:lang w:val="uk-UA"/>
        </w:rPr>
        <w:t xml:space="preserve">про це </w:t>
      </w:r>
      <w:r w:rsidRPr="00833301">
        <w:rPr>
          <w:rFonts w:ascii="Roboto Condensed Light" w:hAnsi="Roboto Condensed Light"/>
          <w:color w:val="002060"/>
          <w:sz w:val="26"/>
          <w:szCs w:val="26"/>
          <w:lang w:val="uk-UA"/>
        </w:rPr>
        <w:t>у відповідному судовому рішенні.</w:t>
      </w:r>
    </w:p>
    <w:p w:rsidR="00833301" w:rsidRPr="00833301" w:rsidRDefault="00833301" w:rsidP="00833301">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При цьому </w:t>
      </w:r>
      <w:r w:rsidR="00FC1C0B">
        <w:rPr>
          <w:rFonts w:ascii="Roboto Condensed Light" w:hAnsi="Roboto Condensed Light"/>
          <w:color w:val="002060"/>
          <w:sz w:val="26"/>
          <w:szCs w:val="26"/>
          <w:lang w:val="uk-UA"/>
        </w:rPr>
        <w:t>долуче</w:t>
      </w:r>
      <w:r w:rsidRPr="00833301">
        <w:rPr>
          <w:rFonts w:ascii="Roboto Condensed Light" w:hAnsi="Roboto Condensed Light"/>
          <w:color w:val="002060"/>
          <w:sz w:val="26"/>
          <w:szCs w:val="26"/>
          <w:lang w:val="uk-UA"/>
        </w:rPr>
        <w:t>ння до заяви про відкриття провадження у справі про неплатоспроможність як додатк</w:t>
      </w:r>
      <w:r w:rsidR="00FC1C0B">
        <w:rPr>
          <w:rFonts w:ascii="Roboto Condensed Light" w:hAnsi="Roboto Condensed Light"/>
          <w:color w:val="002060"/>
          <w:sz w:val="26"/>
          <w:szCs w:val="26"/>
          <w:lang w:val="uk-UA"/>
        </w:rPr>
        <w:t>а</w:t>
      </w:r>
      <w:r w:rsidRPr="00833301">
        <w:rPr>
          <w:rFonts w:ascii="Roboto Condensed Light" w:hAnsi="Roboto Condensed Light"/>
          <w:color w:val="002060"/>
          <w:sz w:val="26"/>
          <w:szCs w:val="26"/>
          <w:lang w:val="uk-UA"/>
        </w:rPr>
        <w:t xml:space="preserve"> конкретизованого списку кредиторів </w:t>
      </w:r>
      <w:r w:rsidR="00FC1C0B" w:rsidRPr="00833301">
        <w:rPr>
          <w:rFonts w:ascii="Roboto Condensed Light" w:hAnsi="Roboto Condensed Light"/>
          <w:color w:val="002060"/>
          <w:sz w:val="26"/>
          <w:szCs w:val="26"/>
          <w:lang w:val="uk-UA"/>
        </w:rPr>
        <w:t xml:space="preserve">не спростовує </w:t>
      </w:r>
      <w:r w:rsidRPr="00833301">
        <w:rPr>
          <w:rFonts w:ascii="Roboto Condensed Light" w:hAnsi="Roboto Condensed Light"/>
          <w:color w:val="002060"/>
          <w:sz w:val="26"/>
          <w:szCs w:val="26"/>
          <w:lang w:val="uk-UA"/>
        </w:rPr>
        <w:t>відповідно до п</w:t>
      </w:r>
      <w:r w:rsidR="00F67CC1">
        <w:rPr>
          <w:rFonts w:ascii="Roboto Condensed Light" w:hAnsi="Roboto Condensed Light"/>
          <w:color w:val="002060"/>
          <w:sz w:val="26"/>
          <w:szCs w:val="26"/>
          <w:lang w:val="uk-UA"/>
        </w:rPr>
        <w:t>ункту третього частини третьої статті</w:t>
      </w:r>
      <w:r w:rsidRPr="00833301">
        <w:rPr>
          <w:rFonts w:ascii="Roboto Condensed Light" w:hAnsi="Roboto Condensed Light"/>
          <w:color w:val="002060"/>
          <w:sz w:val="26"/>
          <w:szCs w:val="26"/>
          <w:lang w:val="uk-UA"/>
        </w:rPr>
        <w:t xml:space="preserve"> 116 </w:t>
      </w:r>
      <w:proofErr w:type="spellStart"/>
      <w:r w:rsidRPr="00833301">
        <w:rPr>
          <w:rFonts w:ascii="Roboto Condensed Light" w:hAnsi="Roboto Condensed Light"/>
          <w:color w:val="002060"/>
          <w:sz w:val="26"/>
          <w:szCs w:val="26"/>
          <w:lang w:val="uk-UA"/>
        </w:rPr>
        <w:t>КУзПБ</w:t>
      </w:r>
      <w:proofErr w:type="spellEnd"/>
      <w:r w:rsidRPr="00833301">
        <w:rPr>
          <w:rFonts w:ascii="Roboto Condensed Light" w:hAnsi="Roboto Condensed Light"/>
          <w:color w:val="002060"/>
          <w:sz w:val="26"/>
          <w:szCs w:val="26"/>
          <w:lang w:val="uk-UA"/>
        </w:rPr>
        <w:t xml:space="preserve"> обов</w:t>
      </w:r>
      <w:r w:rsidR="002752A6" w:rsidRPr="007B335C">
        <w:rPr>
          <w:rFonts w:ascii="Roboto Condensed Light" w:hAnsi="Roboto Condensed Light"/>
          <w:color w:val="002060"/>
          <w:sz w:val="26"/>
          <w:szCs w:val="26"/>
          <w:lang w:val="uk-UA"/>
        </w:rPr>
        <w:t>'</w:t>
      </w:r>
      <w:r w:rsidR="00FC1C0B">
        <w:rPr>
          <w:rFonts w:ascii="Roboto Condensed Light" w:hAnsi="Roboto Condensed Light"/>
          <w:color w:val="002060"/>
          <w:sz w:val="26"/>
          <w:szCs w:val="26"/>
          <w:lang w:val="uk-UA"/>
        </w:rPr>
        <w:t>яз</w:t>
      </w:r>
      <w:r w:rsidRPr="00833301">
        <w:rPr>
          <w:rFonts w:ascii="Roboto Condensed Light" w:hAnsi="Roboto Condensed Light"/>
          <w:color w:val="002060"/>
          <w:sz w:val="26"/>
          <w:szCs w:val="26"/>
          <w:lang w:val="uk-UA"/>
        </w:rPr>
        <w:t>к</w:t>
      </w:r>
      <w:r w:rsidR="00FC1C0B">
        <w:rPr>
          <w:rFonts w:ascii="Roboto Condensed Light" w:hAnsi="Roboto Condensed Light"/>
          <w:color w:val="002060"/>
          <w:sz w:val="26"/>
          <w:szCs w:val="26"/>
          <w:lang w:val="uk-UA"/>
        </w:rPr>
        <w:t>у</w:t>
      </w:r>
      <w:r w:rsidRPr="00833301">
        <w:rPr>
          <w:rFonts w:ascii="Roboto Condensed Light" w:hAnsi="Roboto Condensed Light"/>
          <w:color w:val="002060"/>
          <w:sz w:val="26"/>
          <w:szCs w:val="26"/>
          <w:lang w:val="uk-UA"/>
        </w:rPr>
        <w:t xml:space="preserve"> боржника відобразити відомості про фінансові зобов</w:t>
      </w:r>
      <w:r w:rsidR="00635BA0" w:rsidRPr="007B335C">
        <w:rPr>
          <w:rFonts w:ascii="Roboto Condensed Light" w:hAnsi="Roboto Condensed Light"/>
          <w:color w:val="002060"/>
          <w:sz w:val="26"/>
          <w:szCs w:val="26"/>
          <w:lang w:val="uk-UA"/>
        </w:rPr>
        <w:t>'</w:t>
      </w:r>
      <w:r w:rsidRPr="00833301">
        <w:rPr>
          <w:rFonts w:ascii="Roboto Condensed Light" w:hAnsi="Roboto Condensed Light"/>
          <w:color w:val="002060"/>
          <w:sz w:val="26"/>
          <w:szCs w:val="26"/>
          <w:lang w:val="uk-UA"/>
        </w:rPr>
        <w:t xml:space="preserve">язання у </w:t>
      </w:r>
      <w:r w:rsidR="00FC1C0B">
        <w:rPr>
          <w:rFonts w:ascii="Roboto Condensed Light" w:hAnsi="Roboto Condensed Light"/>
          <w:color w:val="002060"/>
          <w:sz w:val="26"/>
          <w:szCs w:val="26"/>
          <w:lang w:val="uk-UA"/>
        </w:rPr>
        <w:t>р</w:t>
      </w:r>
      <w:r>
        <w:rPr>
          <w:rFonts w:ascii="Roboto Condensed Light" w:hAnsi="Roboto Condensed Light"/>
          <w:color w:val="002060"/>
          <w:sz w:val="26"/>
          <w:szCs w:val="26"/>
          <w:lang w:val="uk-UA"/>
        </w:rPr>
        <w:t>озділ</w:t>
      </w:r>
      <w:r w:rsidR="00FC1C0B">
        <w:rPr>
          <w:rFonts w:ascii="Roboto Condensed Light" w:hAnsi="Roboto Condensed Light"/>
          <w:color w:val="002060"/>
          <w:sz w:val="26"/>
          <w:szCs w:val="26"/>
          <w:lang w:val="uk-UA"/>
        </w:rPr>
        <w:t>і</w:t>
      </w:r>
      <w:r>
        <w:rPr>
          <w:rFonts w:ascii="Roboto Condensed Light" w:hAnsi="Roboto Condensed Light"/>
          <w:color w:val="002060"/>
          <w:sz w:val="26"/>
          <w:szCs w:val="26"/>
          <w:lang w:val="uk-UA"/>
        </w:rPr>
        <w:t xml:space="preserve"> XIV «</w:t>
      </w:r>
      <w:r w:rsidRPr="00833301">
        <w:rPr>
          <w:rFonts w:ascii="Roboto Condensed Light" w:hAnsi="Roboto Condensed Light"/>
          <w:color w:val="002060"/>
          <w:sz w:val="26"/>
          <w:szCs w:val="26"/>
          <w:lang w:val="uk-UA"/>
        </w:rPr>
        <w:t>Відомості про фінансові зобов</w:t>
      </w:r>
      <w:r w:rsidR="00635BA0" w:rsidRPr="007B335C">
        <w:rPr>
          <w:rFonts w:ascii="Roboto Condensed Light" w:hAnsi="Roboto Condensed Light"/>
          <w:color w:val="002060"/>
          <w:sz w:val="26"/>
          <w:szCs w:val="26"/>
          <w:lang w:val="uk-UA"/>
        </w:rPr>
        <w:t>'</w:t>
      </w:r>
      <w:r w:rsidRPr="00833301">
        <w:rPr>
          <w:rFonts w:ascii="Roboto Condensed Light" w:hAnsi="Roboto Condensed Light"/>
          <w:color w:val="002060"/>
          <w:sz w:val="26"/>
          <w:szCs w:val="26"/>
          <w:lang w:val="uk-UA"/>
        </w:rPr>
        <w:t>язання боржника та членів його сім</w:t>
      </w:r>
      <w:r w:rsidR="00635BA0" w:rsidRPr="007B335C">
        <w:rPr>
          <w:rFonts w:ascii="Roboto Condensed Light" w:hAnsi="Roboto Condensed Light"/>
          <w:color w:val="002060"/>
          <w:sz w:val="26"/>
          <w:szCs w:val="26"/>
          <w:lang w:val="uk-UA"/>
        </w:rPr>
        <w:t>'</w:t>
      </w:r>
      <w:r w:rsidRPr="00833301">
        <w:rPr>
          <w:rFonts w:ascii="Roboto Condensed Light" w:hAnsi="Roboto Condensed Light"/>
          <w:color w:val="002060"/>
          <w:sz w:val="26"/>
          <w:szCs w:val="26"/>
          <w:lang w:val="uk-UA"/>
        </w:rPr>
        <w:t>ї та інші витрати, у тому числі за межами України</w:t>
      </w:r>
      <w:r>
        <w:rPr>
          <w:rFonts w:ascii="Roboto Condensed Light" w:hAnsi="Roboto Condensed Light"/>
          <w:color w:val="002060"/>
          <w:sz w:val="26"/>
          <w:szCs w:val="26"/>
          <w:lang w:val="uk-UA"/>
        </w:rPr>
        <w:t>»</w:t>
      </w:r>
      <w:r w:rsidR="00FC1C0B">
        <w:rPr>
          <w:rFonts w:ascii="Roboto Condensed Light" w:hAnsi="Roboto Condensed Light"/>
          <w:color w:val="002060"/>
          <w:sz w:val="26"/>
          <w:szCs w:val="26"/>
          <w:lang w:val="uk-UA"/>
        </w:rPr>
        <w:t xml:space="preserve"> декларації</w:t>
      </w:r>
      <w:r w:rsidRPr="00833301">
        <w:rPr>
          <w:rFonts w:ascii="Roboto Condensed Light" w:hAnsi="Roboto Condensed Light"/>
          <w:color w:val="002060"/>
          <w:sz w:val="26"/>
          <w:szCs w:val="26"/>
          <w:lang w:val="uk-UA"/>
        </w:rPr>
        <w:t>, форм</w:t>
      </w:r>
      <w:r w:rsidR="00FC1C0B">
        <w:rPr>
          <w:rFonts w:ascii="Roboto Condensed Light" w:hAnsi="Roboto Condensed Light"/>
          <w:color w:val="002060"/>
          <w:sz w:val="26"/>
          <w:szCs w:val="26"/>
          <w:lang w:val="uk-UA"/>
        </w:rPr>
        <w:t>у</w:t>
      </w:r>
      <w:r w:rsidRPr="00833301">
        <w:rPr>
          <w:rFonts w:ascii="Roboto Condensed Light" w:hAnsi="Roboto Condensed Light"/>
          <w:color w:val="002060"/>
          <w:sz w:val="26"/>
          <w:szCs w:val="26"/>
          <w:lang w:val="uk-UA"/>
        </w:rPr>
        <w:t xml:space="preserve"> якої затверджен</w:t>
      </w:r>
      <w:r w:rsidR="00FC1C0B">
        <w:rPr>
          <w:rFonts w:ascii="Roboto Condensed Light" w:hAnsi="Roboto Condensed Light"/>
          <w:color w:val="002060"/>
          <w:sz w:val="26"/>
          <w:szCs w:val="26"/>
          <w:lang w:val="uk-UA"/>
        </w:rPr>
        <w:t>о</w:t>
      </w:r>
      <w:r w:rsidRPr="00833301">
        <w:rPr>
          <w:rFonts w:ascii="Roboto Condensed Light" w:hAnsi="Roboto Condensed Light"/>
          <w:color w:val="002060"/>
          <w:sz w:val="26"/>
          <w:szCs w:val="26"/>
          <w:lang w:val="uk-UA"/>
        </w:rPr>
        <w:t xml:space="preserve"> </w:t>
      </w:r>
      <w:r w:rsidR="00F67CC1">
        <w:rPr>
          <w:rFonts w:ascii="Roboto Condensed Light" w:hAnsi="Roboto Condensed Light"/>
          <w:color w:val="002060"/>
          <w:sz w:val="26"/>
          <w:szCs w:val="26"/>
          <w:lang w:val="uk-UA"/>
        </w:rPr>
        <w:t>н</w:t>
      </w:r>
      <w:r w:rsidRPr="00833301">
        <w:rPr>
          <w:rFonts w:ascii="Roboto Condensed Light" w:hAnsi="Roboto Condensed Light"/>
          <w:color w:val="002060"/>
          <w:sz w:val="26"/>
          <w:szCs w:val="26"/>
          <w:lang w:val="uk-UA"/>
        </w:rPr>
        <w:t>аказом Міністерства юстиції України від 21.08.2019 №</w:t>
      </w:r>
      <w:r w:rsidR="00B87E3B">
        <w:rPr>
          <w:rFonts w:ascii="Roboto Condensed Light" w:hAnsi="Roboto Condensed Light"/>
          <w:color w:val="002060"/>
          <w:sz w:val="26"/>
          <w:szCs w:val="26"/>
          <w:lang w:val="uk-UA"/>
        </w:rPr>
        <w:t xml:space="preserve"> </w:t>
      </w:r>
      <w:r w:rsidRPr="00833301">
        <w:rPr>
          <w:rFonts w:ascii="Roboto Condensed Light" w:hAnsi="Roboto Condensed Light"/>
          <w:color w:val="002060"/>
          <w:sz w:val="26"/>
          <w:szCs w:val="26"/>
          <w:lang w:val="uk-UA"/>
        </w:rPr>
        <w:t>2627/5</w:t>
      </w:r>
      <w:r>
        <w:rPr>
          <w:rFonts w:ascii="Roboto Condensed Light" w:hAnsi="Roboto Condensed Light"/>
          <w:color w:val="002060"/>
          <w:sz w:val="26"/>
          <w:szCs w:val="26"/>
          <w:lang w:val="uk-UA"/>
        </w:rPr>
        <w:t>.</w:t>
      </w:r>
      <w:r w:rsidRPr="00833301">
        <w:rPr>
          <w:rFonts w:ascii="Roboto Condensed Light" w:hAnsi="Roboto Condensed Light"/>
          <w:color w:val="002060"/>
          <w:sz w:val="26"/>
          <w:szCs w:val="26"/>
          <w:lang w:val="uk-UA"/>
        </w:rPr>
        <w:t xml:space="preserve"> </w:t>
      </w:r>
    </w:p>
    <w:p w:rsidR="00833301" w:rsidRPr="00833301" w:rsidRDefault="00833301" w:rsidP="00833301">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Тож, якщо </w:t>
      </w:r>
      <w:r w:rsidRPr="00833301">
        <w:rPr>
          <w:rFonts w:ascii="Roboto Condensed Light" w:hAnsi="Roboto Condensed Light"/>
          <w:color w:val="002060"/>
          <w:sz w:val="26"/>
          <w:szCs w:val="26"/>
          <w:lang w:val="uk-UA"/>
        </w:rPr>
        <w:t>в деклараціях</w:t>
      </w:r>
      <w:r>
        <w:rPr>
          <w:rFonts w:ascii="Roboto Condensed Light" w:hAnsi="Roboto Condensed Light"/>
          <w:color w:val="002060"/>
          <w:sz w:val="26"/>
          <w:szCs w:val="26"/>
          <w:lang w:val="uk-UA"/>
        </w:rPr>
        <w:t>,</w:t>
      </w:r>
      <w:r w:rsidRPr="00833301">
        <w:rPr>
          <w:rFonts w:ascii="Roboto Condensed Light" w:hAnsi="Roboto Condensed Light"/>
          <w:color w:val="002060"/>
          <w:sz w:val="26"/>
          <w:szCs w:val="26"/>
          <w:lang w:val="uk-UA"/>
        </w:rPr>
        <w:t xml:space="preserve"> подан</w:t>
      </w:r>
      <w:r>
        <w:rPr>
          <w:rFonts w:ascii="Roboto Condensed Light" w:hAnsi="Roboto Condensed Light"/>
          <w:color w:val="002060"/>
          <w:sz w:val="26"/>
          <w:szCs w:val="26"/>
          <w:lang w:val="uk-UA"/>
        </w:rPr>
        <w:t>их</w:t>
      </w:r>
      <w:r w:rsidRPr="00833301">
        <w:rPr>
          <w:rFonts w:ascii="Roboto Condensed Light" w:hAnsi="Roboto Condensed Light"/>
          <w:color w:val="002060"/>
          <w:sz w:val="26"/>
          <w:szCs w:val="26"/>
          <w:lang w:val="uk-UA"/>
        </w:rPr>
        <w:t xml:space="preserve"> разом із заявою</w:t>
      </w:r>
      <w:r>
        <w:rPr>
          <w:rFonts w:ascii="Roboto Condensed Light" w:hAnsi="Roboto Condensed Light"/>
          <w:color w:val="002060"/>
          <w:sz w:val="26"/>
          <w:szCs w:val="26"/>
          <w:lang w:val="uk-UA"/>
        </w:rPr>
        <w:t>,</w:t>
      </w:r>
      <w:r w:rsidR="002752A6">
        <w:rPr>
          <w:rFonts w:ascii="Roboto Condensed Light" w:hAnsi="Roboto Condensed Light"/>
          <w:color w:val="002060"/>
          <w:sz w:val="26"/>
          <w:szCs w:val="26"/>
          <w:lang w:val="en-US"/>
        </w:rPr>
        <w:t xml:space="preserve"> </w:t>
      </w:r>
      <w:r w:rsidRPr="00833301">
        <w:rPr>
          <w:rFonts w:ascii="Roboto Condensed Light" w:hAnsi="Roboto Condensed Light"/>
          <w:color w:val="002060"/>
          <w:sz w:val="26"/>
          <w:szCs w:val="26"/>
          <w:lang w:val="uk-UA"/>
        </w:rPr>
        <w:t xml:space="preserve">та у виправлених деклараціях про майновий стан не зазначено інформації в розділі XIV </w:t>
      </w:r>
      <w:r w:rsidR="00B87E3B">
        <w:rPr>
          <w:rFonts w:ascii="Roboto Condensed Light" w:hAnsi="Roboto Condensed Light"/>
          <w:color w:val="002060"/>
          <w:sz w:val="26"/>
          <w:szCs w:val="26"/>
          <w:lang w:val="uk-UA"/>
        </w:rPr>
        <w:t>«</w:t>
      </w:r>
      <w:r w:rsidRPr="00833301">
        <w:rPr>
          <w:rFonts w:ascii="Roboto Condensed Light" w:hAnsi="Roboto Condensed Light"/>
          <w:color w:val="002060"/>
          <w:sz w:val="26"/>
          <w:szCs w:val="26"/>
          <w:lang w:val="uk-UA"/>
        </w:rPr>
        <w:t>Відомості про фінансові зобов</w:t>
      </w:r>
      <w:r w:rsidR="002752A6" w:rsidRPr="007B335C">
        <w:rPr>
          <w:rFonts w:ascii="Roboto Condensed Light" w:hAnsi="Roboto Condensed Light"/>
          <w:color w:val="002060"/>
          <w:sz w:val="26"/>
          <w:szCs w:val="26"/>
          <w:lang w:val="uk-UA"/>
        </w:rPr>
        <w:t>'</w:t>
      </w:r>
      <w:r w:rsidRPr="00833301">
        <w:rPr>
          <w:rFonts w:ascii="Roboto Condensed Light" w:hAnsi="Roboto Condensed Light"/>
          <w:color w:val="002060"/>
          <w:sz w:val="26"/>
          <w:szCs w:val="26"/>
          <w:lang w:val="uk-UA"/>
        </w:rPr>
        <w:t>язання боржника та членів його сім</w:t>
      </w:r>
      <w:r w:rsidR="00635BA0" w:rsidRPr="007B335C">
        <w:rPr>
          <w:rFonts w:ascii="Roboto Condensed Light" w:hAnsi="Roboto Condensed Light"/>
          <w:color w:val="002060"/>
          <w:sz w:val="26"/>
          <w:szCs w:val="26"/>
          <w:lang w:val="uk-UA"/>
        </w:rPr>
        <w:t>'</w:t>
      </w:r>
      <w:r w:rsidRPr="00833301">
        <w:rPr>
          <w:rFonts w:ascii="Roboto Condensed Light" w:hAnsi="Roboto Condensed Light"/>
          <w:color w:val="002060"/>
          <w:sz w:val="26"/>
          <w:szCs w:val="26"/>
          <w:lang w:val="uk-UA"/>
        </w:rPr>
        <w:t>ї та інші витрати, у тому числі за межами України</w:t>
      </w:r>
      <w:r w:rsidR="00B87E3B">
        <w:rPr>
          <w:rFonts w:ascii="Roboto Condensed Light" w:hAnsi="Roboto Condensed Light"/>
          <w:color w:val="002060"/>
          <w:sz w:val="26"/>
          <w:szCs w:val="26"/>
          <w:lang w:val="uk-UA"/>
        </w:rPr>
        <w:t xml:space="preserve">», то це є підставою для </w:t>
      </w:r>
      <w:r w:rsidRPr="00833301">
        <w:rPr>
          <w:rFonts w:ascii="Roboto Condensed Light" w:hAnsi="Roboto Condensed Light"/>
          <w:color w:val="002060"/>
          <w:sz w:val="26"/>
          <w:szCs w:val="26"/>
          <w:lang w:val="uk-UA"/>
        </w:rPr>
        <w:t>засто</w:t>
      </w:r>
      <w:r w:rsidR="00D03DB2">
        <w:rPr>
          <w:rFonts w:ascii="Roboto Condensed Light" w:hAnsi="Roboto Condensed Light"/>
          <w:color w:val="002060"/>
          <w:sz w:val="26"/>
          <w:szCs w:val="26"/>
          <w:lang w:val="uk-UA"/>
        </w:rPr>
        <w:t>сування приписів пункту першого</w:t>
      </w:r>
      <w:r w:rsidRPr="00833301">
        <w:rPr>
          <w:rFonts w:ascii="Roboto Condensed Light" w:hAnsi="Roboto Condensed Light"/>
          <w:color w:val="002060"/>
          <w:sz w:val="26"/>
          <w:szCs w:val="26"/>
          <w:lang w:val="uk-UA"/>
        </w:rPr>
        <w:t xml:space="preserve"> частини сьомої статті 123 </w:t>
      </w:r>
      <w:proofErr w:type="spellStart"/>
      <w:r w:rsidR="00B87E3B">
        <w:rPr>
          <w:rFonts w:ascii="Roboto Condensed Light" w:hAnsi="Roboto Condensed Light"/>
          <w:color w:val="002060"/>
          <w:sz w:val="26"/>
          <w:szCs w:val="26"/>
          <w:lang w:val="uk-UA"/>
        </w:rPr>
        <w:t>КУзПБ</w:t>
      </w:r>
      <w:proofErr w:type="spellEnd"/>
      <w:r w:rsidRPr="00833301">
        <w:rPr>
          <w:rFonts w:ascii="Roboto Condensed Light" w:hAnsi="Roboto Condensed Light"/>
          <w:color w:val="002060"/>
          <w:sz w:val="26"/>
          <w:szCs w:val="26"/>
          <w:lang w:val="uk-UA"/>
        </w:rPr>
        <w:t>.</w:t>
      </w:r>
    </w:p>
    <w:p w:rsidR="00505629" w:rsidRDefault="00505629" w:rsidP="00505629">
      <w:pPr>
        <w:spacing w:after="0" w:line="240" w:lineRule="auto"/>
        <w:ind w:firstLine="680"/>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sidR="00B87E3B">
        <w:rPr>
          <w:rFonts w:ascii="Roboto Condensed Light" w:hAnsi="Roboto Condensed Light"/>
          <w:i/>
          <w:iCs/>
          <w:color w:val="002060"/>
          <w:sz w:val="20"/>
          <w:szCs w:val="20"/>
          <w:lang w:val="uk-UA"/>
        </w:rPr>
        <w:t>05</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w:t>
      </w:r>
      <w:r w:rsidR="00B87E3B">
        <w:rPr>
          <w:rFonts w:ascii="Roboto Condensed Light" w:hAnsi="Roboto Condensed Light"/>
          <w:i/>
          <w:iCs/>
          <w:color w:val="002060"/>
          <w:sz w:val="20"/>
          <w:szCs w:val="20"/>
          <w:lang w:val="uk-UA"/>
        </w:rPr>
        <w:t>6</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00B87E3B" w:rsidRPr="00B87E3B">
        <w:rPr>
          <w:rFonts w:ascii="Roboto Condensed Light" w:hAnsi="Roboto Condensed Light"/>
          <w:i/>
          <w:iCs/>
          <w:color w:val="002060"/>
          <w:sz w:val="20"/>
          <w:szCs w:val="20"/>
          <w:lang w:val="uk-UA"/>
        </w:rPr>
        <w:t xml:space="preserve">904/2022/23 </w:t>
      </w:r>
      <w:r w:rsidRPr="00C267F2">
        <w:rPr>
          <w:rFonts w:ascii="Roboto Condensed Light" w:hAnsi="Roboto Condensed Light"/>
          <w:i/>
          <w:iCs/>
          <w:color w:val="002060"/>
          <w:sz w:val="20"/>
          <w:szCs w:val="20"/>
          <w:lang w:val="uk-UA"/>
        </w:rPr>
        <w:t xml:space="preserve">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31" w:history="1">
        <w:r w:rsidR="00B87E3B" w:rsidRPr="00963E68">
          <w:rPr>
            <w:rStyle w:val="a3"/>
            <w:rFonts w:ascii="Roboto Condensed Light" w:hAnsi="Roboto Condensed Light"/>
            <w:iCs/>
            <w:sz w:val="20"/>
            <w:szCs w:val="20"/>
            <w:lang w:val="uk-UA"/>
          </w:rPr>
          <w:t>https://reyestr.court.gov.ua/Review/119806404</w:t>
        </w:r>
      </w:hyperlink>
      <w:r w:rsidR="00A87B65">
        <w:rPr>
          <w:rFonts w:ascii="Roboto Condensed Light" w:hAnsi="Roboto Condensed Light"/>
          <w:i/>
          <w:iCs/>
          <w:color w:val="002060"/>
          <w:sz w:val="20"/>
          <w:szCs w:val="20"/>
          <w:lang w:val="uk-UA"/>
        </w:rPr>
        <w:t xml:space="preserve"> (також див. постанову від 23.05.2024 у справі № </w:t>
      </w:r>
      <w:r w:rsidR="00A87B65" w:rsidRPr="00A87B65">
        <w:rPr>
          <w:rFonts w:ascii="Roboto Condensed Light" w:hAnsi="Roboto Condensed Light"/>
          <w:i/>
          <w:iCs/>
          <w:color w:val="002060"/>
          <w:sz w:val="20"/>
          <w:szCs w:val="20"/>
          <w:lang w:val="uk-UA"/>
        </w:rPr>
        <w:t>909/450/22</w:t>
      </w:r>
      <w:r w:rsidR="00A87B65">
        <w:rPr>
          <w:rFonts w:ascii="Roboto Condensed Light" w:hAnsi="Roboto Condensed Light"/>
          <w:i/>
          <w:iCs/>
          <w:color w:val="002060"/>
          <w:sz w:val="20"/>
          <w:szCs w:val="20"/>
          <w:lang w:val="uk-UA"/>
        </w:rPr>
        <w:t>).</w:t>
      </w:r>
    </w:p>
    <w:p w:rsidR="00505629" w:rsidRDefault="00505629" w:rsidP="00505629">
      <w:pPr>
        <w:spacing w:after="0" w:line="240" w:lineRule="auto"/>
        <w:ind w:firstLine="680"/>
        <w:jc w:val="both"/>
        <w:rPr>
          <w:rFonts w:ascii="Roboto Condensed Light" w:hAnsi="Roboto Condensed Light"/>
          <w:color w:val="002060"/>
          <w:sz w:val="26"/>
          <w:szCs w:val="26"/>
          <w:lang w:val="uk-UA"/>
        </w:rPr>
      </w:pPr>
    </w:p>
    <w:p w:rsidR="00D56954" w:rsidRPr="00D56954" w:rsidRDefault="00D56954" w:rsidP="00D56954">
      <w:pPr>
        <w:pStyle w:val="ae"/>
        <w:rPr>
          <w:rFonts w:ascii="Times New Roman" w:eastAsiaTheme="minorHAnsi" w:hAnsi="Times New Roman" w:cs="Times New Roman"/>
          <w:b w:val="0"/>
          <w:color w:val="auto"/>
          <w:sz w:val="24"/>
          <w:szCs w:val="24"/>
          <w:lang w:eastAsia="en-US"/>
        </w:rPr>
      </w:pPr>
      <w:r w:rsidRPr="00D56954">
        <w:t xml:space="preserve">Щодо закриття провадження у справі на підставі частини одинадцятої статті 126 </w:t>
      </w:r>
      <w:proofErr w:type="spellStart"/>
      <w:r w:rsidRPr="00D56954">
        <w:t>КУзПБ</w:t>
      </w:r>
      <w:proofErr w:type="spellEnd"/>
      <w:r w:rsidRPr="00D56954">
        <w:t xml:space="preserve"> </w:t>
      </w:r>
    </w:p>
    <w:p w:rsidR="00D56954" w:rsidRPr="00D56954" w:rsidRDefault="00D56954" w:rsidP="00D56954">
      <w:pPr>
        <w:spacing w:after="0" w:line="240" w:lineRule="auto"/>
        <w:ind w:firstLine="680"/>
        <w:contextualSpacing/>
        <w:jc w:val="both"/>
        <w:rPr>
          <w:rFonts w:ascii="Roboto Condensed Light" w:hAnsi="Roboto Condensed Light"/>
          <w:color w:val="002060"/>
          <w:sz w:val="26"/>
          <w:szCs w:val="26"/>
          <w:lang w:val="uk-UA"/>
        </w:rPr>
      </w:pPr>
      <w:r w:rsidRPr="00D56954">
        <w:rPr>
          <w:rFonts w:ascii="Roboto Condensed Light" w:hAnsi="Roboto Condensed Light"/>
          <w:color w:val="002060"/>
          <w:sz w:val="26"/>
          <w:szCs w:val="26"/>
          <w:lang w:val="uk-UA"/>
        </w:rPr>
        <w:t xml:space="preserve">Порівняльний аналіз положень частини одинадцятої статті 126 </w:t>
      </w:r>
      <w:proofErr w:type="spellStart"/>
      <w:r w:rsidRPr="00D56954">
        <w:rPr>
          <w:rFonts w:ascii="Roboto Condensed Light" w:hAnsi="Roboto Condensed Light"/>
          <w:color w:val="002060"/>
          <w:sz w:val="26"/>
          <w:szCs w:val="26"/>
          <w:lang w:val="uk-UA"/>
        </w:rPr>
        <w:t>КУзПБ</w:t>
      </w:r>
      <w:proofErr w:type="spellEnd"/>
      <w:r w:rsidRPr="00D56954">
        <w:rPr>
          <w:rFonts w:ascii="Roboto Condensed Light" w:hAnsi="Roboto Condensed Light"/>
          <w:color w:val="002060"/>
          <w:sz w:val="26"/>
          <w:szCs w:val="26"/>
          <w:lang w:val="uk-UA"/>
        </w:rPr>
        <w:t xml:space="preserve"> </w:t>
      </w:r>
      <w:r w:rsidR="00FC1C0B">
        <w:rPr>
          <w:rFonts w:ascii="Roboto Condensed Light" w:hAnsi="Roboto Condensed Light"/>
          <w:color w:val="002060"/>
          <w:sz w:val="26"/>
          <w:szCs w:val="26"/>
          <w:lang w:val="uk-UA"/>
        </w:rPr>
        <w:t>і</w:t>
      </w:r>
      <w:r w:rsidRPr="00D56954">
        <w:rPr>
          <w:rFonts w:ascii="Roboto Condensed Light" w:hAnsi="Roboto Condensed Light"/>
          <w:color w:val="002060"/>
          <w:sz w:val="26"/>
          <w:szCs w:val="26"/>
          <w:lang w:val="uk-UA"/>
        </w:rPr>
        <w:t xml:space="preserve">з частиною сьомою статті 123 </w:t>
      </w:r>
      <w:proofErr w:type="spellStart"/>
      <w:r w:rsidRPr="00D56954">
        <w:rPr>
          <w:rFonts w:ascii="Roboto Condensed Light" w:hAnsi="Roboto Condensed Light"/>
          <w:color w:val="002060"/>
          <w:sz w:val="26"/>
          <w:szCs w:val="26"/>
          <w:lang w:val="uk-UA"/>
        </w:rPr>
        <w:t>КУзПБ</w:t>
      </w:r>
      <w:proofErr w:type="spellEnd"/>
      <w:r w:rsidRPr="00D56954">
        <w:rPr>
          <w:rFonts w:ascii="Roboto Condensed Light" w:hAnsi="Roboto Condensed Light"/>
          <w:color w:val="002060"/>
          <w:sz w:val="26"/>
          <w:szCs w:val="26"/>
          <w:lang w:val="uk-UA"/>
        </w:rPr>
        <w:t xml:space="preserve"> свідчить, що хоча ці норми частково кореспондуються між собою, проте не є тотожними за ступенем імперативності, колом ініціаторів та передумовами їх застосування.</w:t>
      </w:r>
    </w:p>
    <w:p w:rsidR="00D56954" w:rsidRPr="00D56954" w:rsidRDefault="00D56954" w:rsidP="00D56954">
      <w:pPr>
        <w:spacing w:after="0" w:line="240" w:lineRule="auto"/>
        <w:ind w:firstLine="680"/>
        <w:contextualSpacing/>
        <w:jc w:val="both"/>
        <w:rPr>
          <w:rFonts w:ascii="Roboto Condensed Light" w:hAnsi="Roboto Condensed Light"/>
          <w:color w:val="002060"/>
          <w:sz w:val="26"/>
          <w:szCs w:val="26"/>
          <w:lang w:val="uk-UA"/>
        </w:rPr>
      </w:pPr>
      <w:r w:rsidRPr="00D56954">
        <w:rPr>
          <w:rFonts w:ascii="Roboto Condensed Light" w:hAnsi="Roboto Condensed Light"/>
          <w:color w:val="002060"/>
          <w:sz w:val="26"/>
          <w:szCs w:val="26"/>
          <w:lang w:val="uk-UA"/>
        </w:rPr>
        <w:t xml:space="preserve">Такі відмінності дають підстави для висновку, що неподання погодженого боржником і схваленого кредиторами плану реструктуризації боргів боржника протягом трьох місяців з дня введення процедури реструктуризації боргів може бути самостійною підставою для закриття провадження у справі про неплатоспроможність фізичної особи відповідно до частини одинадцятої статті 126 </w:t>
      </w:r>
      <w:proofErr w:type="spellStart"/>
      <w:r w:rsidRPr="00D56954">
        <w:rPr>
          <w:rFonts w:ascii="Roboto Condensed Light" w:hAnsi="Roboto Condensed Light"/>
          <w:color w:val="002060"/>
          <w:sz w:val="26"/>
          <w:szCs w:val="26"/>
          <w:lang w:val="uk-UA"/>
        </w:rPr>
        <w:t>КУзПБ</w:t>
      </w:r>
      <w:proofErr w:type="spellEnd"/>
      <w:r w:rsidRPr="00D56954">
        <w:rPr>
          <w:rFonts w:ascii="Roboto Condensed Light" w:hAnsi="Roboto Condensed Light"/>
          <w:color w:val="002060"/>
          <w:sz w:val="26"/>
          <w:szCs w:val="26"/>
          <w:lang w:val="uk-UA"/>
        </w:rPr>
        <w:t>.</w:t>
      </w:r>
    </w:p>
    <w:p w:rsidR="00D56954" w:rsidRPr="00D56954" w:rsidRDefault="00EA38F0" w:rsidP="00D56954">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Водночас</w:t>
      </w:r>
      <w:r w:rsidR="00D56954" w:rsidRPr="00D56954">
        <w:rPr>
          <w:rFonts w:ascii="Roboto Condensed Light" w:hAnsi="Roboto Condensed Light"/>
          <w:color w:val="002060"/>
          <w:sz w:val="26"/>
          <w:szCs w:val="26"/>
          <w:lang w:val="uk-UA"/>
        </w:rPr>
        <w:t xml:space="preserve"> сам по собі факт недосягнення мети судової процедури реструктуризації боргів не є обов</w:t>
      </w:r>
      <w:r w:rsidR="00635BA0" w:rsidRPr="007B335C">
        <w:rPr>
          <w:rFonts w:ascii="Roboto Condensed Light" w:hAnsi="Roboto Condensed Light"/>
          <w:color w:val="002060"/>
          <w:sz w:val="26"/>
          <w:szCs w:val="26"/>
          <w:lang w:val="uk-UA"/>
        </w:rPr>
        <w:t>'</w:t>
      </w:r>
      <w:r w:rsidR="00D56954" w:rsidRPr="00D56954">
        <w:rPr>
          <w:rFonts w:ascii="Roboto Condensed Light" w:hAnsi="Roboto Condensed Light"/>
          <w:color w:val="002060"/>
          <w:sz w:val="26"/>
          <w:szCs w:val="26"/>
          <w:lang w:val="uk-UA"/>
        </w:rPr>
        <w:t xml:space="preserve">язковою підставою для припинення реабілітації боржника у справі про відновлення платоспроможності фізичної особи, адже за змістом частини одинадцятої статті 126 </w:t>
      </w:r>
      <w:proofErr w:type="spellStart"/>
      <w:r w:rsidR="00D56954" w:rsidRPr="00D56954">
        <w:rPr>
          <w:rFonts w:ascii="Roboto Condensed Light" w:hAnsi="Roboto Condensed Light"/>
          <w:color w:val="002060"/>
          <w:sz w:val="26"/>
          <w:szCs w:val="26"/>
          <w:lang w:val="uk-UA"/>
        </w:rPr>
        <w:t>КУзПБ</w:t>
      </w:r>
      <w:proofErr w:type="spellEnd"/>
      <w:r w:rsidR="00D56954" w:rsidRPr="00D56954">
        <w:rPr>
          <w:rFonts w:ascii="Roboto Condensed Light" w:hAnsi="Roboto Condensed Light"/>
          <w:color w:val="002060"/>
          <w:sz w:val="26"/>
          <w:szCs w:val="26"/>
          <w:lang w:val="uk-UA"/>
        </w:rPr>
        <w:t xml:space="preserve"> у такому випадку закриття провадження у справі про неплатоспроможність є лише одним з варіантів вирішення господарським судом питання щодо подальшого руху такої справи поряд з визнанням боржника банкрутом та переходом до процедури погашення його боргів. </w:t>
      </w:r>
    </w:p>
    <w:p w:rsidR="00D56954" w:rsidRPr="00D56954" w:rsidRDefault="00D56954" w:rsidP="00D56954">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О</w:t>
      </w:r>
      <w:r w:rsidRPr="00D56954">
        <w:rPr>
          <w:rFonts w:ascii="Roboto Condensed Light" w:hAnsi="Roboto Condensed Light"/>
          <w:color w:val="002060"/>
          <w:sz w:val="26"/>
          <w:szCs w:val="26"/>
          <w:lang w:val="uk-UA"/>
        </w:rPr>
        <w:t xml:space="preserve">днією з процесуальних гарантій захисту інтересів сторін та ухвалення справедливого рішення за частиною одинадцятою статті 126 КУЗПБ є закріплена у цій нормі </w:t>
      </w:r>
      <w:proofErr w:type="spellStart"/>
      <w:r w:rsidRPr="00D56954">
        <w:rPr>
          <w:rFonts w:ascii="Roboto Condensed Light" w:hAnsi="Roboto Condensed Light"/>
          <w:color w:val="002060"/>
          <w:sz w:val="26"/>
          <w:szCs w:val="26"/>
          <w:lang w:val="uk-UA"/>
        </w:rPr>
        <w:t>дискреція</w:t>
      </w:r>
      <w:proofErr w:type="spellEnd"/>
      <w:r w:rsidRPr="00D56954">
        <w:rPr>
          <w:rFonts w:ascii="Roboto Condensed Light" w:hAnsi="Roboto Condensed Light"/>
          <w:color w:val="002060"/>
          <w:sz w:val="26"/>
          <w:szCs w:val="26"/>
          <w:lang w:val="uk-UA"/>
        </w:rPr>
        <w:t xml:space="preserve"> господарського суду </w:t>
      </w:r>
      <w:r>
        <w:rPr>
          <w:rFonts w:ascii="Roboto Condensed Light" w:hAnsi="Roboto Condensed Light"/>
          <w:color w:val="002060"/>
          <w:sz w:val="26"/>
          <w:szCs w:val="26"/>
          <w:lang w:val="uk-UA"/>
        </w:rPr>
        <w:t>–</w:t>
      </w:r>
      <w:r w:rsidRPr="00D56954">
        <w:rPr>
          <w:rFonts w:ascii="Roboto Condensed Light" w:hAnsi="Roboto Condensed Light"/>
          <w:color w:val="002060"/>
          <w:sz w:val="26"/>
          <w:szCs w:val="26"/>
          <w:lang w:val="uk-UA"/>
        </w:rPr>
        <w:t xml:space="preserve"> можливість обрати з двох варіантів рішення (про визнання боржника банкрутом і відкриття процедури погашення боргів боржника або про закриття провадження у справі про неплатоспроможність) такий, що є найбільш оптимальним у правових і фактичних умовах вирішення конкретної справи, з урахуванням принципів добросовісної поведінки боржника, неналежної реалізації кредиторами власних </w:t>
      </w:r>
      <w:proofErr w:type="spellStart"/>
      <w:r w:rsidRPr="00D56954">
        <w:rPr>
          <w:rFonts w:ascii="Roboto Condensed Light" w:hAnsi="Roboto Condensed Light"/>
          <w:color w:val="002060"/>
          <w:sz w:val="26"/>
          <w:szCs w:val="26"/>
          <w:lang w:val="uk-UA"/>
        </w:rPr>
        <w:t>правомочностей</w:t>
      </w:r>
      <w:proofErr w:type="spellEnd"/>
      <w:r w:rsidRPr="00D56954">
        <w:rPr>
          <w:rFonts w:ascii="Roboto Condensed Light" w:hAnsi="Roboto Condensed Light"/>
          <w:color w:val="002060"/>
          <w:sz w:val="26"/>
          <w:szCs w:val="26"/>
          <w:lang w:val="uk-UA"/>
        </w:rPr>
        <w:t xml:space="preserve"> та судового контролю у відносинах неплатоспроможності, а також відповідно до основної мети провадження у справі про неплатоспроможність фізичних осіб</w:t>
      </w:r>
    </w:p>
    <w:p w:rsidR="00D56954" w:rsidRPr="00D56954" w:rsidRDefault="00D56954" w:rsidP="00D56954">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Pr="00D56954">
        <w:rPr>
          <w:rFonts w:ascii="Roboto Condensed Light" w:hAnsi="Roboto Condensed Light"/>
          <w:color w:val="002060"/>
          <w:sz w:val="26"/>
          <w:szCs w:val="26"/>
          <w:lang w:val="uk-UA"/>
        </w:rPr>
        <w:t xml:space="preserve"> випадку неподання до господарського суду протягом трьох місяців погодженого боржником і схваленого кредиторами плану реструктуризації боргів боржника суд через призму судового контролю повинен за своїм внутрішнім переконанням оцінити за наявними у матеріалах справи доказами причини неподання погодженого боржником і схваленого кредиторами плану реструктуризації боргів, які можуть полягати за одних обставин у діях</w:t>
      </w:r>
      <w:r w:rsidR="00FC1C0B">
        <w:rPr>
          <w:rFonts w:ascii="Roboto Condensed Light" w:hAnsi="Roboto Condensed Light"/>
          <w:color w:val="002060"/>
          <w:sz w:val="26"/>
          <w:szCs w:val="26"/>
          <w:lang w:val="uk-UA"/>
        </w:rPr>
        <w:t xml:space="preserve"> </w:t>
      </w:r>
      <w:r w:rsidRPr="00D56954">
        <w:rPr>
          <w:rFonts w:ascii="Roboto Condensed Light" w:hAnsi="Roboto Condensed Light"/>
          <w:color w:val="002060"/>
          <w:sz w:val="26"/>
          <w:szCs w:val="26"/>
          <w:lang w:val="uk-UA"/>
        </w:rPr>
        <w:t>/</w:t>
      </w:r>
      <w:r w:rsidR="00FC1C0B">
        <w:rPr>
          <w:rFonts w:ascii="Roboto Condensed Light" w:hAnsi="Roboto Condensed Light"/>
          <w:color w:val="002060"/>
          <w:sz w:val="26"/>
          <w:szCs w:val="26"/>
          <w:lang w:val="uk-UA"/>
        </w:rPr>
        <w:t xml:space="preserve"> </w:t>
      </w:r>
      <w:r w:rsidRPr="00D56954">
        <w:rPr>
          <w:rFonts w:ascii="Roboto Condensed Light" w:hAnsi="Roboto Condensed Light"/>
          <w:color w:val="002060"/>
          <w:sz w:val="26"/>
          <w:szCs w:val="26"/>
          <w:lang w:val="uk-UA"/>
        </w:rPr>
        <w:t xml:space="preserve">бездіяльності кредиторів, </w:t>
      </w:r>
      <w:r w:rsidR="00FC1C0B">
        <w:rPr>
          <w:rFonts w:ascii="Roboto Condensed Light" w:hAnsi="Roboto Condensed Light"/>
          <w:color w:val="002060"/>
          <w:sz w:val="26"/>
          <w:szCs w:val="26"/>
          <w:lang w:val="uk-UA"/>
        </w:rPr>
        <w:t xml:space="preserve">а </w:t>
      </w:r>
      <w:r w:rsidRPr="00D56954">
        <w:rPr>
          <w:rFonts w:ascii="Roboto Condensed Light" w:hAnsi="Roboto Condensed Light"/>
          <w:color w:val="002060"/>
          <w:sz w:val="26"/>
          <w:szCs w:val="26"/>
          <w:lang w:val="uk-UA"/>
        </w:rPr>
        <w:t xml:space="preserve">за інших </w:t>
      </w:r>
      <w:r>
        <w:rPr>
          <w:rFonts w:ascii="Roboto Condensed Light" w:hAnsi="Roboto Condensed Light"/>
          <w:color w:val="002060"/>
          <w:sz w:val="26"/>
          <w:szCs w:val="26"/>
          <w:lang w:val="uk-UA"/>
        </w:rPr>
        <w:t>–</w:t>
      </w:r>
      <w:r w:rsidRPr="00D56954">
        <w:rPr>
          <w:rFonts w:ascii="Roboto Condensed Light" w:hAnsi="Roboto Condensed Light"/>
          <w:color w:val="002060"/>
          <w:sz w:val="26"/>
          <w:szCs w:val="26"/>
          <w:lang w:val="uk-UA"/>
        </w:rPr>
        <w:t xml:space="preserve"> у діях</w:t>
      </w:r>
      <w:r w:rsidR="00FC1C0B">
        <w:rPr>
          <w:rFonts w:ascii="Roboto Condensed Light" w:hAnsi="Roboto Condensed Light"/>
          <w:color w:val="002060"/>
          <w:sz w:val="26"/>
          <w:szCs w:val="26"/>
          <w:lang w:val="uk-UA"/>
        </w:rPr>
        <w:t xml:space="preserve"> </w:t>
      </w:r>
      <w:r w:rsidRPr="00D56954">
        <w:rPr>
          <w:rFonts w:ascii="Roboto Condensed Light" w:hAnsi="Roboto Condensed Light"/>
          <w:color w:val="002060"/>
          <w:sz w:val="26"/>
          <w:szCs w:val="26"/>
          <w:lang w:val="uk-UA"/>
        </w:rPr>
        <w:t>/</w:t>
      </w:r>
      <w:r w:rsidR="00FC1C0B">
        <w:rPr>
          <w:rFonts w:ascii="Roboto Condensed Light" w:hAnsi="Roboto Condensed Light"/>
          <w:color w:val="002060"/>
          <w:sz w:val="26"/>
          <w:szCs w:val="26"/>
          <w:lang w:val="uk-UA"/>
        </w:rPr>
        <w:t xml:space="preserve"> </w:t>
      </w:r>
      <w:r w:rsidRPr="00D56954">
        <w:rPr>
          <w:rFonts w:ascii="Roboto Condensed Light" w:hAnsi="Roboto Condensed Light"/>
          <w:color w:val="002060"/>
          <w:sz w:val="26"/>
          <w:szCs w:val="26"/>
          <w:lang w:val="uk-UA"/>
        </w:rPr>
        <w:t xml:space="preserve">бездіяльності боржника, враховуючи добросовісність поведінки учасників провадження у справі про неплатоспроможність. </w:t>
      </w:r>
    </w:p>
    <w:p w:rsidR="00413190" w:rsidRPr="00413190" w:rsidRDefault="00EA38F0" w:rsidP="00413190">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При цьому</w:t>
      </w:r>
      <w:r w:rsidR="00413190">
        <w:rPr>
          <w:rFonts w:ascii="Roboto Condensed Light" w:hAnsi="Roboto Condensed Light"/>
          <w:color w:val="002060"/>
          <w:sz w:val="26"/>
          <w:szCs w:val="26"/>
          <w:lang w:val="uk-UA"/>
        </w:rPr>
        <w:t xml:space="preserve"> </w:t>
      </w:r>
      <w:r w:rsidR="00413190" w:rsidRPr="00413190">
        <w:rPr>
          <w:rFonts w:ascii="Roboto Condensed Light" w:hAnsi="Roboto Condensed Light"/>
          <w:color w:val="002060"/>
          <w:sz w:val="26"/>
          <w:szCs w:val="26"/>
          <w:lang w:val="uk-UA"/>
        </w:rPr>
        <w:t xml:space="preserve">добросовісність боржника </w:t>
      </w:r>
      <w:r w:rsidR="00413190">
        <w:rPr>
          <w:rFonts w:ascii="Roboto Condensed Light" w:hAnsi="Roboto Condensed Light"/>
          <w:color w:val="002060"/>
          <w:sz w:val="26"/>
          <w:szCs w:val="26"/>
          <w:lang w:val="uk-UA"/>
        </w:rPr>
        <w:t>–</w:t>
      </w:r>
      <w:r w:rsidR="00413190" w:rsidRPr="00413190">
        <w:rPr>
          <w:rFonts w:ascii="Roboto Condensed Light" w:hAnsi="Roboto Condensed Light"/>
          <w:color w:val="002060"/>
          <w:sz w:val="26"/>
          <w:szCs w:val="26"/>
          <w:lang w:val="uk-UA"/>
        </w:rPr>
        <w:t xml:space="preserve"> фізичної особи є визначальним критерієм для оцінки обставин і підстав</w:t>
      </w:r>
      <w:r w:rsidR="00FC1C0B">
        <w:rPr>
          <w:rFonts w:ascii="Roboto Condensed Light" w:hAnsi="Roboto Condensed Light"/>
          <w:color w:val="002060"/>
          <w:sz w:val="26"/>
          <w:szCs w:val="26"/>
          <w:lang w:val="uk-UA"/>
        </w:rPr>
        <w:t>,</w:t>
      </w:r>
      <w:r w:rsidR="00413190" w:rsidRPr="00413190">
        <w:rPr>
          <w:rFonts w:ascii="Roboto Condensed Light" w:hAnsi="Roboto Condensed Light"/>
          <w:color w:val="002060"/>
          <w:sz w:val="26"/>
          <w:szCs w:val="26"/>
          <w:lang w:val="uk-UA"/>
        </w:rPr>
        <w:t xml:space="preserve"> якими </w:t>
      </w:r>
      <w:proofErr w:type="spellStart"/>
      <w:r w:rsidR="00413190" w:rsidRPr="00413190">
        <w:rPr>
          <w:rFonts w:ascii="Roboto Condensed Light" w:hAnsi="Roboto Condensed Light"/>
          <w:color w:val="002060"/>
          <w:sz w:val="26"/>
          <w:szCs w:val="26"/>
          <w:lang w:val="uk-UA"/>
        </w:rPr>
        <w:t>КУзПБ</w:t>
      </w:r>
      <w:proofErr w:type="spellEnd"/>
      <w:r w:rsidR="00413190" w:rsidRPr="00413190">
        <w:rPr>
          <w:rFonts w:ascii="Roboto Condensed Light" w:hAnsi="Roboto Condensed Light"/>
          <w:color w:val="002060"/>
          <w:sz w:val="26"/>
          <w:szCs w:val="26"/>
          <w:lang w:val="uk-UA"/>
        </w:rPr>
        <w:t xml:space="preserve"> зумовлює вирішення судом питання щодо подальшого руху справи, зокрема закриття провадження про неплатоспроможність фізичної особи у випадках, передбачених статтями 123, 126, 128 </w:t>
      </w:r>
      <w:proofErr w:type="spellStart"/>
      <w:r w:rsidR="00413190" w:rsidRPr="00413190">
        <w:rPr>
          <w:rFonts w:ascii="Roboto Condensed Light" w:hAnsi="Roboto Condensed Light"/>
          <w:color w:val="002060"/>
          <w:sz w:val="26"/>
          <w:szCs w:val="26"/>
          <w:lang w:val="uk-UA"/>
        </w:rPr>
        <w:t>КУзПБ</w:t>
      </w:r>
      <w:proofErr w:type="spellEnd"/>
      <w:r w:rsidR="00413190" w:rsidRPr="00413190">
        <w:rPr>
          <w:rFonts w:ascii="Roboto Condensed Light" w:hAnsi="Roboto Condensed Light"/>
          <w:color w:val="002060"/>
          <w:sz w:val="26"/>
          <w:szCs w:val="26"/>
          <w:lang w:val="uk-UA"/>
        </w:rPr>
        <w:t>. Тому обставини, що свідчать про недобросовісну поведінку боржника</w:t>
      </w:r>
      <w:r w:rsidR="00FC1C0B">
        <w:rPr>
          <w:rFonts w:ascii="Roboto Condensed Light" w:hAnsi="Roboto Condensed Light"/>
          <w:color w:val="002060"/>
          <w:sz w:val="26"/>
          <w:szCs w:val="26"/>
          <w:lang w:val="uk-UA"/>
        </w:rPr>
        <w:t>,</w:t>
      </w:r>
      <w:r w:rsidR="00413190" w:rsidRPr="00413190">
        <w:rPr>
          <w:rFonts w:ascii="Roboto Condensed Light" w:hAnsi="Roboto Condensed Light"/>
          <w:color w:val="002060"/>
          <w:sz w:val="26"/>
          <w:szCs w:val="26"/>
          <w:lang w:val="uk-UA"/>
        </w:rPr>
        <w:t xml:space="preserve"> у сукупності з іншими обставинами справи підлягають врахуванню господарським судом як підстави для ухвалення рішення про закриття провадження у справі замість переходу до процедури погашення боргів боржника. </w:t>
      </w:r>
    </w:p>
    <w:p w:rsidR="00413190" w:rsidRPr="00413190" w:rsidRDefault="00413190" w:rsidP="00413190">
      <w:pPr>
        <w:spacing w:after="0" w:line="240" w:lineRule="auto"/>
        <w:ind w:firstLine="680"/>
        <w:contextualSpacing/>
        <w:jc w:val="both"/>
        <w:rPr>
          <w:rFonts w:ascii="Roboto Condensed Light" w:hAnsi="Roboto Condensed Light"/>
          <w:color w:val="002060"/>
          <w:sz w:val="26"/>
          <w:szCs w:val="26"/>
          <w:lang w:val="uk-UA"/>
        </w:rPr>
      </w:pPr>
      <w:r w:rsidRPr="00413190">
        <w:rPr>
          <w:rFonts w:ascii="Roboto Condensed Light" w:hAnsi="Roboto Condensed Light"/>
          <w:color w:val="002060"/>
          <w:sz w:val="26"/>
          <w:szCs w:val="26"/>
          <w:lang w:val="uk-UA"/>
        </w:rPr>
        <w:t>Такими обставинами можуть бути ненадання боржником обґрунтованих пояснень стосовно обставин неплатоспроможності (руху активів, витрачання отриманих від кредиторів коштів тощо); зазначення у декларації працездатного боржника відомостей про доходи, що значно менші за відповідний середній показник у регіоні та за відповідною спеціальністю; посилання у декларації про майновий стан на ненадання інформації членом сім</w:t>
      </w:r>
      <w:r w:rsidR="0017167C" w:rsidRPr="00CF7FE0">
        <w:rPr>
          <w:rFonts w:ascii="Roboto Condensed Light" w:hAnsi="Roboto Condensed Light"/>
          <w:color w:val="002060"/>
          <w:sz w:val="26"/>
          <w:szCs w:val="26"/>
          <w:lang w:val="uk-UA"/>
        </w:rPr>
        <w:t>’</w:t>
      </w:r>
      <w:r w:rsidRPr="00413190">
        <w:rPr>
          <w:rFonts w:ascii="Roboto Condensed Light" w:hAnsi="Roboto Condensed Light"/>
          <w:color w:val="002060"/>
          <w:sz w:val="26"/>
          <w:szCs w:val="26"/>
          <w:lang w:val="uk-UA"/>
        </w:rPr>
        <w:t>ї боржника за умови, що така інформація є необхідною для з</w:t>
      </w:r>
      <w:r w:rsidR="0017167C" w:rsidRPr="00CF7FE0">
        <w:rPr>
          <w:rFonts w:ascii="Roboto Condensed Light" w:hAnsi="Roboto Condensed Light"/>
          <w:color w:val="002060"/>
          <w:sz w:val="26"/>
          <w:szCs w:val="26"/>
          <w:lang w:val="uk-UA"/>
        </w:rPr>
        <w:t>’</w:t>
      </w:r>
      <w:r w:rsidRPr="00413190">
        <w:rPr>
          <w:rFonts w:ascii="Roboto Condensed Light" w:hAnsi="Roboto Condensed Light"/>
          <w:color w:val="002060"/>
          <w:sz w:val="26"/>
          <w:szCs w:val="26"/>
          <w:lang w:val="uk-UA"/>
        </w:rPr>
        <w:t xml:space="preserve">ясування суттєвих для справи обставин, або у інший спосіб ухилення боржника від конструктивної співпраці з кредиторами, керуючим реструктуризацією чи від відкритої взаємодії </w:t>
      </w:r>
      <w:r w:rsidR="00FC1C0B">
        <w:rPr>
          <w:rFonts w:ascii="Roboto Condensed Light" w:hAnsi="Roboto Condensed Light"/>
          <w:color w:val="002060"/>
          <w:sz w:val="26"/>
          <w:szCs w:val="26"/>
          <w:lang w:val="uk-UA"/>
        </w:rPr>
        <w:t>і</w:t>
      </w:r>
      <w:r w:rsidRPr="00413190">
        <w:rPr>
          <w:rFonts w:ascii="Roboto Condensed Light" w:hAnsi="Roboto Condensed Light"/>
          <w:color w:val="002060"/>
          <w:sz w:val="26"/>
          <w:szCs w:val="26"/>
          <w:lang w:val="uk-UA"/>
        </w:rPr>
        <w:t>з судом</w:t>
      </w:r>
      <w:r w:rsidR="00FC1C0B">
        <w:rPr>
          <w:rFonts w:ascii="Roboto Condensed Light" w:hAnsi="Roboto Condensed Light"/>
          <w:color w:val="002060"/>
          <w:sz w:val="26"/>
          <w:szCs w:val="26"/>
          <w:lang w:val="uk-UA"/>
        </w:rPr>
        <w:t>;</w:t>
      </w:r>
      <w:r w:rsidRPr="00413190">
        <w:rPr>
          <w:rFonts w:ascii="Roboto Condensed Light" w:hAnsi="Roboto Condensed Light"/>
          <w:color w:val="002060"/>
          <w:sz w:val="26"/>
          <w:szCs w:val="26"/>
          <w:lang w:val="uk-UA"/>
        </w:rPr>
        <w:t xml:space="preserve"> економічна необґрунтованість та/або очевидна </w:t>
      </w:r>
      <w:proofErr w:type="spellStart"/>
      <w:r w:rsidRPr="00413190">
        <w:rPr>
          <w:rFonts w:ascii="Roboto Condensed Light" w:hAnsi="Roboto Condensed Light"/>
          <w:color w:val="002060"/>
          <w:sz w:val="26"/>
          <w:szCs w:val="26"/>
          <w:lang w:val="uk-UA"/>
        </w:rPr>
        <w:t>невиконуваність</w:t>
      </w:r>
      <w:proofErr w:type="spellEnd"/>
      <w:r w:rsidRPr="00413190">
        <w:rPr>
          <w:rFonts w:ascii="Roboto Condensed Light" w:hAnsi="Roboto Condensed Light"/>
          <w:color w:val="002060"/>
          <w:sz w:val="26"/>
          <w:szCs w:val="26"/>
          <w:lang w:val="uk-UA"/>
        </w:rPr>
        <w:t xml:space="preserve"> плану реструктуризації, яка може призвести до явного порушення прав кредиторів щодо отримання боргу в розумні строки.</w:t>
      </w:r>
    </w:p>
    <w:p w:rsidR="00413190" w:rsidRDefault="00413190" w:rsidP="00413190">
      <w:pPr>
        <w:spacing w:after="0" w:line="240" w:lineRule="auto"/>
        <w:ind w:firstLine="680"/>
        <w:contextualSpacing/>
        <w:jc w:val="both"/>
        <w:rPr>
          <w:rFonts w:ascii="Roboto Condensed Light" w:hAnsi="Roboto Condensed Light"/>
          <w:color w:val="002060"/>
          <w:sz w:val="26"/>
          <w:szCs w:val="26"/>
          <w:lang w:val="uk-UA"/>
        </w:rPr>
      </w:pPr>
      <w:r w:rsidRPr="00413190">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Тому в</w:t>
      </w:r>
      <w:r w:rsidRPr="00413190">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разі</w:t>
      </w:r>
      <w:r w:rsidRPr="00413190">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в</w:t>
      </w:r>
      <w:r w:rsidRPr="00413190">
        <w:rPr>
          <w:rFonts w:ascii="Roboto Condensed Light" w:hAnsi="Roboto Condensed Light"/>
          <w:color w:val="002060"/>
          <w:sz w:val="26"/>
          <w:szCs w:val="26"/>
          <w:lang w:val="uk-UA"/>
        </w:rPr>
        <w:t>становлен</w:t>
      </w:r>
      <w:r>
        <w:rPr>
          <w:rFonts w:ascii="Roboto Condensed Light" w:hAnsi="Roboto Condensed Light"/>
          <w:color w:val="002060"/>
          <w:sz w:val="26"/>
          <w:szCs w:val="26"/>
          <w:lang w:val="uk-UA"/>
        </w:rPr>
        <w:t>ня</w:t>
      </w:r>
      <w:r w:rsidRPr="00413190">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 xml:space="preserve">судом </w:t>
      </w:r>
      <w:r w:rsidRPr="00413190">
        <w:rPr>
          <w:rFonts w:ascii="Roboto Condensed Light" w:hAnsi="Roboto Condensed Light"/>
          <w:color w:val="002060"/>
          <w:sz w:val="26"/>
          <w:szCs w:val="26"/>
          <w:lang w:val="uk-UA"/>
        </w:rPr>
        <w:t>обставин недобросовісної поведінки боржни</w:t>
      </w:r>
      <w:r>
        <w:rPr>
          <w:rFonts w:ascii="Roboto Condensed Light" w:hAnsi="Roboto Condensed Light"/>
          <w:color w:val="002060"/>
          <w:sz w:val="26"/>
          <w:szCs w:val="26"/>
          <w:lang w:val="uk-UA"/>
        </w:rPr>
        <w:t>ка</w:t>
      </w:r>
      <w:r w:rsidRPr="00413190">
        <w:rPr>
          <w:rFonts w:ascii="Roboto Condensed Light" w:hAnsi="Roboto Condensed Light"/>
          <w:color w:val="002060"/>
          <w:sz w:val="26"/>
          <w:szCs w:val="26"/>
          <w:lang w:val="uk-UA"/>
        </w:rPr>
        <w:t>, пересліду</w:t>
      </w:r>
      <w:r>
        <w:rPr>
          <w:rFonts w:ascii="Roboto Condensed Light" w:hAnsi="Roboto Condensed Light"/>
          <w:color w:val="002060"/>
          <w:sz w:val="26"/>
          <w:szCs w:val="26"/>
          <w:lang w:val="uk-UA"/>
        </w:rPr>
        <w:t>вання ним</w:t>
      </w:r>
      <w:r w:rsidR="00FC1C0B">
        <w:rPr>
          <w:rFonts w:ascii="Roboto Condensed Light" w:hAnsi="Roboto Condensed Light"/>
          <w:color w:val="002060"/>
          <w:sz w:val="26"/>
          <w:szCs w:val="26"/>
          <w:lang w:val="uk-UA"/>
        </w:rPr>
        <w:t xml:space="preserve"> виключно цілей</w:t>
      </w:r>
      <w:r w:rsidRPr="00413190">
        <w:rPr>
          <w:rFonts w:ascii="Roboto Condensed Light" w:hAnsi="Roboto Condensed Light"/>
          <w:color w:val="002060"/>
          <w:sz w:val="26"/>
          <w:szCs w:val="26"/>
          <w:lang w:val="uk-UA"/>
        </w:rPr>
        <w:t xml:space="preserve"> списання боргів шляхом швидкого переходу до наступної процедури, визначеної </w:t>
      </w:r>
      <w:proofErr w:type="spellStart"/>
      <w:r>
        <w:rPr>
          <w:rFonts w:ascii="Roboto Condensed Light" w:hAnsi="Roboto Condensed Light"/>
          <w:color w:val="002060"/>
          <w:sz w:val="26"/>
          <w:szCs w:val="26"/>
          <w:lang w:val="uk-UA"/>
        </w:rPr>
        <w:t>КУзПБ</w:t>
      </w:r>
      <w:proofErr w:type="spellEnd"/>
      <w:r>
        <w:rPr>
          <w:rFonts w:ascii="Roboto Condensed Light" w:hAnsi="Roboto Condensed Light"/>
          <w:color w:val="002060"/>
          <w:sz w:val="26"/>
          <w:szCs w:val="26"/>
          <w:lang w:val="uk-UA"/>
        </w:rPr>
        <w:t xml:space="preserve">, ненадання </w:t>
      </w:r>
      <w:r w:rsidRPr="00413190">
        <w:rPr>
          <w:rFonts w:ascii="Roboto Condensed Light" w:hAnsi="Roboto Condensed Light"/>
          <w:color w:val="002060"/>
          <w:sz w:val="26"/>
          <w:szCs w:val="26"/>
          <w:lang w:val="uk-UA"/>
        </w:rPr>
        <w:t xml:space="preserve">боржником та керуючим реструктуризацією </w:t>
      </w:r>
      <w:r w:rsidR="00FC1C0B">
        <w:rPr>
          <w:rFonts w:ascii="Roboto Condensed Light" w:hAnsi="Roboto Condensed Light"/>
          <w:color w:val="002060"/>
          <w:sz w:val="26"/>
          <w:szCs w:val="26"/>
          <w:lang w:val="uk-UA"/>
        </w:rPr>
        <w:t xml:space="preserve">його </w:t>
      </w:r>
      <w:r w:rsidRPr="00413190">
        <w:rPr>
          <w:rFonts w:ascii="Roboto Condensed Light" w:hAnsi="Roboto Condensed Light"/>
          <w:color w:val="002060"/>
          <w:sz w:val="26"/>
          <w:szCs w:val="26"/>
          <w:lang w:val="uk-UA"/>
        </w:rPr>
        <w:t>боргів на розгляд зборів кредиторів дійсного та реального плану реструктуризації боргів свідчить про існування правових підстав для закриття провадження у справі на підставі ч</w:t>
      </w:r>
      <w:r>
        <w:rPr>
          <w:rFonts w:ascii="Roboto Condensed Light" w:hAnsi="Roboto Condensed Light"/>
          <w:color w:val="002060"/>
          <w:sz w:val="26"/>
          <w:szCs w:val="26"/>
          <w:lang w:val="uk-UA"/>
        </w:rPr>
        <w:t>астини одинадцятої</w:t>
      </w:r>
      <w:r w:rsidRPr="00413190">
        <w:rPr>
          <w:rFonts w:ascii="Roboto Condensed Light" w:hAnsi="Roboto Condensed Light"/>
          <w:color w:val="002060"/>
          <w:sz w:val="26"/>
          <w:szCs w:val="26"/>
          <w:lang w:val="uk-UA"/>
        </w:rPr>
        <w:t xml:space="preserve"> ст</w:t>
      </w:r>
      <w:r>
        <w:rPr>
          <w:rFonts w:ascii="Roboto Condensed Light" w:hAnsi="Roboto Condensed Light"/>
          <w:color w:val="002060"/>
          <w:sz w:val="26"/>
          <w:szCs w:val="26"/>
          <w:lang w:val="uk-UA"/>
        </w:rPr>
        <w:t>атті</w:t>
      </w:r>
      <w:r w:rsidR="00FC1C0B">
        <w:rPr>
          <w:rFonts w:ascii="Roboto Condensed Light" w:hAnsi="Roboto Condensed Light"/>
          <w:color w:val="002060"/>
          <w:sz w:val="26"/>
          <w:szCs w:val="26"/>
          <w:lang w:val="uk-UA"/>
        </w:rPr>
        <w:t xml:space="preserve"> </w:t>
      </w:r>
      <w:r w:rsidRPr="00413190">
        <w:rPr>
          <w:rFonts w:ascii="Roboto Condensed Light" w:hAnsi="Roboto Condensed Light"/>
          <w:color w:val="002060"/>
          <w:sz w:val="26"/>
          <w:szCs w:val="26"/>
          <w:lang w:val="uk-UA"/>
        </w:rPr>
        <w:t xml:space="preserve">126 </w:t>
      </w:r>
      <w:r>
        <w:rPr>
          <w:rFonts w:ascii="Roboto Condensed Light" w:hAnsi="Roboto Condensed Light"/>
          <w:color w:val="002060"/>
          <w:sz w:val="26"/>
          <w:szCs w:val="26"/>
          <w:lang w:val="uk-UA"/>
        </w:rPr>
        <w:t xml:space="preserve">цього </w:t>
      </w:r>
      <w:r w:rsidRPr="00413190">
        <w:rPr>
          <w:rFonts w:ascii="Roboto Condensed Light" w:hAnsi="Roboto Condensed Light"/>
          <w:color w:val="002060"/>
          <w:sz w:val="26"/>
          <w:szCs w:val="26"/>
          <w:lang w:val="uk-UA"/>
        </w:rPr>
        <w:t>Кодексу</w:t>
      </w:r>
      <w:r>
        <w:rPr>
          <w:rFonts w:ascii="Roboto Condensed Light" w:hAnsi="Roboto Condensed Light"/>
          <w:color w:val="002060"/>
          <w:sz w:val="26"/>
          <w:szCs w:val="26"/>
          <w:lang w:val="uk-UA"/>
        </w:rPr>
        <w:t>.</w:t>
      </w:r>
      <w:r w:rsidRPr="00413190">
        <w:rPr>
          <w:rFonts w:ascii="Roboto Condensed Light" w:hAnsi="Roboto Condensed Light"/>
          <w:color w:val="002060"/>
          <w:sz w:val="26"/>
          <w:szCs w:val="26"/>
          <w:lang w:val="uk-UA"/>
        </w:rPr>
        <w:t xml:space="preserve"> </w:t>
      </w:r>
    </w:p>
    <w:p w:rsidR="00413190" w:rsidRDefault="00413190" w:rsidP="00413190">
      <w:pPr>
        <w:spacing w:after="0" w:line="240" w:lineRule="auto"/>
        <w:ind w:firstLine="680"/>
        <w:contextualSpacing/>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19</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06</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413190">
        <w:rPr>
          <w:rFonts w:ascii="Roboto Condensed Light" w:hAnsi="Roboto Condensed Light"/>
          <w:i/>
          <w:iCs/>
          <w:color w:val="002060"/>
          <w:sz w:val="20"/>
          <w:szCs w:val="20"/>
          <w:lang w:val="uk-UA"/>
        </w:rPr>
        <w:t xml:space="preserve">904/6325/21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32" w:history="1">
        <w:r w:rsidRPr="00963E68">
          <w:rPr>
            <w:rStyle w:val="a3"/>
            <w:rFonts w:ascii="Roboto Condensed Light" w:hAnsi="Roboto Condensed Light"/>
            <w:iCs/>
            <w:sz w:val="20"/>
            <w:szCs w:val="20"/>
            <w:lang w:val="uk-UA"/>
          </w:rPr>
          <w:t>https://reyestr.court.gov.ua/Review/119896221</w:t>
        </w:r>
      </w:hyperlink>
      <w:r w:rsidR="007C44FB">
        <w:rPr>
          <w:rFonts w:ascii="Roboto Condensed Light" w:hAnsi="Roboto Condensed Light"/>
          <w:i/>
          <w:iCs/>
          <w:color w:val="002060"/>
          <w:sz w:val="20"/>
          <w:szCs w:val="20"/>
          <w:lang w:val="uk-UA"/>
        </w:rPr>
        <w:t xml:space="preserve"> (також див. постанову від 21.05.2024 у справі № </w:t>
      </w:r>
      <w:r w:rsidR="007C44FB" w:rsidRPr="007C44FB">
        <w:rPr>
          <w:rFonts w:ascii="Roboto Condensed Light" w:hAnsi="Roboto Condensed Light"/>
          <w:i/>
          <w:iCs/>
          <w:color w:val="002060"/>
          <w:sz w:val="20"/>
          <w:szCs w:val="20"/>
          <w:lang w:val="uk-UA"/>
        </w:rPr>
        <w:t>911/1977/23</w:t>
      </w:r>
      <w:r w:rsidR="007C44FB">
        <w:rPr>
          <w:rFonts w:ascii="Roboto Condensed Light" w:hAnsi="Roboto Condensed Light"/>
          <w:i/>
          <w:iCs/>
          <w:color w:val="002060"/>
          <w:sz w:val="20"/>
          <w:szCs w:val="20"/>
          <w:lang w:val="uk-UA"/>
        </w:rPr>
        <w:t>).</w:t>
      </w:r>
    </w:p>
    <w:p w:rsidR="00413190" w:rsidRPr="00413190" w:rsidRDefault="00413190" w:rsidP="00413190">
      <w:pPr>
        <w:spacing w:after="0" w:line="240" w:lineRule="auto"/>
        <w:ind w:firstLine="680"/>
        <w:contextualSpacing/>
        <w:jc w:val="both"/>
        <w:rPr>
          <w:rFonts w:ascii="Roboto Condensed Light" w:hAnsi="Roboto Condensed Light"/>
          <w:color w:val="002060"/>
          <w:sz w:val="26"/>
          <w:szCs w:val="26"/>
          <w:lang w:val="uk-UA"/>
        </w:rPr>
      </w:pPr>
    </w:p>
    <w:p w:rsidR="008D08D4" w:rsidRPr="008D08D4" w:rsidRDefault="008D08D4" w:rsidP="008D08D4">
      <w:pPr>
        <w:pStyle w:val="ae"/>
      </w:pPr>
      <w:r>
        <w:t>Щ</w:t>
      </w:r>
      <w:r w:rsidRPr="008D08D4">
        <w:t>одо вирішення долі подальшого провадження у справі про неплатоспроможність фізичної особи за наявн</w:t>
      </w:r>
      <w:r w:rsidR="00377E12">
        <w:t>ості</w:t>
      </w:r>
      <w:r w:rsidRPr="008D08D4">
        <w:t xml:space="preserve"> одного конкурсного кредитора із правом дорадчого </w:t>
      </w:r>
      <w:r w:rsidR="002475BB">
        <w:t>голосу</w:t>
      </w:r>
      <w:r w:rsidRPr="008D08D4">
        <w:t xml:space="preserve"> </w:t>
      </w:r>
    </w:p>
    <w:p w:rsidR="008D08D4" w:rsidRPr="008D08D4" w:rsidRDefault="008D08D4" w:rsidP="008D08D4">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Х</w:t>
      </w:r>
      <w:r w:rsidRPr="008D08D4">
        <w:rPr>
          <w:rFonts w:ascii="Roboto Condensed Light" w:hAnsi="Roboto Condensed Light"/>
          <w:color w:val="002060"/>
          <w:sz w:val="26"/>
          <w:szCs w:val="26"/>
          <w:lang w:val="uk-UA"/>
        </w:rPr>
        <w:t xml:space="preserve">оча </w:t>
      </w:r>
      <w:proofErr w:type="spellStart"/>
      <w:r w:rsidRPr="008D08D4">
        <w:rPr>
          <w:rFonts w:ascii="Roboto Condensed Light" w:hAnsi="Roboto Condensed Light"/>
          <w:color w:val="002060"/>
          <w:sz w:val="26"/>
          <w:szCs w:val="26"/>
          <w:lang w:val="uk-UA"/>
        </w:rPr>
        <w:t>КУзПБ</w:t>
      </w:r>
      <w:proofErr w:type="spellEnd"/>
      <w:r w:rsidRPr="008D08D4">
        <w:rPr>
          <w:rFonts w:ascii="Roboto Condensed Light" w:hAnsi="Roboto Condensed Light"/>
          <w:color w:val="002060"/>
          <w:sz w:val="26"/>
          <w:szCs w:val="26"/>
          <w:lang w:val="uk-UA"/>
        </w:rPr>
        <w:t xml:space="preserve"> докладно не регламентує закінчення процедури реструктуризації боргів боржника, проте пункт</w:t>
      </w:r>
      <w:r w:rsidR="00377E12">
        <w:rPr>
          <w:rFonts w:ascii="Roboto Condensed Light" w:hAnsi="Roboto Condensed Light"/>
          <w:color w:val="002060"/>
          <w:sz w:val="26"/>
          <w:szCs w:val="26"/>
          <w:lang w:val="uk-UA"/>
        </w:rPr>
        <w:t>ом</w:t>
      </w:r>
      <w:r w:rsidRPr="008D08D4">
        <w:rPr>
          <w:rFonts w:ascii="Roboto Condensed Light" w:hAnsi="Roboto Condensed Light"/>
          <w:color w:val="002060"/>
          <w:sz w:val="26"/>
          <w:szCs w:val="26"/>
          <w:lang w:val="uk-UA"/>
        </w:rPr>
        <w:t xml:space="preserve"> </w:t>
      </w:r>
      <w:r w:rsidR="00377E12">
        <w:rPr>
          <w:rFonts w:ascii="Roboto Condensed Light" w:hAnsi="Roboto Condensed Light"/>
          <w:color w:val="002060"/>
          <w:sz w:val="26"/>
          <w:szCs w:val="26"/>
          <w:lang w:val="uk-UA"/>
        </w:rPr>
        <w:t>8</w:t>
      </w:r>
      <w:r w:rsidRPr="008D08D4">
        <w:rPr>
          <w:rFonts w:ascii="Roboto Condensed Light" w:hAnsi="Roboto Condensed Light"/>
          <w:color w:val="002060"/>
          <w:sz w:val="26"/>
          <w:szCs w:val="26"/>
          <w:lang w:val="uk-UA"/>
        </w:rPr>
        <w:t xml:space="preserve"> частини п'ятої статті 119, частин</w:t>
      </w:r>
      <w:r w:rsidR="00377E12">
        <w:rPr>
          <w:rFonts w:ascii="Roboto Condensed Light" w:hAnsi="Roboto Condensed Light"/>
          <w:color w:val="002060"/>
          <w:sz w:val="26"/>
          <w:szCs w:val="26"/>
          <w:lang w:val="uk-UA"/>
        </w:rPr>
        <w:t>ою</w:t>
      </w:r>
      <w:r w:rsidRPr="008D08D4">
        <w:rPr>
          <w:rFonts w:ascii="Roboto Condensed Light" w:hAnsi="Roboto Condensed Light"/>
          <w:color w:val="002060"/>
          <w:sz w:val="26"/>
          <w:szCs w:val="26"/>
          <w:lang w:val="uk-UA"/>
        </w:rPr>
        <w:t xml:space="preserve"> одинадцято</w:t>
      </w:r>
      <w:r w:rsidR="00377E12">
        <w:rPr>
          <w:rFonts w:ascii="Roboto Condensed Light" w:hAnsi="Roboto Condensed Light"/>
          <w:color w:val="002060"/>
          <w:sz w:val="26"/>
          <w:szCs w:val="26"/>
          <w:lang w:val="uk-UA"/>
        </w:rPr>
        <w:t>ю</w:t>
      </w:r>
      <w:r w:rsidRPr="008D08D4">
        <w:rPr>
          <w:rFonts w:ascii="Roboto Condensed Light" w:hAnsi="Roboto Condensed Light"/>
          <w:color w:val="002060"/>
          <w:sz w:val="26"/>
          <w:szCs w:val="26"/>
          <w:lang w:val="uk-UA"/>
        </w:rPr>
        <w:t xml:space="preserve"> статті 126 цього Кодексу визначено строк</w:t>
      </w:r>
      <w:r w:rsidR="00377E12">
        <w:rPr>
          <w:rFonts w:ascii="Roboto Condensed Light" w:hAnsi="Roboto Condensed Light"/>
          <w:color w:val="002060"/>
          <w:sz w:val="26"/>
          <w:szCs w:val="26"/>
          <w:lang w:val="uk-UA"/>
        </w:rPr>
        <w:t xml:space="preserve"> у</w:t>
      </w:r>
      <w:r w:rsidRPr="008D08D4">
        <w:rPr>
          <w:rFonts w:ascii="Roboto Condensed Light" w:hAnsi="Roboto Condensed Light"/>
          <w:color w:val="002060"/>
          <w:sz w:val="26"/>
          <w:szCs w:val="26"/>
          <w:lang w:val="uk-UA"/>
        </w:rPr>
        <w:t xml:space="preserve"> три місяці з дня введення процедури реструктуризації боргів, протягом якого, але не пізніше строків</w:t>
      </w:r>
      <w:r w:rsidR="00377E12">
        <w:rPr>
          <w:rFonts w:ascii="Roboto Condensed Light" w:hAnsi="Roboto Condensed Light"/>
          <w:color w:val="002060"/>
          <w:sz w:val="26"/>
          <w:szCs w:val="26"/>
          <w:lang w:val="uk-UA"/>
        </w:rPr>
        <w:t>,</w:t>
      </w:r>
      <w:r w:rsidRPr="008D08D4">
        <w:rPr>
          <w:rFonts w:ascii="Roboto Condensed Light" w:hAnsi="Roboto Condensed Light"/>
          <w:color w:val="002060"/>
          <w:sz w:val="26"/>
          <w:szCs w:val="26"/>
          <w:lang w:val="uk-UA"/>
        </w:rPr>
        <w:t xml:space="preserve"> установлених законом і судом, сторони мають здійснити свої права та обов'язки задля узгодження плану реструктуризації боргів боржника, якщо господарський суд раніше не дійде висновку про наявність підстав для переходу до наступної судової процедури або закриття провадження у справі відповідно до частини сьомої, пункту </w:t>
      </w:r>
      <w:r w:rsidR="00377E12">
        <w:rPr>
          <w:rFonts w:ascii="Roboto Condensed Light" w:hAnsi="Roboto Condensed Light"/>
          <w:color w:val="002060"/>
          <w:sz w:val="26"/>
          <w:szCs w:val="26"/>
          <w:lang w:val="uk-UA"/>
        </w:rPr>
        <w:t>2</w:t>
      </w:r>
      <w:r w:rsidRPr="008D08D4">
        <w:rPr>
          <w:rFonts w:ascii="Roboto Condensed Light" w:hAnsi="Roboto Condensed Light"/>
          <w:color w:val="002060"/>
          <w:sz w:val="26"/>
          <w:szCs w:val="26"/>
          <w:lang w:val="uk-UA"/>
        </w:rPr>
        <w:t xml:space="preserve"> частини восьмої статті 123 </w:t>
      </w:r>
      <w:proofErr w:type="spellStart"/>
      <w:r w:rsidRPr="008D08D4">
        <w:rPr>
          <w:rFonts w:ascii="Roboto Condensed Light" w:hAnsi="Roboto Condensed Light"/>
          <w:color w:val="002060"/>
          <w:sz w:val="26"/>
          <w:szCs w:val="26"/>
          <w:lang w:val="uk-UA"/>
        </w:rPr>
        <w:t>КУзПБ</w:t>
      </w:r>
      <w:proofErr w:type="spellEnd"/>
      <w:r w:rsidRPr="008D08D4">
        <w:rPr>
          <w:rFonts w:ascii="Roboto Condensed Light" w:hAnsi="Roboto Condensed Light"/>
          <w:color w:val="002060"/>
          <w:sz w:val="26"/>
          <w:szCs w:val="26"/>
          <w:lang w:val="uk-UA"/>
        </w:rPr>
        <w:t>.</w:t>
      </w:r>
    </w:p>
    <w:p w:rsidR="008D08D4" w:rsidRPr="008D08D4" w:rsidRDefault="008D08D4" w:rsidP="008D08D4">
      <w:pPr>
        <w:spacing w:after="0" w:line="240" w:lineRule="auto"/>
        <w:ind w:firstLine="680"/>
        <w:contextualSpacing/>
        <w:jc w:val="both"/>
        <w:rPr>
          <w:rFonts w:ascii="Roboto Condensed Light" w:hAnsi="Roboto Condensed Light"/>
          <w:color w:val="002060"/>
          <w:sz w:val="26"/>
          <w:szCs w:val="26"/>
          <w:lang w:val="uk-UA"/>
        </w:rPr>
      </w:pPr>
      <w:r w:rsidRPr="008D08D4">
        <w:rPr>
          <w:rFonts w:ascii="Roboto Condensed Light" w:hAnsi="Roboto Condensed Light"/>
          <w:color w:val="002060"/>
          <w:sz w:val="26"/>
          <w:szCs w:val="26"/>
          <w:lang w:val="uk-UA"/>
        </w:rPr>
        <w:t>До спливу цього строку керуючий реструктуризацією зобов'язаний виконати в повному обсязі покладені на нього завдання, зокрема щодо перевірки майнового стану боржника та забезпечення розгляду зборами кредиторів плану реструктуризації боргів, а господарський суд повинен забезпечити дотримання процесуальних строків та гарантій реалізації прав і захисту інтересів сторін у судовій процедурі реструктуризації боргів боржника.</w:t>
      </w:r>
    </w:p>
    <w:p w:rsidR="008111A8" w:rsidRDefault="008111A8" w:rsidP="008111A8">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При цьому з</w:t>
      </w:r>
      <w:r w:rsidRPr="008D08D4">
        <w:rPr>
          <w:rFonts w:ascii="Roboto Condensed Light" w:hAnsi="Roboto Condensed Light"/>
          <w:color w:val="002060"/>
          <w:sz w:val="26"/>
          <w:szCs w:val="26"/>
          <w:lang w:val="uk-UA"/>
        </w:rPr>
        <w:t>а відсутності у справі про неплатоспроможність конкурсних кредиторів з правом вирішального голосу питання щодо розгляду та затвердження плану реструктуризації боргів боржника підлягає вирішенню конкурсним кредитором з правом дорадчого голосу.</w:t>
      </w:r>
      <w:r>
        <w:rPr>
          <w:rFonts w:ascii="Roboto Condensed Light" w:hAnsi="Roboto Condensed Light"/>
          <w:color w:val="002060"/>
          <w:sz w:val="26"/>
          <w:szCs w:val="26"/>
          <w:lang w:val="uk-UA"/>
        </w:rPr>
        <w:t xml:space="preserve"> </w:t>
      </w:r>
    </w:p>
    <w:p w:rsidR="00DF1391" w:rsidRPr="00DF1391" w:rsidRDefault="008111A8" w:rsidP="008111A8">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008B0EEF">
        <w:rPr>
          <w:rFonts w:ascii="Roboto Condensed Light" w:hAnsi="Roboto Condensed Light"/>
          <w:color w:val="002060"/>
          <w:sz w:val="26"/>
          <w:szCs w:val="26"/>
          <w:lang w:val="uk-UA"/>
        </w:rPr>
        <w:t xml:space="preserve"> разі відсутності погодженого боржником та схваленого зборами кредиторів плану </w:t>
      </w:r>
      <w:r w:rsidR="008B0EEF" w:rsidRPr="00162BD0">
        <w:rPr>
          <w:rFonts w:ascii="Roboto Condensed Light" w:hAnsi="Roboto Condensed Light"/>
          <w:color w:val="002060"/>
          <w:sz w:val="26"/>
          <w:szCs w:val="26"/>
          <w:lang w:val="uk-UA"/>
        </w:rPr>
        <w:t xml:space="preserve"> реструктуризації боргів боржника</w:t>
      </w:r>
      <w:r w:rsidR="00377E12">
        <w:rPr>
          <w:rFonts w:ascii="Roboto Condensed Light" w:hAnsi="Roboto Condensed Light"/>
          <w:color w:val="002060"/>
          <w:sz w:val="26"/>
          <w:szCs w:val="26"/>
          <w:lang w:val="uk-UA"/>
        </w:rPr>
        <w:t xml:space="preserve"> суд</w:t>
      </w:r>
      <w:r w:rsidR="008B0EEF">
        <w:rPr>
          <w:rFonts w:ascii="Roboto Condensed Light" w:hAnsi="Roboto Condensed Light"/>
          <w:color w:val="002060"/>
          <w:sz w:val="26"/>
          <w:szCs w:val="26"/>
          <w:lang w:val="uk-UA"/>
        </w:rPr>
        <w:t>,</w:t>
      </w:r>
      <w:r w:rsidR="008B0EEF" w:rsidRPr="00DF1391">
        <w:rPr>
          <w:rFonts w:ascii="Roboto Condensed Light" w:hAnsi="Roboto Condensed Light"/>
          <w:color w:val="002060"/>
          <w:sz w:val="26"/>
          <w:szCs w:val="26"/>
          <w:lang w:val="uk-UA"/>
        </w:rPr>
        <w:t xml:space="preserve"> </w:t>
      </w:r>
      <w:r w:rsidR="00DF1391" w:rsidRPr="00DF1391">
        <w:rPr>
          <w:rFonts w:ascii="Roboto Condensed Light" w:hAnsi="Roboto Condensed Light"/>
          <w:color w:val="002060"/>
          <w:sz w:val="26"/>
          <w:szCs w:val="26"/>
          <w:lang w:val="uk-UA"/>
        </w:rPr>
        <w:t>приймаючи постанову про визнання боржника банкрутом</w:t>
      </w:r>
      <w:r>
        <w:rPr>
          <w:rFonts w:ascii="Roboto Condensed Light" w:hAnsi="Roboto Condensed Light"/>
          <w:color w:val="002060"/>
          <w:sz w:val="26"/>
          <w:szCs w:val="26"/>
          <w:lang w:val="uk-UA"/>
        </w:rPr>
        <w:t>,</w:t>
      </w:r>
      <w:r w:rsidR="008B0EEF">
        <w:rPr>
          <w:rFonts w:ascii="Roboto Condensed Light" w:hAnsi="Roboto Condensed Light"/>
          <w:color w:val="002060"/>
          <w:sz w:val="26"/>
          <w:szCs w:val="26"/>
          <w:lang w:val="uk-UA"/>
        </w:rPr>
        <w:t xml:space="preserve"> має</w:t>
      </w:r>
      <w:r w:rsidR="00DF1391" w:rsidRPr="00DF1391">
        <w:rPr>
          <w:rFonts w:ascii="Roboto Condensed Light" w:hAnsi="Roboto Condensed Light"/>
          <w:color w:val="002060"/>
          <w:sz w:val="26"/>
          <w:szCs w:val="26"/>
          <w:lang w:val="uk-UA"/>
        </w:rPr>
        <w:t xml:space="preserve"> </w:t>
      </w:r>
      <w:r w:rsidR="008B0EEF">
        <w:rPr>
          <w:rFonts w:ascii="Roboto Condensed Light" w:hAnsi="Roboto Condensed Light"/>
          <w:color w:val="002060"/>
          <w:sz w:val="26"/>
          <w:szCs w:val="26"/>
          <w:lang w:val="uk-UA"/>
        </w:rPr>
        <w:t>з’ясувати</w:t>
      </w:r>
      <w:r w:rsidR="00DF1391" w:rsidRPr="00DF1391">
        <w:rPr>
          <w:rFonts w:ascii="Roboto Condensed Light" w:hAnsi="Roboto Condensed Light"/>
          <w:color w:val="002060"/>
          <w:sz w:val="26"/>
          <w:szCs w:val="26"/>
          <w:lang w:val="uk-UA"/>
        </w:rPr>
        <w:t xml:space="preserve"> причини </w:t>
      </w:r>
      <w:r>
        <w:rPr>
          <w:rFonts w:ascii="Roboto Condensed Light" w:hAnsi="Roboto Condensed Light"/>
          <w:color w:val="002060"/>
          <w:sz w:val="26"/>
          <w:szCs w:val="26"/>
          <w:lang w:val="uk-UA"/>
        </w:rPr>
        <w:t>н</w:t>
      </w:r>
      <w:r w:rsidR="00DF1391" w:rsidRPr="00DF1391">
        <w:rPr>
          <w:rFonts w:ascii="Roboto Condensed Light" w:hAnsi="Roboto Condensed Light"/>
          <w:color w:val="002060"/>
          <w:sz w:val="26"/>
          <w:szCs w:val="26"/>
          <w:lang w:val="uk-UA"/>
        </w:rPr>
        <w:t xml:space="preserve">еподання </w:t>
      </w:r>
      <w:r w:rsidR="00377E12">
        <w:rPr>
          <w:rFonts w:ascii="Roboto Condensed Light" w:hAnsi="Roboto Condensed Light"/>
          <w:color w:val="002060"/>
          <w:sz w:val="26"/>
          <w:szCs w:val="26"/>
          <w:lang w:val="uk-UA"/>
        </w:rPr>
        <w:t>зазначеного плану</w:t>
      </w:r>
      <w:r w:rsidR="00DF1391" w:rsidRPr="00DF1391">
        <w:rPr>
          <w:rFonts w:ascii="Roboto Condensed Light" w:hAnsi="Roboto Condensed Light"/>
          <w:color w:val="002060"/>
          <w:sz w:val="26"/>
          <w:szCs w:val="26"/>
          <w:lang w:val="uk-UA"/>
        </w:rPr>
        <w:t>.</w:t>
      </w:r>
    </w:p>
    <w:p w:rsidR="00CC1362" w:rsidRDefault="00CC1362" w:rsidP="008D08D4">
      <w:pPr>
        <w:spacing w:after="0" w:line="240" w:lineRule="auto"/>
        <w:ind w:firstLine="680"/>
        <w:contextualSpacing/>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06</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06</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CC1362">
        <w:rPr>
          <w:rFonts w:ascii="Roboto Condensed Light" w:hAnsi="Roboto Condensed Light"/>
          <w:i/>
          <w:iCs/>
          <w:color w:val="002060"/>
          <w:sz w:val="20"/>
          <w:szCs w:val="20"/>
          <w:lang w:val="uk-UA"/>
        </w:rPr>
        <w:t>910/9487/23</w:t>
      </w:r>
      <w:r w:rsidRPr="00413190">
        <w:rPr>
          <w:rFonts w:ascii="Roboto Condensed Light" w:hAnsi="Roboto Condensed Light"/>
          <w:i/>
          <w:iCs/>
          <w:color w:val="002060"/>
          <w:sz w:val="20"/>
          <w:szCs w:val="20"/>
          <w:lang w:val="uk-UA"/>
        </w:rPr>
        <w:t xml:space="preserve">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33" w:history="1">
        <w:r w:rsidRPr="000A688F">
          <w:rPr>
            <w:rStyle w:val="a3"/>
            <w:rFonts w:ascii="Roboto Condensed Light" w:hAnsi="Roboto Condensed Light"/>
            <w:iCs/>
            <w:sz w:val="20"/>
            <w:szCs w:val="20"/>
            <w:lang w:val="uk-UA"/>
          </w:rPr>
          <w:t>https://reyestr.court.gov.ua/Review/119618170</w:t>
        </w:r>
      </w:hyperlink>
      <w:r>
        <w:rPr>
          <w:rFonts w:ascii="Roboto Condensed Light" w:hAnsi="Roboto Condensed Light"/>
          <w:i/>
          <w:iCs/>
          <w:color w:val="002060"/>
          <w:sz w:val="20"/>
          <w:szCs w:val="20"/>
          <w:lang w:val="uk-UA"/>
        </w:rPr>
        <w:t>.</w:t>
      </w:r>
    </w:p>
    <w:p w:rsidR="008D08D4" w:rsidRPr="00D85FE2" w:rsidRDefault="008D08D4" w:rsidP="00505629">
      <w:pPr>
        <w:spacing w:after="0" w:line="240" w:lineRule="auto"/>
        <w:ind w:firstLine="680"/>
        <w:jc w:val="both"/>
        <w:rPr>
          <w:rFonts w:ascii="Roboto Condensed Light" w:hAnsi="Roboto Condensed Light"/>
          <w:color w:val="002060"/>
          <w:sz w:val="26"/>
          <w:szCs w:val="26"/>
          <w:lang w:val="uk-UA"/>
        </w:rPr>
      </w:pPr>
    </w:p>
    <w:p w:rsidR="007B0D13" w:rsidRDefault="007B0D13" w:rsidP="00505629">
      <w:pPr>
        <w:spacing w:after="0" w:line="240" w:lineRule="auto"/>
        <w:ind w:firstLine="680"/>
        <w:jc w:val="both"/>
        <w:rPr>
          <w:rFonts w:ascii="Roboto Condensed Light" w:eastAsia="Times New Roman" w:hAnsi="Roboto Condensed Light"/>
          <w:b/>
          <w:bCs/>
          <w:color w:val="1F3864"/>
          <w:sz w:val="26"/>
          <w:szCs w:val="26"/>
          <w:lang w:val="uk-UA" w:eastAsia="uk-UA"/>
        </w:rPr>
      </w:pPr>
      <w:bookmarkStart w:id="9" w:name="_Hlk77340391"/>
    </w:p>
    <w:p w:rsidR="007B0D13" w:rsidRDefault="007B0D13" w:rsidP="00505629">
      <w:pPr>
        <w:spacing w:after="0" w:line="240" w:lineRule="auto"/>
        <w:ind w:firstLine="680"/>
        <w:jc w:val="both"/>
        <w:rPr>
          <w:rFonts w:ascii="Roboto Condensed Light" w:eastAsia="Times New Roman" w:hAnsi="Roboto Condensed Light"/>
          <w:b/>
          <w:bCs/>
          <w:color w:val="1F3864"/>
          <w:sz w:val="26"/>
          <w:szCs w:val="26"/>
          <w:lang w:val="uk-UA" w:eastAsia="uk-UA"/>
        </w:rPr>
      </w:pPr>
    </w:p>
    <w:p w:rsidR="007B0D13" w:rsidRDefault="007B0D13" w:rsidP="00505629">
      <w:pPr>
        <w:spacing w:after="0" w:line="240" w:lineRule="auto"/>
        <w:ind w:firstLine="680"/>
        <w:jc w:val="both"/>
        <w:rPr>
          <w:rFonts w:ascii="Roboto Condensed Light" w:eastAsia="Times New Roman" w:hAnsi="Roboto Condensed Light"/>
          <w:b/>
          <w:bCs/>
          <w:color w:val="1F3864"/>
          <w:sz w:val="26"/>
          <w:szCs w:val="26"/>
          <w:lang w:val="uk-UA" w:eastAsia="uk-UA"/>
        </w:rPr>
      </w:pPr>
    </w:p>
    <w:p w:rsidR="007B0D13" w:rsidRDefault="007B0D13" w:rsidP="00505629">
      <w:pPr>
        <w:spacing w:after="0" w:line="240" w:lineRule="auto"/>
        <w:ind w:firstLine="680"/>
        <w:jc w:val="both"/>
        <w:rPr>
          <w:rFonts w:ascii="Roboto Condensed Light" w:eastAsia="Times New Roman" w:hAnsi="Roboto Condensed Light"/>
          <w:b/>
          <w:bCs/>
          <w:color w:val="1F3864"/>
          <w:sz w:val="26"/>
          <w:szCs w:val="26"/>
          <w:lang w:val="uk-UA" w:eastAsia="uk-UA"/>
        </w:rPr>
      </w:pPr>
    </w:p>
    <w:p w:rsidR="00505629" w:rsidRPr="00971778" w:rsidRDefault="00505629" w:rsidP="00505629">
      <w:pPr>
        <w:spacing w:after="0" w:line="240" w:lineRule="auto"/>
        <w:ind w:firstLine="680"/>
        <w:jc w:val="both"/>
        <w:rPr>
          <w:rFonts w:ascii="Roboto Condensed Light" w:eastAsia="Times New Roman" w:hAnsi="Roboto Condensed Light"/>
          <w:b/>
          <w:bCs/>
          <w:color w:val="1F3864"/>
          <w:sz w:val="26"/>
          <w:szCs w:val="26"/>
          <w:lang w:val="uk-UA" w:eastAsia="uk-UA"/>
        </w:rPr>
      </w:pPr>
      <w:r w:rsidRPr="00971778">
        <w:rPr>
          <w:rFonts w:ascii="Roboto Condensed Light" w:eastAsia="Times New Roman" w:hAnsi="Roboto Condensed Light"/>
          <w:b/>
          <w:bCs/>
          <w:color w:val="1F3864"/>
          <w:sz w:val="26"/>
          <w:szCs w:val="26"/>
          <w:lang w:val="uk-UA" w:eastAsia="uk-UA"/>
        </w:rPr>
        <w:t>І</w:t>
      </w:r>
      <w:r w:rsidRPr="00971778">
        <w:rPr>
          <w:rFonts w:ascii="Roboto Condensed Light" w:eastAsia="Times New Roman" w:hAnsi="Roboto Condensed Light"/>
          <w:b/>
          <w:bCs/>
          <w:color w:val="1F3864"/>
          <w:sz w:val="26"/>
          <w:szCs w:val="26"/>
          <w:lang w:val="en-US" w:eastAsia="uk-UA"/>
        </w:rPr>
        <w:t>V</w:t>
      </w:r>
      <w:r w:rsidRPr="00971778">
        <w:rPr>
          <w:rFonts w:ascii="Roboto Condensed Light" w:eastAsia="Times New Roman" w:hAnsi="Roboto Condensed Light"/>
          <w:b/>
          <w:bCs/>
          <w:color w:val="1F3864"/>
          <w:sz w:val="26"/>
          <w:szCs w:val="26"/>
          <w:lang w:val="uk-UA" w:eastAsia="uk-UA"/>
        </w:rPr>
        <w:t>. ПРОЦЕСУАЛЬНІ ПИТАННЯ</w:t>
      </w:r>
    </w:p>
    <w:bookmarkEnd w:id="9"/>
    <w:p w:rsidR="00EA5F04" w:rsidRDefault="00EA5F04" w:rsidP="00EA5F04">
      <w:pPr>
        <w:pStyle w:val="ae"/>
      </w:pPr>
    </w:p>
    <w:p w:rsidR="0032543E" w:rsidRPr="00F67CC1" w:rsidRDefault="0032543E" w:rsidP="0032543E">
      <w:pPr>
        <w:pStyle w:val="ae"/>
      </w:pPr>
      <w:r w:rsidRPr="00F67CC1">
        <w:t xml:space="preserve">Щодо </w:t>
      </w:r>
      <w:r w:rsidRPr="00F67CC1">
        <w:rPr>
          <w:rFonts w:eastAsiaTheme="minorHAnsi"/>
        </w:rPr>
        <w:t>можливості оскарження в апеляційному порядку ухвали суду про приєднання до матеріалів заяви про відкриття провадження у справі про банкрутство заяв інших кредиторів</w:t>
      </w:r>
    </w:p>
    <w:p w:rsidR="0032543E" w:rsidRPr="0032543E" w:rsidRDefault="00F3502E" w:rsidP="0032543E">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0032543E" w:rsidRPr="0032543E">
        <w:rPr>
          <w:rFonts w:ascii="Roboto Condensed Light" w:hAnsi="Roboto Condensed Light"/>
          <w:color w:val="002060"/>
          <w:sz w:val="26"/>
          <w:szCs w:val="26"/>
          <w:lang w:val="uk-UA"/>
        </w:rPr>
        <w:t xml:space="preserve"> </w:t>
      </w:r>
      <w:proofErr w:type="spellStart"/>
      <w:r w:rsidR="0032543E" w:rsidRPr="0032543E">
        <w:rPr>
          <w:rFonts w:ascii="Roboto Condensed Light" w:hAnsi="Roboto Condensed Light"/>
          <w:color w:val="002060"/>
          <w:sz w:val="26"/>
          <w:szCs w:val="26"/>
          <w:lang w:val="uk-UA"/>
        </w:rPr>
        <w:t>КУзПБ</w:t>
      </w:r>
      <w:proofErr w:type="spellEnd"/>
      <w:r w:rsidR="0032543E" w:rsidRPr="0032543E">
        <w:rPr>
          <w:rFonts w:ascii="Roboto Condensed Light" w:hAnsi="Roboto Condensed Light"/>
          <w:color w:val="002060"/>
          <w:sz w:val="26"/>
          <w:szCs w:val="26"/>
          <w:lang w:val="uk-UA"/>
        </w:rPr>
        <w:t xml:space="preserve">, на відміну від ГПК України, не визначено вичерпного переліку ухвал у справі про банкрутство, які можуть бути оскаржені в апеляційному порядку окремо від рішення суду, натомість </w:t>
      </w:r>
      <w:r w:rsidR="00085F66" w:rsidRPr="0032543E">
        <w:rPr>
          <w:rFonts w:ascii="Roboto Condensed Light" w:hAnsi="Roboto Condensed Light"/>
          <w:color w:val="002060"/>
          <w:sz w:val="26"/>
          <w:szCs w:val="26"/>
          <w:lang w:val="uk-UA"/>
        </w:rPr>
        <w:t xml:space="preserve">у  статті 9 </w:t>
      </w:r>
      <w:proofErr w:type="spellStart"/>
      <w:r w:rsidR="00085F66" w:rsidRPr="0032543E">
        <w:rPr>
          <w:rFonts w:ascii="Roboto Condensed Light" w:hAnsi="Roboto Condensed Light"/>
          <w:color w:val="002060"/>
          <w:sz w:val="26"/>
          <w:szCs w:val="26"/>
          <w:lang w:val="uk-UA"/>
        </w:rPr>
        <w:t>КУзПБ</w:t>
      </w:r>
      <w:proofErr w:type="spellEnd"/>
      <w:r w:rsidR="00085F66" w:rsidRPr="0032543E">
        <w:rPr>
          <w:rFonts w:ascii="Roboto Condensed Light" w:hAnsi="Roboto Condensed Light"/>
          <w:color w:val="002060"/>
          <w:sz w:val="26"/>
          <w:szCs w:val="26"/>
          <w:lang w:val="uk-UA"/>
        </w:rPr>
        <w:t xml:space="preserve"> </w:t>
      </w:r>
      <w:r w:rsidR="0032543E" w:rsidRPr="0032543E">
        <w:rPr>
          <w:rFonts w:ascii="Roboto Condensed Light" w:hAnsi="Roboto Condensed Light"/>
          <w:color w:val="002060"/>
          <w:sz w:val="26"/>
          <w:szCs w:val="26"/>
          <w:lang w:val="uk-UA"/>
        </w:rPr>
        <w:t>установлено визначальні правила оскарження судових рішень у процедурі банкрутства.</w:t>
      </w:r>
    </w:p>
    <w:p w:rsidR="0032543E" w:rsidRPr="0032543E" w:rsidRDefault="00F3502E" w:rsidP="0032543E">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В</w:t>
      </w:r>
      <w:r w:rsidR="0032543E" w:rsidRPr="0032543E">
        <w:rPr>
          <w:rFonts w:ascii="Roboto Condensed Light" w:hAnsi="Roboto Condensed Light"/>
          <w:color w:val="002060"/>
          <w:sz w:val="26"/>
          <w:szCs w:val="26"/>
          <w:lang w:val="uk-UA"/>
        </w:rPr>
        <w:t xml:space="preserve"> основному провадженні у справі про банкрутство (неплатоспроможність) в апеляційному порядку можуть бути оскаржені: а) усі спеціальні ухвали місцевого господарського суду за правилом частини другої статті 9 </w:t>
      </w:r>
      <w:proofErr w:type="spellStart"/>
      <w:r w:rsidR="0032543E" w:rsidRPr="0032543E">
        <w:rPr>
          <w:rFonts w:ascii="Roboto Condensed Light" w:hAnsi="Roboto Condensed Light"/>
          <w:color w:val="002060"/>
          <w:sz w:val="26"/>
          <w:szCs w:val="26"/>
          <w:lang w:val="uk-UA"/>
        </w:rPr>
        <w:t>КУзПБ</w:t>
      </w:r>
      <w:proofErr w:type="spellEnd"/>
      <w:r w:rsidR="00142931">
        <w:rPr>
          <w:rFonts w:ascii="Roboto Condensed Light" w:hAnsi="Roboto Condensed Light"/>
          <w:color w:val="002060"/>
          <w:sz w:val="26"/>
          <w:szCs w:val="26"/>
          <w:lang w:val="uk-UA"/>
        </w:rPr>
        <w:t>,</w:t>
      </w:r>
      <w:r w:rsidR="0032543E" w:rsidRPr="0032543E">
        <w:rPr>
          <w:rFonts w:ascii="Roboto Condensed Light" w:hAnsi="Roboto Condensed Light"/>
          <w:color w:val="002060"/>
          <w:sz w:val="26"/>
          <w:szCs w:val="26"/>
          <w:lang w:val="uk-UA"/>
        </w:rPr>
        <w:t xml:space="preserve"> щодо яких цим Кодексом не встановлено ви</w:t>
      </w:r>
      <w:r w:rsidR="00142931">
        <w:rPr>
          <w:rFonts w:ascii="Roboto Condensed Light" w:hAnsi="Roboto Condensed Light"/>
          <w:color w:val="002060"/>
          <w:sz w:val="26"/>
          <w:szCs w:val="26"/>
          <w:lang w:val="uk-UA"/>
        </w:rPr>
        <w:t xml:space="preserve">нятку </w:t>
      </w:r>
      <w:r w:rsidR="0032543E" w:rsidRPr="0032543E">
        <w:rPr>
          <w:rFonts w:ascii="Roboto Condensed Light" w:hAnsi="Roboto Condensed Light"/>
          <w:color w:val="002060"/>
          <w:sz w:val="26"/>
          <w:szCs w:val="26"/>
          <w:lang w:val="uk-UA"/>
        </w:rPr>
        <w:t>(зокрема части</w:t>
      </w:r>
      <w:r>
        <w:rPr>
          <w:rFonts w:ascii="Roboto Condensed Light" w:hAnsi="Roboto Condensed Light"/>
          <w:color w:val="002060"/>
          <w:sz w:val="26"/>
          <w:szCs w:val="26"/>
          <w:lang w:val="uk-UA"/>
        </w:rPr>
        <w:t>на шоста статті 5, абзац другий</w:t>
      </w:r>
      <w:r w:rsidR="0032543E" w:rsidRPr="0032543E">
        <w:rPr>
          <w:rFonts w:ascii="Roboto Condensed Light" w:hAnsi="Roboto Condensed Light"/>
          <w:color w:val="002060"/>
          <w:sz w:val="26"/>
          <w:szCs w:val="26"/>
          <w:lang w:val="uk-UA"/>
        </w:rPr>
        <w:t xml:space="preserve"> частини другої статті 47 </w:t>
      </w:r>
      <w:proofErr w:type="spellStart"/>
      <w:r w:rsidR="0032543E" w:rsidRPr="0032543E">
        <w:rPr>
          <w:rFonts w:ascii="Roboto Condensed Light" w:hAnsi="Roboto Condensed Light"/>
          <w:color w:val="002060"/>
          <w:sz w:val="26"/>
          <w:szCs w:val="26"/>
          <w:lang w:val="uk-UA"/>
        </w:rPr>
        <w:t>КУзПБ</w:t>
      </w:r>
      <w:proofErr w:type="spellEnd"/>
      <w:r w:rsidR="0032543E" w:rsidRPr="0032543E">
        <w:rPr>
          <w:rFonts w:ascii="Roboto Condensed Light" w:hAnsi="Roboto Condensed Light"/>
          <w:color w:val="002060"/>
          <w:sz w:val="26"/>
          <w:szCs w:val="26"/>
          <w:lang w:val="uk-UA"/>
        </w:rPr>
        <w:t xml:space="preserve">); б) ухвали, включені до переліку у частині першій статті 255 ГПК України, які суд постановляє, здійснюючи процесуальні дії та вирішуючи інші процесуальні питання, за правилами та на підставі норм ГПК України. </w:t>
      </w:r>
    </w:p>
    <w:p w:rsidR="0032543E" w:rsidRPr="0032543E" w:rsidRDefault="0032543E" w:rsidP="0032543E">
      <w:pPr>
        <w:spacing w:after="0" w:line="240" w:lineRule="auto"/>
        <w:ind w:firstLine="680"/>
        <w:contextualSpacing/>
        <w:jc w:val="both"/>
        <w:rPr>
          <w:rFonts w:ascii="Roboto Condensed Light" w:hAnsi="Roboto Condensed Light"/>
          <w:color w:val="002060"/>
          <w:sz w:val="26"/>
          <w:szCs w:val="26"/>
          <w:lang w:val="uk-UA"/>
        </w:rPr>
      </w:pPr>
      <w:r w:rsidRPr="0032543E">
        <w:rPr>
          <w:rFonts w:ascii="Roboto Condensed Light" w:hAnsi="Roboto Condensed Light"/>
          <w:color w:val="002060"/>
          <w:sz w:val="26"/>
          <w:szCs w:val="26"/>
          <w:lang w:val="uk-UA"/>
        </w:rPr>
        <w:t>Вирішуючи питання</w:t>
      </w:r>
      <w:r w:rsidR="00142931">
        <w:rPr>
          <w:rFonts w:ascii="Roboto Condensed Light" w:hAnsi="Roboto Condensed Light"/>
          <w:color w:val="002060"/>
          <w:sz w:val="26"/>
          <w:szCs w:val="26"/>
          <w:lang w:val="uk-UA"/>
        </w:rPr>
        <w:t>,</w:t>
      </w:r>
      <w:r w:rsidRPr="0032543E">
        <w:rPr>
          <w:rFonts w:ascii="Roboto Condensed Light" w:hAnsi="Roboto Condensed Light"/>
          <w:color w:val="002060"/>
          <w:sz w:val="26"/>
          <w:szCs w:val="26"/>
          <w:lang w:val="uk-UA"/>
        </w:rPr>
        <w:t xml:space="preserve"> чи підлягає певна ухвала, постановлена у справі про банкрутство, апеляційному оскарженню</w:t>
      </w:r>
      <w:r w:rsidR="00142931">
        <w:rPr>
          <w:rFonts w:ascii="Roboto Condensed Light" w:hAnsi="Roboto Condensed Light"/>
          <w:color w:val="002060"/>
          <w:sz w:val="26"/>
          <w:szCs w:val="26"/>
          <w:lang w:val="uk-UA"/>
        </w:rPr>
        <w:t>,</w:t>
      </w:r>
      <w:r w:rsidRPr="0032543E">
        <w:rPr>
          <w:rFonts w:ascii="Roboto Condensed Light" w:hAnsi="Roboto Condensed Light"/>
          <w:color w:val="002060"/>
          <w:sz w:val="26"/>
          <w:szCs w:val="26"/>
          <w:lang w:val="uk-UA"/>
        </w:rPr>
        <w:t xml:space="preserve"> суду належить почергово вирішити: 1) у якому провадженні постановлено оскаржувану ухвалу (</w:t>
      </w:r>
      <w:r w:rsidR="00142931">
        <w:rPr>
          <w:rFonts w:ascii="Roboto Condensed Light" w:hAnsi="Roboto Condensed Light"/>
          <w:color w:val="002060"/>
          <w:sz w:val="26"/>
          <w:szCs w:val="26"/>
          <w:lang w:val="uk-UA"/>
        </w:rPr>
        <w:t>в</w:t>
      </w:r>
      <w:r w:rsidRPr="0032543E">
        <w:rPr>
          <w:rFonts w:ascii="Roboto Condensed Light" w:hAnsi="Roboto Condensed Light"/>
          <w:color w:val="002060"/>
          <w:sz w:val="26"/>
          <w:szCs w:val="26"/>
          <w:lang w:val="uk-UA"/>
        </w:rPr>
        <w:t xml:space="preserve"> провадженні у справі про банкрутство чи позовному провадженні в </w:t>
      </w:r>
      <w:r w:rsidR="00F3502E">
        <w:rPr>
          <w:rFonts w:ascii="Roboto Condensed Light" w:hAnsi="Roboto Condensed Light"/>
          <w:color w:val="002060"/>
          <w:sz w:val="26"/>
          <w:szCs w:val="26"/>
          <w:lang w:val="uk-UA"/>
        </w:rPr>
        <w:t xml:space="preserve">межах справи про банкрутство); </w:t>
      </w:r>
      <w:r w:rsidRPr="0032543E">
        <w:rPr>
          <w:rFonts w:ascii="Roboto Condensed Light" w:hAnsi="Roboto Condensed Light"/>
          <w:color w:val="002060"/>
          <w:sz w:val="26"/>
          <w:szCs w:val="26"/>
          <w:lang w:val="uk-UA"/>
        </w:rPr>
        <w:t xml:space="preserve">2) чи оскаржувана ухвала вирішує питання, регламентовані ГПК України, </w:t>
      </w:r>
      <w:r w:rsidR="00142931">
        <w:rPr>
          <w:rFonts w:ascii="Roboto Condensed Light" w:hAnsi="Roboto Condensed Light"/>
          <w:color w:val="002060"/>
          <w:sz w:val="26"/>
          <w:szCs w:val="26"/>
          <w:lang w:val="uk-UA"/>
        </w:rPr>
        <w:t>чи</w:t>
      </w:r>
      <w:r w:rsidRPr="0032543E">
        <w:rPr>
          <w:rFonts w:ascii="Roboto Condensed Light" w:hAnsi="Roboto Condensed Light"/>
          <w:color w:val="002060"/>
          <w:sz w:val="26"/>
          <w:szCs w:val="26"/>
          <w:lang w:val="uk-UA"/>
        </w:rPr>
        <w:t xml:space="preserve"> є спеціальною – постановленою відповідно до </w:t>
      </w:r>
      <w:proofErr w:type="spellStart"/>
      <w:r w:rsidRPr="0032543E">
        <w:rPr>
          <w:rFonts w:ascii="Roboto Condensed Light" w:hAnsi="Roboto Condensed Light"/>
          <w:color w:val="002060"/>
          <w:sz w:val="26"/>
          <w:szCs w:val="26"/>
          <w:lang w:val="uk-UA"/>
        </w:rPr>
        <w:t>КУзПБ</w:t>
      </w:r>
      <w:proofErr w:type="spellEnd"/>
      <w:r w:rsidRPr="0032543E">
        <w:rPr>
          <w:rFonts w:ascii="Roboto Condensed Light" w:hAnsi="Roboto Condensed Light"/>
          <w:color w:val="002060"/>
          <w:sz w:val="26"/>
          <w:szCs w:val="26"/>
          <w:lang w:val="uk-UA"/>
        </w:rPr>
        <w:t xml:space="preserve">; 3) чи належить ухвала до переліку ухвал, які можуть бути оскаржені окремо від рішення суду за приписами статей 254, 255 ГПК України чи не передбачено нормами </w:t>
      </w:r>
      <w:proofErr w:type="spellStart"/>
      <w:r w:rsidRPr="0032543E">
        <w:rPr>
          <w:rFonts w:ascii="Roboto Condensed Light" w:hAnsi="Roboto Condensed Light"/>
          <w:color w:val="002060"/>
          <w:sz w:val="26"/>
          <w:szCs w:val="26"/>
          <w:lang w:val="uk-UA"/>
        </w:rPr>
        <w:t>КУзПБ</w:t>
      </w:r>
      <w:proofErr w:type="spellEnd"/>
      <w:r w:rsidRPr="0032543E">
        <w:rPr>
          <w:rFonts w:ascii="Roboto Condensed Light" w:hAnsi="Roboto Condensed Light"/>
          <w:color w:val="002060"/>
          <w:sz w:val="26"/>
          <w:szCs w:val="26"/>
          <w:lang w:val="uk-UA"/>
        </w:rPr>
        <w:t xml:space="preserve"> ви</w:t>
      </w:r>
      <w:r w:rsidR="00142931">
        <w:rPr>
          <w:rFonts w:ascii="Roboto Condensed Light" w:hAnsi="Roboto Condensed Light"/>
          <w:color w:val="002060"/>
          <w:sz w:val="26"/>
          <w:szCs w:val="26"/>
          <w:lang w:val="uk-UA"/>
        </w:rPr>
        <w:t>нятку</w:t>
      </w:r>
      <w:r w:rsidRPr="0032543E">
        <w:rPr>
          <w:rFonts w:ascii="Roboto Condensed Light" w:hAnsi="Roboto Condensed Light"/>
          <w:color w:val="002060"/>
          <w:sz w:val="26"/>
          <w:szCs w:val="26"/>
          <w:lang w:val="uk-UA"/>
        </w:rPr>
        <w:t xml:space="preserve"> із загального правила апеляційного оскарження за частиною другою статті 9 </w:t>
      </w:r>
      <w:proofErr w:type="spellStart"/>
      <w:r w:rsidRPr="0032543E">
        <w:rPr>
          <w:rFonts w:ascii="Roboto Condensed Light" w:hAnsi="Roboto Condensed Light"/>
          <w:color w:val="002060"/>
          <w:sz w:val="26"/>
          <w:szCs w:val="26"/>
          <w:lang w:val="uk-UA"/>
        </w:rPr>
        <w:t>КУзПБ</w:t>
      </w:r>
      <w:proofErr w:type="spellEnd"/>
      <w:r w:rsidRPr="0032543E">
        <w:rPr>
          <w:rFonts w:ascii="Roboto Condensed Light" w:hAnsi="Roboto Condensed Light"/>
          <w:color w:val="002060"/>
          <w:sz w:val="26"/>
          <w:szCs w:val="26"/>
          <w:lang w:val="uk-UA"/>
        </w:rPr>
        <w:t xml:space="preserve"> для цього виду ухвал. </w:t>
      </w:r>
    </w:p>
    <w:p w:rsidR="0032543E" w:rsidRPr="0032543E" w:rsidRDefault="00D63547" w:rsidP="0032543E">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Якщо</w:t>
      </w:r>
      <w:r w:rsidR="0032543E" w:rsidRPr="0032543E">
        <w:rPr>
          <w:rFonts w:ascii="Roboto Condensed Light" w:hAnsi="Roboto Condensed Light"/>
          <w:color w:val="002060"/>
          <w:sz w:val="26"/>
          <w:szCs w:val="26"/>
          <w:lang w:val="uk-UA"/>
        </w:rPr>
        <w:t xml:space="preserve"> в апеляційному порядку оскаржено ухвалу, постановлену </w:t>
      </w:r>
      <w:r w:rsidR="00142931">
        <w:rPr>
          <w:rFonts w:ascii="Roboto Condensed Light" w:hAnsi="Roboto Condensed Light"/>
          <w:color w:val="002060"/>
          <w:sz w:val="26"/>
          <w:szCs w:val="26"/>
          <w:lang w:val="uk-UA"/>
        </w:rPr>
        <w:t>в</w:t>
      </w:r>
      <w:r w:rsidR="0032543E" w:rsidRPr="0032543E">
        <w:rPr>
          <w:rFonts w:ascii="Roboto Condensed Light" w:hAnsi="Roboto Condensed Light"/>
          <w:color w:val="002060"/>
          <w:sz w:val="26"/>
          <w:szCs w:val="26"/>
          <w:lang w:val="uk-UA"/>
        </w:rPr>
        <w:t xml:space="preserve"> провадженні </w:t>
      </w:r>
      <w:r>
        <w:rPr>
          <w:rFonts w:ascii="Roboto Condensed Light" w:hAnsi="Roboto Condensed Light"/>
          <w:color w:val="002060"/>
          <w:sz w:val="26"/>
          <w:szCs w:val="26"/>
          <w:lang w:val="uk-UA"/>
        </w:rPr>
        <w:t xml:space="preserve">у справі </w:t>
      </w:r>
      <w:r w:rsidR="0032543E" w:rsidRPr="0032543E">
        <w:rPr>
          <w:rFonts w:ascii="Roboto Condensed Light" w:hAnsi="Roboto Condensed Light"/>
          <w:color w:val="002060"/>
          <w:sz w:val="26"/>
          <w:szCs w:val="26"/>
          <w:lang w:val="uk-UA"/>
        </w:rPr>
        <w:t xml:space="preserve">про банкрутство відповідно до норм </w:t>
      </w:r>
      <w:proofErr w:type="spellStart"/>
      <w:r w:rsidR="0032543E" w:rsidRPr="0032543E">
        <w:rPr>
          <w:rFonts w:ascii="Roboto Condensed Light" w:hAnsi="Roboto Condensed Light"/>
          <w:color w:val="002060"/>
          <w:sz w:val="26"/>
          <w:szCs w:val="26"/>
          <w:lang w:val="uk-UA"/>
        </w:rPr>
        <w:t>КУзПБ</w:t>
      </w:r>
      <w:proofErr w:type="spellEnd"/>
      <w:r w:rsidR="0032543E" w:rsidRPr="0032543E">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якою приєднано заяву кредитора про відкриття провадження у справі про банкрутство боржника до матеріалів заяв інших кредиторів про відкриття провадження у справі про банкрутство для одночасного їх розгляду відповідно до частини четвертої статті 39 </w:t>
      </w:r>
      <w:proofErr w:type="spellStart"/>
      <w:r>
        <w:rPr>
          <w:rFonts w:ascii="Roboto Condensed Light" w:hAnsi="Roboto Condensed Light"/>
          <w:color w:val="002060"/>
          <w:sz w:val="26"/>
          <w:szCs w:val="26"/>
          <w:lang w:val="uk-UA"/>
        </w:rPr>
        <w:t>КУзПБ</w:t>
      </w:r>
      <w:proofErr w:type="spellEnd"/>
      <w:r>
        <w:rPr>
          <w:rFonts w:ascii="Roboto Condensed Light" w:hAnsi="Roboto Condensed Light"/>
          <w:color w:val="002060"/>
          <w:sz w:val="26"/>
          <w:szCs w:val="26"/>
          <w:lang w:val="uk-UA"/>
        </w:rPr>
        <w:t>,</w:t>
      </w:r>
      <w:r w:rsidR="0032543E" w:rsidRPr="0032543E">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 xml:space="preserve">то </w:t>
      </w:r>
      <w:r w:rsidR="0032543E" w:rsidRPr="0032543E">
        <w:rPr>
          <w:rFonts w:ascii="Roboto Condensed Light" w:hAnsi="Roboto Condensed Light"/>
          <w:color w:val="002060"/>
          <w:sz w:val="26"/>
          <w:szCs w:val="26"/>
          <w:lang w:val="uk-UA"/>
        </w:rPr>
        <w:t xml:space="preserve">така ухвала згідно </w:t>
      </w:r>
      <w:r w:rsidR="00142931">
        <w:rPr>
          <w:rFonts w:ascii="Roboto Condensed Light" w:hAnsi="Roboto Condensed Light"/>
          <w:color w:val="002060"/>
          <w:sz w:val="26"/>
          <w:szCs w:val="26"/>
          <w:lang w:val="uk-UA"/>
        </w:rPr>
        <w:t>і</w:t>
      </w:r>
      <w:r w:rsidR="0032543E" w:rsidRPr="0032543E">
        <w:rPr>
          <w:rFonts w:ascii="Roboto Condensed Light" w:hAnsi="Roboto Condensed Light"/>
          <w:color w:val="002060"/>
          <w:sz w:val="26"/>
          <w:szCs w:val="26"/>
          <w:lang w:val="uk-UA"/>
        </w:rPr>
        <w:t xml:space="preserve">з частиною другою статті 9 </w:t>
      </w:r>
      <w:r w:rsidR="00142931">
        <w:rPr>
          <w:rFonts w:ascii="Roboto Condensed Light" w:hAnsi="Roboto Condensed Light"/>
          <w:color w:val="002060"/>
          <w:sz w:val="26"/>
          <w:szCs w:val="26"/>
          <w:lang w:val="uk-UA"/>
        </w:rPr>
        <w:t xml:space="preserve">цього </w:t>
      </w:r>
      <w:r w:rsidR="0032543E" w:rsidRPr="0032543E">
        <w:rPr>
          <w:rFonts w:ascii="Roboto Condensed Light" w:hAnsi="Roboto Condensed Light"/>
          <w:color w:val="002060"/>
          <w:sz w:val="26"/>
          <w:szCs w:val="26"/>
          <w:lang w:val="uk-UA"/>
        </w:rPr>
        <w:t>К</w:t>
      </w:r>
      <w:r w:rsidR="00142931">
        <w:rPr>
          <w:rFonts w:ascii="Roboto Condensed Light" w:hAnsi="Roboto Condensed Light"/>
          <w:color w:val="002060"/>
          <w:sz w:val="26"/>
          <w:szCs w:val="26"/>
          <w:lang w:val="uk-UA"/>
        </w:rPr>
        <w:t>одексу</w:t>
      </w:r>
      <w:r w:rsidR="0032543E" w:rsidRPr="0032543E">
        <w:rPr>
          <w:rFonts w:ascii="Roboto Condensed Light" w:hAnsi="Roboto Condensed Light"/>
          <w:color w:val="002060"/>
          <w:sz w:val="26"/>
          <w:szCs w:val="26"/>
          <w:lang w:val="uk-UA"/>
        </w:rPr>
        <w:t xml:space="preserve"> підлягає апеляційному оскарженню.</w:t>
      </w:r>
    </w:p>
    <w:p w:rsidR="0032543E" w:rsidRDefault="00D63547" w:rsidP="0032543E">
      <w:pPr>
        <w:spacing w:after="0" w:line="240" w:lineRule="auto"/>
        <w:ind w:firstLine="680"/>
        <w:contextualSpacing/>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Крім того, в</w:t>
      </w:r>
      <w:r w:rsidR="0032543E" w:rsidRPr="0032543E">
        <w:rPr>
          <w:rFonts w:ascii="Roboto Condensed Light" w:hAnsi="Roboto Condensed Light"/>
          <w:color w:val="002060"/>
          <w:sz w:val="26"/>
          <w:szCs w:val="26"/>
          <w:lang w:val="uk-UA"/>
        </w:rPr>
        <w:t xml:space="preserve">исновок щодо можливості оскарження в апеляційному порядку ухвали суду першої інстанції про приєднання до матеріалів заяви про відкриття провадження у </w:t>
      </w:r>
      <w:r w:rsidR="0032543E">
        <w:rPr>
          <w:rFonts w:ascii="Roboto Condensed Light" w:hAnsi="Roboto Condensed Light"/>
          <w:color w:val="002060"/>
          <w:sz w:val="26"/>
          <w:szCs w:val="26"/>
          <w:lang w:val="uk-UA"/>
        </w:rPr>
        <w:t>с</w:t>
      </w:r>
      <w:r w:rsidR="0032543E" w:rsidRPr="0032543E">
        <w:rPr>
          <w:rFonts w:ascii="Roboto Condensed Light" w:hAnsi="Roboto Condensed Light"/>
          <w:color w:val="002060"/>
          <w:sz w:val="26"/>
          <w:szCs w:val="26"/>
          <w:lang w:val="uk-UA"/>
        </w:rPr>
        <w:t xml:space="preserve">праві про банкрутство заяв інших кредиторів </w:t>
      </w:r>
      <w:r w:rsidR="00142931">
        <w:rPr>
          <w:rFonts w:ascii="Roboto Condensed Light" w:hAnsi="Roboto Condensed Light"/>
          <w:color w:val="002060"/>
          <w:sz w:val="26"/>
          <w:szCs w:val="26"/>
          <w:lang w:val="uk-UA"/>
        </w:rPr>
        <w:t>у</w:t>
      </w:r>
      <w:r w:rsidR="0032543E" w:rsidRPr="0032543E">
        <w:rPr>
          <w:rFonts w:ascii="Roboto Condensed Light" w:hAnsi="Roboto Condensed Light"/>
          <w:color w:val="002060"/>
          <w:sz w:val="26"/>
          <w:szCs w:val="26"/>
          <w:lang w:val="uk-UA"/>
        </w:rPr>
        <w:t xml:space="preserve"> порядку частини четвертої статті 39 </w:t>
      </w:r>
      <w:proofErr w:type="spellStart"/>
      <w:r w:rsidR="0032543E" w:rsidRPr="0032543E">
        <w:rPr>
          <w:rFonts w:ascii="Roboto Condensed Light" w:hAnsi="Roboto Condensed Light"/>
          <w:color w:val="002060"/>
          <w:sz w:val="26"/>
          <w:szCs w:val="26"/>
          <w:lang w:val="uk-UA"/>
        </w:rPr>
        <w:t>КУзПБ</w:t>
      </w:r>
      <w:proofErr w:type="spellEnd"/>
      <w:r w:rsidR="0032543E" w:rsidRPr="0032543E">
        <w:rPr>
          <w:rFonts w:ascii="Roboto Condensed Light" w:hAnsi="Roboto Condensed Light"/>
          <w:color w:val="002060"/>
          <w:sz w:val="26"/>
          <w:szCs w:val="26"/>
          <w:lang w:val="uk-UA"/>
        </w:rPr>
        <w:t xml:space="preserve"> викладен</w:t>
      </w:r>
      <w:r w:rsidR="00142931">
        <w:rPr>
          <w:rFonts w:ascii="Roboto Condensed Light" w:hAnsi="Roboto Condensed Light"/>
          <w:color w:val="002060"/>
          <w:sz w:val="26"/>
          <w:szCs w:val="26"/>
          <w:lang w:val="uk-UA"/>
        </w:rPr>
        <w:t>о</w:t>
      </w:r>
      <w:r w:rsidR="0032543E" w:rsidRPr="0032543E">
        <w:rPr>
          <w:rFonts w:ascii="Roboto Condensed Light" w:hAnsi="Roboto Condensed Light"/>
          <w:color w:val="002060"/>
          <w:sz w:val="26"/>
          <w:szCs w:val="26"/>
          <w:lang w:val="uk-UA"/>
        </w:rPr>
        <w:t xml:space="preserve"> судовою палатою для розгляду справ про банкрутство </w:t>
      </w:r>
      <w:r>
        <w:rPr>
          <w:rFonts w:ascii="Roboto Condensed Light" w:hAnsi="Roboto Condensed Light"/>
          <w:color w:val="002060"/>
          <w:sz w:val="26"/>
          <w:szCs w:val="26"/>
          <w:lang w:val="uk-UA"/>
        </w:rPr>
        <w:t>КГС ВС</w:t>
      </w:r>
      <w:r w:rsidR="0032543E" w:rsidRPr="0032543E">
        <w:rPr>
          <w:rFonts w:ascii="Roboto Condensed Light" w:hAnsi="Roboto Condensed Light"/>
          <w:color w:val="002060"/>
          <w:sz w:val="26"/>
          <w:szCs w:val="26"/>
          <w:lang w:val="uk-UA"/>
        </w:rPr>
        <w:t xml:space="preserve"> </w:t>
      </w:r>
      <w:r w:rsidR="00142931">
        <w:rPr>
          <w:rFonts w:ascii="Roboto Condensed Light" w:hAnsi="Roboto Condensed Light"/>
          <w:color w:val="002060"/>
          <w:sz w:val="26"/>
          <w:szCs w:val="26"/>
          <w:lang w:val="uk-UA"/>
        </w:rPr>
        <w:t>у</w:t>
      </w:r>
      <w:r w:rsidR="0032543E" w:rsidRPr="0032543E">
        <w:rPr>
          <w:rFonts w:ascii="Roboto Condensed Light" w:hAnsi="Roboto Condensed Light"/>
          <w:color w:val="002060"/>
          <w:sz w:val="26"/>
          <w:szCs w:val="26"/>
          <w:lang w:val="uk-UA"/>
        </w:rPr>
        <w:t xml:space="preserve"> постанові від 16.08.2023 у справі № 920/162/23.</w:t>
      </w:r>
    </w:p>
    <w:p w:rsidR="00D63547" w:rsidRDefault="00D63547" w:rsidP="0032543E">
      <w:pPr>
        <w:spacing w:after="0" w:line="240" w:lineRule="auto"/>
        <w:ind w:firstLine="680"/>
        <w:contextualSpacing/>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13</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05</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D63547">
        <w:rPr>
          <w:rFonts w:ascii="Roboto Condensed Light" w:hAnsi="Roboto Condensed Light"/>
          <w:i/>
          <w:iCs/>
          <w:color w:val="002060"/>
          <w:sz w:val="20"/>
          <w:szCs w:val="20"/>
          <w:lang w:val="uk-UA"/>
        </w:rPr>
        <w:t xml:space="preserve">910/12677/23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34" w:history="1">
        <w:r w:rsidRPr="00444211">
          <w:rPr>
            <w:rStyle w:val="a3"/>
            <w:rFonts w:ascii="Roboto Condensed Light" w:hAnsi="Roboto Condensed Light"/>
            <w:iCs/>
            <w:sz w:val="20"/>
            <w:szCs w:val="20"/>
            <w:lang w:val="uk-UA"/>
          </w:rPr>
          <w:t>https://reyestr.court.gov.ua/Review/119045014</w:t>
        </w:r>
      </w:hyperlink>
      <w:r>
        <w:rPr>
          <w:rFonts w:ascii="Roboto Condensed Light" w:hAnsi="Roboto Condensed Light"/>
          <w:i/>
          <w:iCs/>
          <w:color w:val="002060"/>
          <w:sz w:val="20"/>
          <w:szCs w:val="20"/>
          <w:lang w:val="uk-UA"/>
        </w:rPr>
        <w:t>.</w:t>
      </w:r>
    </w:p>
    <w:p w:rsidR="0032543E" w:rsidRDefault="0032543E" w:rsidP="00505629">
      <w:pPr>
        <w:pStyle w:val="ae"/>
      </w:pPr>
    </w:p>
    <w:p w:rsidR="003458FE" w:rsidRPr="003458FE" w:rsidRDefault="003458FE" w:rsidP="003458FE">
      <w:pPr>
        <w:pStyle w:val="ae"/>
      </w:pPr>
      <w:r w:rsidRPr="003458FE">
        <w:t xml:space="preserve">Щодо особливостей оскарження та набуття </w:t>
      </w:r>
      <w:r w:rsidR="00F67CC1">
        <w:t xml:space="preserve">новим кредитором </w:t>
      </w:r>
      <w:r w:rsidRPr="003458FE">
        <w:t>права на оскарження судових рішень у справі про банкрутство</w:t>
      </w:r>
    </w:p>
    <w:p w:rsidR="003458FE" w:rsidRPr="003458FE" w:rsidRDefault="003458FE" w:rsidP="003458F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Pr="003458FE">
        <w:rPr>
          <w:rFonts w:ascii="Roboto Condensed Light" w:hAnsi="Roboto Condensed Light"/>
          <w:color w:val="002060"/>
          <w:sz w:val="26"/>
          <w:szCs w:val="26"/>
          <w:lang w:val="uk-UA"/>
        </w:rPr>
        <w:t xml:space="preserve">волікання первісним кредитором </w:t>
      </w:r>
      <w:r w:rsidR="00510E80">
        <w:rPr>
          <w:rFonts w:ascii="Roboto Condensed Light" w:hAnsi="Roboto Condensed Light"/>
          <w:color w:val="002060"/>
          <w:sz w:val="26"/>
          <w:szCs w:val="26"/>
          <w:lang w:val="uk-UA"/>
        </w:rPr>
        <w:t xml:space="preserve">із </w:t>
      </w:r>
      <w:r>
        <w:rPr>
          <w:rFonts w:ascii="Roboto Condensed Light" w:hAnsi="Roboto Condensed Light"/>
          <w:color w:val="002060"/>
          <w:sz w:val="26"/>
          <w:szCs w:val="26"/>
          <w:lang w:val="uk-UA"/>
        </w:rPr>
        <w:t>о</w:t>
      </w:r>
      <w:r w:rsidRPr="003458FE">
        <w:rPr>
          <w:rFonts w:ascii="Roboto Condensed Light" w:hAnsi="Roboto Condensed Light"/>
          <w:color w:val="002060"/>
          <w:sz w:val="26"/>
          <w:szCs w:val="26"/>
          <w:lang w:val="uk-UA"/>
        </w:rPr>
        <w:t>бов’язко</w:t>
      </w:r>
      <w:r w:rsidR="00510E80">
        <w:rPr>
          <w:rFonts w:ascii="Roboto Condensed Light" w:hAnsi="Roboto Condensed Light"/>
          <w:color w:val="002060"/>
          <w:sz w:val="26"/>
          <w:szCs w:val="26"/>
          <w:lang w:val="uk-UA"/>
        </w:rPr>
        <w:t>вим</w:t>
      </w:r>
      <w:r w:rsidRPr="003458FE">
        <w:rPr>
          <w:rFonts w:ascii="Roboto Condensed Light" w:hAnsi="Roboto Condensed Light"/>
          <w:color w:val="002060"/>
          <w:sz w:val="26"/>
          <w:szCs w:val="26"/>
          <w:lang w:val="uk-UA"/>
        </w:rPr>
        <w:t xml:space="preserve"> </w:t>
      </w:r>
      <w:proofErr w:type="spellStart"/>
      <w:r w:rsidRPr="003458FE">
        <w:rPr>
          <w:rFonts w:ascii="Roboto Condensed Light" w:hAnsi="Roboto Condensed Light"/>
          <w:color w:val="002060"/>
          <w:sz w:val="26"/>
          <w:szCs w:val="26"/>
          <w:lang w:val="uk-UA"/>
        </w:rPr>
        <w:t>заяв</w:t>
      </w:r>
      <w:r w:rsidR="00510E80">
        <w:rPr>
          <w:rFonts w:ascii="Roboto Condensed Light" w:hAnsi="Roboto Condensed Light"/>
          <w:color w:val="002060"/>
          <w:sz w:val="26"/>
          <w:szCs w:val="26"/>
          <w:lang w:val="uk-UA"/>
        </w:rPr>
        <w:t>ленням</w:t>
      </w:r>
      <w:proofErr w:type="spellEnd"/>
      <w:r w:rsidRPr="003458FE">
        <w:rPr>
          <w:rFonts w:ascii="Roboto Condensed Light" w:hAnsi="Roboto Condensed Light"/>
          <w:color w:val="002060"/>
          <w:sz w:val="26"/>
          <w:szCs w:val="26"/>
          <w:lang w:val="uk-UA"/>
        </w:rPr>
        <w:t xml:space="preserve"> у в</w:t>
      </w:r>
      <w:r w:rsidR="00510E80">
        <w:rPr>
          <w:rFonts w:ascii="Roboto Condensed Light" w:hAnsi="Roboto Condensed Light"/>
          <w:color w:val="002060"/>
          <w:sz w:val="26"/>
          <w:szCs w:val="26"/>
          <w:lang w:val="uk-UA"/>
        </w:rPr>
        <w:t>изначен</w:t>
      </w:r>
      <w:r w:rsidRPr="003458FE">
        <w:rPr>
          <w:rFonts w:ascii="Roboto Condensed Light" w:hAnsi="Roboto Condensed Light"/>
          <w:color w:val="002060"/>
          <w:sz w:val="26"/>
          <w:szCs w:val="26"/>
          <w:lang w:val="uk-UA"/>
        </w:rPr>
        <w:t xml:space="preserve">ий законом (частина перша статті 45 </w:t>
      </w:r>
      <w:proofErr w:type="spellStart"/>
      <w:r w:rsidRPr="003458FE">
        <w:rPr>
          <w:rFonts w:ascii="Roboto Condensed Light" w:hAnsi="Roboto Condensed Light"/>
          <w:color w:val="002060"/>
          <w:sz w:val="26"/>
          <w:szCs w:val="26"/>
          <w:lang w:val="uk-UA"/>
        </w:rPr>
        <w:t>К</w:t>
      </w:r>
      <w:r w:rsidR="00510E80">
        <w:rPr>
          <w:rFonts w:ascii="Roboto Condensed Light" w:hAnsi="Roboto Condensed Light"/>
          <w:color w:val="002060"/>
          <w:sz w:val="26"/>
          <w:szCs w:val="26"/>
          <w:lang w:val="uk-UA"/>
        </w:rPr>
        <w:t>УзПБ</w:t>
      </w:r>
      <w:proofErr w:type="spellEnd"/>
      <w:r w:rsidR="00510E80">
        <w:rPr>
          <w:rFonts w:ascii="Roboto Condensed Light" w:hAnsi="Roboto Condensed Light"/>
          <w:color w:val="002060"/>
          <w:sz w:val="26"/>
          <w:szCs w:val="26"/>
          <w:lang w:val="uk-UA"/>
        </w:rPr>
        <w:t>) або розумний строк грошових</w:t>
      </w:r>
      <w:r w:rsidRPr="003458FE">
        <w:rPr>
          <w:rFonts w:ascii="Roboto Condensed Light" w:hAnsi="Roboto Condensed Light"/>
          <w:color w:val="002060"/>
          <w:sz w:val="26"/>
          <w:szCs w:val="26"/>
          <w:lang w:val="uk-UA"/>
        </w:rPr>
        <w:t xml:space="preserve"> вимог до </w:t>
      </w:r>
      <w:r w:rsidR="00BD589E">
        <w:rPr>
          <w:rFonts w:ascii="Roboto Condensed Light" w:hAnsi="Roboto Condensed Light"/>
          <w:color w:val="002060"/>
          <w:sz w:val="26"/>
          <w:szCs w:val="26"/>
          <w:lang w:val="uk-UA"/>
        </w:rPr>
        <w:t>б</w:t>
      </w:r>
      <w:r w:rsidRPr="003458FE">
        <w:rPr>
          <w:rFonts w:ascii="Roboto Condensed Light" w:hAnsi="Roboto Condensed Light"/>
          <w:color w:val="002060"/>
          <w:sz w:val="26"/>
          <w:szCs w:val="26"/>
          <w:lang w:val="uk-UA"/>
        </w:rPr>
        <w:t>оржника та оскарж</w:t>
      </w:r>
      <w:r w:rsidR="00510E80">
        <w:rPr>
          <w:rFonts w:ascii="Roboto Condensed Light" w:hAnsi="Roboto Condensed Light"/>
          <w:color w:val="002060"/>
          <w:sz w:val="26"/>
          <w:szCs w:val="26"/>
          <w:lang w:val="uk-UA"/>
        </w:rPr>
        <w:t>енням</w:t>
      </w:r>
      <w:r w:rsidRPr="003458FE">
        <w:rPr>
          <w:rFonts w:ascii="Roboto Condensed Light" w:hAnsi="Roboto Condensed Light"/>
          <w:color w:val="002060"/>
          <w:sz w:val="26"/>
          <w:szCs w:val="26"/>
          <w:lang w:val="uk-UA"/>
        </w:rPr>
        <w:t xml:space="preserve"> </w:t>
      </w:r>
      <w:r w:rsidR="00BD589E">
        <w:rPr>
          <w:rFonts w:ascii="Roboto Condensed Light" w:hAnsi="Roboto Condensed Light"/>
          <w:color w:val="002060"/>
          <w:sz w:val="26"/>
          <w:szCs w:val="26"/>
          <w:lang w:val="uk-UA"/>
        </w:rPr>
        <w:t>судов</w:t>
      </w:r>
      <w:r w:rsidR="00510E80">
        <w:rPr>
          <w:rFonts w:ascii="Roboto Condensed Light" w:hAnsi="Roboto Condensed Light"/>
          <w:color w:val="002060"/>
          <w:sz w:val="26"/>
          <w:szCs w:val="26"/>
          <w:lang w:val="uk-UA"/>
        </w:rPr>
        <w:t>ого</w:t>
      </w:r>
      <w:r w:rsidR="00BD589E">
        <w:rPr>
          <w:rFonts w:ascii="Roboto Condensed Light" w:hAnsi="Roboto Condensed Light"/>
          <w:color w:val="002060"/>
          <w:sz w:val="26"/>
          <w:szCs w:val="26"/>
          <w:lang w:val="uk-UA"/>
        </w:rPr>
        <w:t xml:space="preserve"> рішення у справі про банкрутство</w:t>
      </w:r>
      <w:r w:rsidRPr="003458FE">
        <w:rPr>
          <w:rFonts w:ascii="Roboto Condensed Light" w:hAnsi="Roboto Condensed Light"/>
          <w:color w:val="002060"/>
          <w:sz w:val="26"/>
          <w:szCs w:val="26"/>
          <w:lang w:val="uk-UA"/>
        </w:rPr>
        <w:t xml:space="preserve">, попри відсутність процесуальних заборон та </w:t>
      </w:r>
      <w:proofErr w:type="spellStart"/>
      <w:r w:rsidRPr="003458FE">
        <w:rPr>
          <w:rFonts w:ascii="Roboto Condensed Light" w:hAnsi="Roboto Condensed Light"/>
          <w:color w:val="002060"/>
          <w:sz w:val="26"/>
          <w:szCs w:val="26"/>
          <w:lang w:val="uk-UA"/>
        </w:rPr>
        <w:t>невстановлення</w:t>
      </w:r>
      <w:proofErr w:type="spellEnd"/>
      <w:r w:rsidRPr="003458FE">
        <w:rPr>
          <w:rFonts w:ascii="Roboto Condensed Light" w:hAnsi="Roboto Condensed Light"/>
          <w:color w:val="002060"/>
          <w:sz w:val="26"/>
          <w:szCs w:val="26"/>
          <w:lang w:val="uk-UA"/>
        </w:rPr>
        <w:t xml:space="preserve"> апеляційним судом об’єктивних перешкод </w:t>
      </w:r>
      <w:r w:rsidR="00BD589E">
        <w:rPr>
          <w:rFonts w:ascii="Roboto Condensed Light" w:hAnsi="Roboto Condensed Light"/>
          <w:color w:val="002060"/>
          <w:sz w:val="26"/>
          <w:szCs w:val="26"/>
          <w:lang w:val="uk-UA"/>
        </w:rPr>
        <w:t>для цього</w:t>
      </w:r>
      <w:r w:rsidRPr="003458FE">
        <w:rPr>
          <w:rFonts w:ascii="Roboto Condensed Light" w:hAnsi="Roboto Condensed Light"/>
          <w:color w:val="002060"/>
          <w:sz w:val="26"/>
          <w:szCs w:val="26"/>
          <w:lang w:val="uk-UA"/>
        </w:rPr>
        <w:t xml:space="preserve">, зумовлює настання для нього відповідних процесуальних наслідків, які </w:t>
      </w:r>
      <w:r w:rsidR="00510E80">
        <w:rPr>
          <w:rFonts w:ascii="Roboto Condensed Light" w:hAnsi="Roboto Condensed Light"/>
          <w:color w:val="002060"/>
          <w:sz w:val="26"/>
          <w:szCs w:val="26"/>
          <w:lang w:val="uk-UA"/>
        </w:rPr>
        <w:t>з огляду на</w:t>
      </w:r>
      <w:r w:rsidRPr="003458FE">
        <w:rPr>
          <w:rFonts w:ascii="Roboto Condensed Light" w:hAnsi="Roboto Condensed Light"/>
          <w:color w:val="002060"/>
          <w:sz w:val="26"/>
          <w:szCs w:val="26"/>
          <w:lang w:val="uk-UA"/>
        </w:rPr>
        <w:t xml:space="preserve"> правонаступництв</w:t>
      </w:r>
      <w:r w:rsidR="00510E80">
        <w:rPr>
          <w:rFonts w:ascii="Roboto Condensed Light" w:hAnsi="Roboto Condensed Light"/>
          <w:color w:val="002060"/>
          <w:sz w:val="26"/>
          <w:szCs w:val="26"/>
          <w:lang w:val="uk-UA"/>
        </w:rPr>
        <w:t>о</w:t>
      </w:r>
      <w:r w:rsidRPr="003458FE">
        <w:rPr>
          <w:rFonts w:ascii="Roboto Condensed Light" w:hAnsi="Roboto Condensed Light"/>
          <w:color w:val="002060"/>
          <w:sz w:val="26"/>
          <w:szCs w:val="26"/>
          <w:lang w:val="uk-UA"/>
        </w:rPr>
        <w:t xml:space="preserve"> та положен</w:t>
      </w:r>
      <w:r w:rsidR="00510E80">
        <w:rPr>
          <w:rFonts w:ascii="Roboto Condensed Light" w:hAnsi="Roboto Condensed Light"/>
          <w:color w:val="002060"/>
          <w:sz w:val="26"/>
          <w:szCs w:val="26"/>
          <w:lang w:val="uk-UA"/>
        </w:rPr>
        <w:t>ня</w:t>
      </w:r>
      <w:r w:rsidRPr="003458FE">
        <w:rPr>
          <w:rFonts w:ascii="Roboto Condensed Light" w:hAnsi="Roboto Condensed Light"/>
          <w:color w:val="002060"/>
          <w:sz w:val="26"/>
          <w:szCs w:val="26"/>
          <w:lang w:val="uk-UA"/>
        </w:rPr>
        <w:t xml:space="preserve"> частини четвертої статті 13, частини другої статті 52 ГПК України поширюються і на нового кредитора (що набув відповідне право вимоги до </w:t>
      </w:r>
      <w:r w:rsidR="00BD589E">
        <w:rPr>
          <w:rFonts w:ascii="Roboto Condensed Light" w:hAnsi="Roboto Condensed Light"/>
          <w:color w:val="002060"/>
          <w:sz w:val="26"/>
          <w:szCs w:val="26"/>
          <w:lang w:val="uk-UA"/>
        </w:rPr>
        <w:t>б</w:t>
      </w:r>
      <w:r w:rsidRPr="003458FE">
        <w:rPr>
          <w:rFonts w:ascii="Roboto Condensed Light" w:hAnsi="Roboto Condensed Light"/>
          <w:color w:val="002060"/>
          <w:sz w:val="26"/>
          <w:szCs w:val="26"/>
          <w:lang w:val="uk-UA"/>
        </w:rPr>
        <w:t>оржника та заявив відповідні грошові вимоги у справі про банкрутство). Тобто на нового кредитора поширюються ризики настання тих наслідків, що пов</w:t>
      </w:r>
      <w:r w:rsidR="00510E80" w:rsidRPr="008D08D4">
        <w:rPr>
          <w:rFonts w:ascii="Roboto Condensed Light" w:hAnsi="Roboto Condensed Light"/>
          <w:color w:val="002060"/>
          <w:sz w:val="26"/>
          <w:szCs w:val="26"/>
          <w:lang w:val="uk-UA"/>
        </w:rPr>
        <w:t>'</w:t>
      </w:r>
      <w:r w:rsidRPr="003458FE">
        <w:rPr>
          <w:rFonts w:ascii="Roboto Condensed Light" w:hAnsi="Roboto Condensed Light"/>
          <w:color w:val="002060"/>
          <w:sz w:val="26"/>
          <w:szCs w:val="26"/>
          <w:lang w:val="uk-UA"/>
        </w:rPr>
        <w:t xml:space="preserve">язані </w:t>
      </w:r>
      <w:r w:rsidR="00510E80">
        <w:rPr>
          <w:rFonts w:ascii="Roboto Condensed Light" w:hAnsi="Roboto Condensed Light"/>
          <w:color w:val="002060"/>
          <w:sz w:val="26"/>
          <w:szCs w:val="26"/>
          <w:lang w:val="uk-UA"/>
        </w:rPr>
        <w:t>і</w:t>
      </w:r>
      <w:r w:rsidRPr="003458FE">
        <w:rPr>
          <w:rFonts w:ascii="Roboto Condensed Light" w:hAnsi="Roboto Condensed Light"/>
          <w:color w:val="002060"/>
          <w:sz w:val="26"/>
          <w:szCs w:val="26"/>
          <w:lang w:val="uk-UA"/>
        </w:rPr>
        <w:t xml:space="preserve">з невчиненням первісним кредитором відповідної процесуальної дії зі звернення у встановлений законом або розумний строк із заявою </w:t>
      </w:r>
      <w:r w:rsidR="00BD589E">
        <w:rPr>
          <w:rFonts w:ascii="Roboto Condensed Light" w:hAnsi="Roboto Condensed Light"/>
          <w:color w:val="002060"/>
          <w:sz w:val="26"/>
          <w:szCs w:val="26"/>
          <w:lang w:val="uk-UA"/>
        </w:rPr>
        <w:t>про визнання грошових вимог до б</w:t>
      </w:r>
      <w:r w:rsidRPr="003458FE">
        <w:rPr>
          <w:rFonts w:ascii="Roboto Condensed Light" w:hAnsi="Roboto Condensed Light"/>
          <w:color w:val="002060"/>
          <w:sz w:val="26"/>
          <w:szCs w:val="26"/>
          <w:lang w:val="uk-UA"/>
        </w:rPr>
        <w:t>оржника.</w:t>
      </w:r>
    </w:p>
    <w:p w:rsidR="003458FE" w:rsidRPr="003458FE" w:rsidRDefault="00BD589E" w:rsidP="003458F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Такі</w:t>
      </w:r>
      <w:r w:rsidR="003458FE" w:rsidRPr="003458FE">
        <w:rPr>
          <w:rFonts w:ascii="Roboto Condensed Light" w:hAnsi="Roboto Condensed Light"/>
          <w:color w:val="002060"/>
          <w:sz w:val="26"/>
          <w:szCs w:val="26"/>
          <w:lang w:val="uk-UA"/>
        </w:rPr>
        <w:t xml:space="preserve"> наслідки </w:t>
      </w:r>
      <w:r w:rsidR="00510E80" w:rsidRPr="003458FE">
        <w:rPr>
          <w:rFonts w:ascii="Roboto Condensed Light" w:hAnsi="Roboto Condensed Light"/>
          <w:color w:val="002060"/>
          <w:sz w:val="26"/>
          <w:szCs w:val="26"/>
          <w:lang w:val="uk-UA"/>
        </w:rPr>
        <w:t xml:space="preserve">у спірних правовідносинах </w:t>
      </w:r>
      <w:r w:rsidR="003458FE" w:rsidRPr="003458FE">
        <w:rPr>
          <w:rFonts w:ascii="Roboto Condensed Light" w:hAnsi="Roboto Condensed Light"/>
          <w:color w:val="002060"/>
          <w:sz w:val="26"/>
          <w:szCs w:val="26"/>
          <w:lang w:val="uk-UA"/>
        </w:rPr>
        <w:t>полягають</w:t>
      </w:r>
      <w:r w:rsidR="00510E80">
        <w:rPr>
          <w:rFonts w:ascii="Roboto Condensed Light" w:hAnsi="Roboto Condensed Light"/>
          <w:color w:val="002060"/>
          <w:sz w:val="26"/>
          <w:szCs w:val="26"/>
          <w:lang w:val="uk-UA"/>
        </w:rPr>
        <w:t xml:space="preserve"> </w:t>
      </w:r>
      <w:r w:rsidR="00510E80" w:rsidRPr="003458FE">
        <w:rPr>
          <w:rFonts w:ascii="Roboto Condensed Light" w:hAnsi="Roboto Condensed Light"/>
          <w:color w:val="002060"/>
          <w:sz w:val="26"/>
          <w:szCs w:val="26"/>
          <w:lang w:val="uk-UA"/>
        </w:rPr>
        <w:t>у непоширенні на нового кредитора</w:t>
      </w:r>
      <w:r w:rsidR="003458FE" w:rsidRPr="003458FE">
        <w:rPr>
          <w:rFonts w:ascii="Roboto Condensed Light" w:hAnsi="Roboto Condensed Light"/>
          <w:color w:val="002060"/>
          <w:sz w:val="26"/>
          <w:szCs w:val="26"/>
          <w:lang w:val="uk-UA"/>
        </w:rPr>
        <w:t>:</w:t>
      </w:r>
    </w:p>
    <w:p w:rsidR="003458FE" w:rsidRPr="003809D0" w:rsidRDefault="003809D0" w:rsidP="003809D0">
      <w:pPr>
        <w:spacing w:after="0" w:line="240" w:lineRule="auto"/>
        <w:jc w:val="both"/>
        <w:rPr>
          <w:rFonts w:ascii="Roboto Condensed Light" w:hAnsi="Roboto Condensed Light"/>
          <w:color w:val="002060"/>
          <w:sz w:val="26"/>
          <w:szCs w:val="26"/>
          <w:lang w:val="uk-UA"/>
        </w:rPr>
      </w:pPr>
      <w:r w:rsidRPr="003809D0">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00510E80" w:rsidRPr="003809D0">
        <w:rPr>
          <w:rFonts w:ascii="Roboto Condensed Light" w:hAnsi="Roboto Condensed Light"/>
          <w:color w:val="002060"/>
          <w:sz w:val="26"/>
          <w:szCs w:val="26"/>
          <w:lang w:val="uk-UA"/>
        </w:rPr>
        <w:t xml:space="preserve">правил </w:t>
      </w:r>
      <w:r w:rsidR="003458FE" w:rsidRPr="003809D0">
        <w:rPr>
          <w:rFonts w:ascii="Roboto Condensed Light" w:hAnsi="Roboto Condensed Light"/>
          <w:color w:val="002060"/>
          <w:sz w:val="26"/>
          <w:szCs w:val="26"/>
          <w:lang w:val="uk-UA"/>
        </w:rPr>
        <w:t>презумпції поважності причин пропуску строку на апеляційне оскарження тих судових рішень у справі про банкрутство, що ухвалені до вступу цим кредитором у справу</w:t>
      </w:r>
      <w:r w:rsidR="00BD589E" w:rsidRPr="003809D0">
        <w:rPr>
          <w:rFonts w:ascii="Roboto Condensed Light" w:hAnsi="Roboto Condensed Light"/>
          <w:color w:val="002060"/>
          <w:sz w:val="26"/>
          <w:szCs w:val="26"/>
          <w:lang w:val="uk-UA"/>
        </w:rPr>
        <w:t>,</w:t>
      </w:r>
      <w:r w:rsidR="003458FE" w:rsidRPr="003809D0">
        <w:rPr>
          <w:rFonts w:ascii="Roboto Condensed Light" w:hAnsi="Roboto Condensed Light"/>
          <w:color w:val="002060"/>
          <w:sz w:val="26"/>
          <w:szCs w:val="26"/>
          <w:lang w:val="uk-UA"/>
        </w:rPr>
        <w:t xml:space="preserve"> чи набуття ним відповідного процесуального статусу у справі про банкрутство, що узгоджується </w:t>
      </w:r>
      <w:r w:rsidR="00510E80" w:rsidRPr="003809D0">
        <w:rPr>
          <w:rFonts w:ascii="Roboto Condensed Light" w:hAnsi="Roboto Condensed Light"/>
          <w:color w:val="002060"/>
          <w:sz w:val="26"/>
          <w:szCs w:val="26"/>
          <w:lang w:val="uk-UA"/>
        </w:rPr>
        <w:t xml:space="preserve">з </w:t>
      </w:r>
      <w:r w:rsidR="003458FE" w:rsidRPr="003809D0">
        <w:rPr>
          <w:rFonts w:ascii="Roboto Condensed Light" w:hAnsi="Roboto Condensed Light"/>
          <w:color w:val="002060"/>
          <w:sz w:val="26"/>
          <w:szCs w:val="26"/>
          <w:lang w:val="uk-UA"/>
        </w:rPr>
        <w:t xml:space="preserve">висновками </w:t>
      </w:r>
      <w:r w:rsidR="0095694F" w:rsidRPr="003809D0">
        <w:rPr>
          <w:rFonts w:ascii="Roboto Condensed Light" w:hAnsi="Roboto Condensed Light"/>
          <w:color w:val="002060"/>
          <w:sz w:val="26"/>
          <w:szCs w:val="26"/>
          <w:lang w:val="uk-UA"/>
        </w:rPr>
        <w:t>ВС</w:t>
      </w:r>
      <w:r w:rsidR="003458FE" w:rsidRPr="003809D0">
        <w:rPr>
          <w:rFonts w:ascii="Roboto Condensed Light" w:hAnsi="Roboto Condensed Light"/>
          <w:color w:val="002060"/>
          <w:sz w:val="26"/>
          <w:szCs w:val="26"/>
          <w:lang w:val="uk-UA"/>
        </w:rPr>
        <w:t xml:space="preserve"> у складі судової палати для розгляду справ про банкрутство </w:t>
      </w:r>
      <w:r w:rsidR="0095694F" w:rsidRPr="003809D0">
        <w:rPr>
          <w:rFonts w:ascii="Roboto Condensed Light" w:hAnsi="Roboto Condensed Light"/>
          <w:color w:val="002060"/>
          <w:sz w:val="26"/>
          <w:szCs w:val="26"/>
          <w:lang w:val="uk-UA"/>
        </w:rPr>
        <w:t>КГС</w:t>
      </w:r>
      <w:r w:rsidR="003458FE" w:rsidRPr="003809D0">
        <w:rPr>
          <w:rFonts w:ascii="Roboto Condensed Light" w:hAnsi="Roboto Condensed Light"/>
          <w:color w:val="002060"/>
          <w:sz w:val="26"/>
          <w:szCs w:val="26"/>
          <w:lang w:val="uk-UA"/>
        </w:rPr>
        <w:t xml:space="preserve"> </w:t>
      </w:r>
      <w:r w:rsidR="00510E80" w:rsidRPr="003809D0">
        <w:rPr>
          <w:rFonts w:ascii="Roboto Condensed Light" w:hAnsi="Roboto Condensed Light"/>
          <w:color w:val="002060"/>
          <w:sz w:val="26"/>
          <w:szCs w:val="26"/>
          <w:lang w:val="uk-UA"/>
        </w:rPr>
        <w:t>у</w:t>
      </w:r>
      <w:r w:rsidR="003458FE" w:rsidRPr="003809D0">
        <w:rPr>
          <w:rFonts w:ascii="Roboto Condensed Light" w:hAnsi="Roboto Condensed Light"/>
          <w:color w:val="002060"/>
          <w:sz w:val="26"/>
          <w:szCs w:val="26"/>
          <w:lang w:val="uk-UA"/>
        </w:rPr>
        <w:t xml:space="preserve"> постанові від 12.07.2023 у справі № 915/1097/20, згідно з якими саме своєчасне </w:t>
      </w:r>
      <w:proofErr w:type="spellStart"/>
      <w:r w:rsidR="003458FE" w:rsidRPr="003809D0">
        <w:rPr>
          <w:rFonts w:ascii="Roboto Condensed Light" w:hAnsi="Roboto Condensed Light"/>
          <w:color w:val="002060"/>
          <w:sz w:val="26"/>
          <w:szCs w:val="26"/>
          <w:lang w:val="uk-UA"/>
        </w:rPr>
        <w:t>заявлення</w:t>
      </w:r>
      <w:proofErr w:type="spellEnd"/>
      <w:r w:rsidR="003458FE" w:rsidRPr="003809D0">
        <w:rPr>
          <w:rFonts w:ascii="Roboto Condensed Light" w:hAnsi="Roboto Condensed Light"/>
          <w:color w:val="002060"/>
          <w:sz w:val="26"/>
          <w:szCs w:val="26"/>
          <w:lang w:val="uk-UA"/>
        </w:rPr>
        <w:t xml:space="preserve"> конкурсним кредитором грошових вимог до боржника обумовлює застосування зазначеної презумпції поважності причин пропуску строку на апеляційне оскарження;</w:t>
      </w:r>
    </w:p>
    <w:p w:rsidR="003458FE" w:rsidRPr="003809D0" w:rsidRDefault="003809D0" w:rsidP="003809D0">
      <w:pPr>
        <w:spacing w:after="0" w:line="240" w:lineRule="auto"/>
        <w:jc w:val="both"/>
        <w:rPr>
          <w:rFonts w:ascii="Roboto Condensed Light" w:hAnsi="Roboto Condensed Light"/>
          <w:color w:val="002060"/>
          <w:sz w:val="26"/>
          <w:szCs w:val="26"/>
          <w:lang w:val="uk-UA"/>
        </w:rPr>
      </w:pPr>
      <w:r w:rsidRPr="003809D0">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003458FE" w:rsidRPr="003809D0">
        <w:rPr>
          <w:rFonts w:ascii="Roboto Condensed Light" w:hAnsi="Roboto Condensed Light"/>
          <w:color w:val="002060"/>
          <w:sz w:val="26"/>
          <w:szCs w:val="26"/>
          <w:lang w:val="uk-UA"/>
        </w:rPr>
        <w:t>правил про виняткові випадки, за яких поновлення строку на апеляційне оскарження можливе після спливу одного року з дня складення повного тексту судового рішення, про які йдеться в частині другій статті 261 ГПК України.</w:t>
      </w:r>
    </w:p>
    <w:p w:rsidR="00BD589E" w:rsidRDefault="00BD589E" w:rsidP="003458FE">
      <w:pPr>
        <w:spacing w:after="0" w:line="240" w:lineRule="auto"/>
        <w:ind w:firstLine="680"/>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11</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06</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BD589E">
        <w:rPr>
          <w:rFonts w:ascii="Roboto Condensed Light" w:hAnsi="Roboto Condensed Light"/>
          <w:i/>
          <w:iCs/>
          <w:color w:val="002060"/>
          <w:sz w:val="20"/>
          <w:szCs w:val="20"/>
          <w:lang w:val="uk-UA"/>
        </w:rPr>
        <w:t>911/2498/18</w:t>
      </w:r>
      <w:r>
        <w:t xml:space="preserve">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35" w:history="1">
        <w:r w:rsidRPr="00603718">
          <w:rPr>
            <w:rStyle w:val="a3"/>
            <w:rFonts w:ascii="Roboto Condensed Light" w:hAnsi="Roboto Condensed Light"/>
            <w:iCs/>
            <w:sz w:val="20"/>
            <w:szCs w:val="20"/>
            <w:lang w:val="uk-UA"/>
          </w:rPr>
          <w:t>https://reyestr.court.gov.ua/Review/119870635</w:t>
        </w:r>
      </w:hyperlink>
      <w:r>
        <w:rPr>
          <w:rFonts w:ascii="Roboto Condensed Light" w:hAnsi="Roboto Condensed Light"/>
          <w:i/>
          <w:iCs/>
          <w:color w:val="002060"/>
          <w:sz w:val="20"/>
          <w:szCs w:val="20"/>
          <w:lang w:val="uk-UA"/>
        </w:rPr>
        <w:t>.</w:t>
      </w:r>
    </w:p>
    <w:p w:rsidR="00B31F63" w:rsidRDefault="00B31F63" w:rsidP="00C3653E">
      <w:pPr>
        <w:pStyle w:val="ae"/>
      </w:pPr>
    </w:p>
    <w:p w:rsidR="00C3653E" w:rsidRPr="00C3653E" w:rsidRDefault="00C3653E" w:rsidP="00C3653E">
      <w:pPr>
        <w:pStyle w:val="ae"/>
      </w:pPr>
      <w:r w:rsidRPr="00C3653E">
        <w:t>Щодо</w:t>
      </w:r>
      <w:r>
        <w:t xml:space="preserve"> </w:t>
      </w:r>
      <w:r w:rsidR="00D53F68">
        <w:t>можливості</w:t>
      </w:r>
      <w:r w:rsidR="008D766F">
        <w:t xml:space="preserve"> </w:t>
      </w:r>
      <w:r w:rsidR="00D53F68">
        <w:t>/</w:t>
      </w:r>
      <w:r w:rsidR="008D766F">
        <w:t xml:space="preserve"> </w:t>
      </w:r>
      <w:r w:rsidR="00D53F68">
        <w:t xml:space="preserve">неможливості </w:t>
      </w:r>
      <w:r w:rsidRPr="00C3653E">
        <w:t>зупинення провадження у справі про банкрутство</w:t>
      </w:r>
      <w:r w:rsidR="00D53F68">
        <w:t xml:space="preserve"> до</w:t>
      </w:r>
      <w:r w:rsidRPr="00C3653E">
        <w:t xml:space="preserve"> закінчення апеляційного перегляду ухвали попереднього </w:t>
      </w:r>
      <w:r>
        <w:t>засідання</w:t>
      </w:r>
    </w:p>
    <w:p w:rsidR="00C3653E" w:rsidRPr="00C3653E" w:rsidRDefault="00514C19" w:rsidP="00C3653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П</w:t>
      </w:r>
      <w:r w:rsidR="00C3653E" w:rsidRPr="00C3653E">
        <w:rPr>
          <w:rFonts w:ascii="Roboto Condensed Light" w:hAnsi="Roboto Condensed Light"/>
          <w:color w:val="002060"/>
          <w:sz w:val="26"/>
          <w:szCs w:val="26"/>
          <w:lang w:val="uk-UA"/>
        </w:rPr>
        <w:t>ереважному застосуванню у справах про банкрутство підлягають процесуальні норми,  визначені законодавством про банкрутство як такі, що є спеціальними.</w:t>
      </w:r>
    </w:p>
    <w:p w:rsidR="00C3653E" w:rsidRPr="00C3653E" w:rsidRDefault="00635BA0" w:rsidP="00C3653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Частинами четвертою та п</w:t>
      </w:r>
      <w:r w:rsidRPr="007B335C">
        <w:rPr>
          <w:rFonts w:ascii="Roboto Condensed Light" w:hAnsi="Roboto Condensed Light"/>
          <w:color w:val="002060"/>
          <w:sz w:val="26"/>
          <w:szCs w:val="26"/>
          <w:lang w:val="uk-UA"/>
        </w:rPr>
        <w:t>'</w:t>
      </w:r>
      <w:r w:rsidR="00C3653E" w:rsidRPr="00C3653E">
        <w:rPr>
          <w:rFonts w:ascii="Roboto Condensed Light" w:hAnsi="Roboto Condensed Light"/>
          <w:color w:val="002060"/>
          <w:sz w:val="26"/>
          <w:szCs w:val="26"/>
          <w:lang w:val="uk-UA"/>
        </w:rPr>
        <w:t xml:space="preserve">ятою статті 9 </w:t>
      </w:r>
      <w:proofErr w:type="spellStart"/>
      <w:r w:rsidR="00C3653E" w:rsidRPr="00C3653E">
        <w:rPr>
          <w:rFonts w:ascii="Roboto Condensed Light" w:hAnsi="Roboto Condensed Light"/>
          <w:color w:val="002060"/>
          <w:sz w:val="26"/>
          <w:szCs w:val="26"/>
          <w:lang w:val="uk-UA"/>
        </w:rPr>
        <w:t>КУзПБ</w:t>
      </w:r>
      <w:proofErr w:type="spellEnd"/>
      <w:r w:rsidR="00C3653E" w:rsidRPr="00C3653E">
        <w:rPr>
          <w:rFonts w:ascii="Roboto Condensed Light" w:hAnsi="Roboto Condensed Light"/>
          <w:color w:val="002060"/>
          <w:sz w:val="26"/>
          <w:szCs w:val="26"/>
          <w:lang w:val="uk-UA"/>
        </w:rPr>
        <w:t xml:space="preserve"> передбачено загальне правило, </w:t>
      </w:r>
      <w:r w:rsidR="008D766F">
        <w:rPr>
          <w:rFonts w:ascii="Roboto Condensed Light" w:hAnsi="Roboto Condensed Light"/>
          <w:color w:val="002060"/>
          <w:sz w:val="26"/>
          <w:szCs w:val="26"/>
          <w:lang w:val="uk-UA"/>
        </w:rPr>
        <w:t>за яким</w:t>
      </w:r>
      <w:r w:rsidR="00C3653E" w:rsidRPr="00C3653E">
        <w:rPr>
          <w:rFonts w:ascii="Roboto Condensed Light" w:hAnsi="Roboto Condensed Light"/>
          <w:color w:val="002060"/>
          <w:sz w:val="26"/>
          <w:szCs w:val="26"/>
          <w:lang w:val="uk-UA"/>
        </w:rPr>
        <w:t xml:space="preserve"> судові рішення (ухвали та постанови), які приймаються місцевим судом</w:t>
      </w:r>
      <w:r w:rsidR="008D766F">
        <w:rPr>
          <w:rFonts w:ascii="Roboto Condensed Light" w:hAnsi="Roboto Condensed Light"/>
          <w:color w:val="002060"/>
          <w:sz w:val="26"/>
          <w:szCs w:val="26"/>
          <w:lang w:val="uk-UA"/>
        </w:rPr>
        <w:t>,</w:t>
      </w:r>
      <w:r w:rsidR="00C3653E" w:rsidRPr="00C3653E">
        <w:rPr>
          <w:rFonts w:ascii="Roboto Condensed Light" w:hAnsi="Roboto Condensed Light"/>
          <w:color w:val="002060"/>
          <w:sz w:val="26"/>
          <w:szCs w:val="26"/>
          <w:lang w:val="uk-UA"/>
        </w:rPr>
        <w:t xml:space="preserve"> набирають сили з моменту їх прийняття місцевим судом, </w:t>
      </w:r>
      <w:r w:rsidR="008D766F">
        <w:rPr>
          <w:rFonts w:ascii="Roboto Condensed Light" w:hAnsi="Roboto Condensed Light"/>
          <w:color w:val="002060"/>
          <w:sz w:val="26"/>
          <w:szCs w:val="26"/>
          <w:lang w:val="uk-UA"/>
        </w:rPr>
        <w:t xml:space="preserve">а </w:t>
      </w:r>
      <w:r w:rsidR="00C3653E" w:rsidRPr="00C3653E">
        <w:rPr>
          <w:rFonts w:ascii="Roboto Condensed Light" w:hAnsi="Roboto Condensed Light"/>
          <w:color w:val="002060"/>
          <w:sz w:val="26"/>
          <w:szCs w:val="26"/>
          <w:lang w:val="uk-UA"/>
        </w:rPr>
        <w:t xml:space="preserve">оскарження судових рішень у процедурі банкрутства не зупиняє провадження у справі про банкрутство. </w:t>
      </w:r>
    </w:p>
    <w:p w:rsidR="00C3653E" w:rsidRPr="00C3653E" w:rsidRDefault="00C3653E" w:rsidP="00C3653E">
      <w:pPr>
        <w:spacing w:after="0" w:line="240" w:lineRule="auto"/>
        <w:ind w:firstLine="680"/>
        <w:jc w:val="both"/>
        <w:rPr>
          <w:rFonts w:ascii="Roboto Condensed Light" w:hAnsi="Roboto Condensed Light"/>
          <w:color w:val="002060"/>
          <w:sz w:val="26"/>
          <w:szCs w:val="26"/>
          <w:lang w:val="uk-UA"/>
        </w:rPr>
      </w:pPr>
      <w:r w:rsidRPr="00C3653E">
        <w:rPr>
          <w:rFonts w:ascii="Roboto Condensed Light" w:hAnsi="Roboto Condensed Light"/>
          <w:color w:val="002060"/>
          <w:sz w:val="26"/>
          <w:szCs w:val="26"/>
          <w:lang w:val="uk-UA"/>
        </w:rPr>
        <w:t xml:space="preserve">Також частиною сімнадцятою статті 39 </w:t>
      </w:r>
      <w:r w:rsidR="008D766F">
        <w:rPr>
          <w:rFonts w:ascii="Roboto Condensed Light" w:hAnsi="Roboto Condensed Light"/>
          <w:color w:val="002060"/>
          <w:sz w:val="26"/>
          <w:szCs w:val="26"/>
          <w:lang w:val="uk-UA"/>
        </w:rPr>
        <w:t xml:space="preserve">цього </w:t>
      </w:r>
      <w:r w:rsidRPr="00C3653E">
        <w:rPr>
          <w:rFonts w:ascii="Roboto Condensed Light" w:hAnsi="Roboto Condensed Light"/>
          <w:color w:val="002060"/>
          <w:sz w:val="26"/>
          <w:szCs w:val="26"/>
          <w:lang w:val="uk-UA"/>
        </w:rPr>
        <w:t>К</w:t>
      </w:r>
      <w:r w:rsidR="008D766F">
        <w:rPr>
          <w:rFonts w:ascii="Roboto Condensed Light" w:hAnsi="Roboto Condensed Light"/>
          <w:color w:val="002060"/>
          <w:sz w:val="26"/>
          <w:szCs w:val="26"/>
          <w:lang w:val="uk-UA"/>
        </w:rPr>
        <w:t>одексу</w:t>
      </w:r>
      <w:r w:rsidRPr="00C3653E">
        <w:rPr>
          <w:rFonts w:ascii="Roboto Condensed Light" w:hAnsi="Roboto Condensed Light"/>
          <w:color w:val="002060"/>
          <w:sz w:val="26"/>
          <w:szCs w:val="26"/>
          <w:lang w:val="uk-UA"/>
        </w:rPr>
        <w:t xml:space="preserve"> </w:t>
      </w:r>
      <w:r w:rsidR="008D766F">
        <w:rPr>
          <w:rFonts w:ascii="Roboto Condensed Light" w:hAnsi="Roboto Condensed Light"/>
          <w:color w:val="002060"/>
          <w:sz w:val="26"/>
          <w:szCs w:val="26"/>
          <w:lang w:val="uk-UA"/>
        </w:rPr>
        <w:t>встановл</w:t>
      </w:r>
      <w:r w:rsidRPr="00C3653E">
        <w:rPr>
          <w:rFonts w:ascii="Roboto Condensed Light" w:hAnsi="Roboto Condensed Light"/>
          <w:color w:val="002060"/>
          <w:sz w:val="26"/>
          <w:szCs w:val="26"/>
          <w:lang w:val="uk-UA"/>
        </w:rPr>
        <w:t>ено загальну заборону щодо зупинення провадження у справі про банкрутство юридичної особи.</w:t>
      </w:r>
    </w:p>
    <w:p w:rsidR="00C3653E" w:rsidRPr="00C3653E" w:rsidRDefault="00C3653E" w:rsidP="00C3653E">
      <w:pPr>
        <w:spacing w:after="0" w:line="240" w:lineRule="auto"/>
        <w:ind w:firstLine="680"/>
        <w:jc w:val="both"/>
        <w:rPr>
          <w:rFonts w:ascii="Roboto Condensed Light" w:hAnsi="Roboto Condensed Light"/>
          <w:color w:val="002060"/>
          <w:sz w:val="26"/>
          <w:szCs w:val="26"/>
          <w:lang w:val="uk-UA"/>
        </w:rPr>
      </w:pPr>
      <w:r w:rsidRPr="00C3653E">
        <w:rPr>
          <w:rFonts w:ascii="Roboto Condensed Light" w:hAnsi="Roboto Condensed Light"/>
          <w:color w:val="002060"/>
          <w:sz w:val="26"/>
          <w:szCs w:val="26"/>
          <w:lang w:val="uk-UA"/>
        </w:rPr>
        <w:t xml:space="preserve">Отже, положення статей 9 та 39 </w:t>
      </w:r>
      <w:proofErr w:type="spellStart"/>
      <w:r w:rsidRPr="00C3653E">
        <w:rPr>
          <w:rFonts w:ascii="Roboto Condensed Light" w:hAnsi="Roboto Condensed Light"/>
          <w:color w:val="002060"/>
          <w:sz w:val="26"/>
          <w:szCs w:val="26"/>
          <w:lang w:val="uk-UA"/>
        </w:rPr>
        <w:t>КУзПБ</w:t>
      </w:r>
      <w:proofErr w:type="spellEnd"/>
      <w:r w:rsidRPr="00C3653E">
        <w:rPr>
          <w:rFonts w:ascii="Roboto Condensed Light" w:hAnsi="Roboto Condensed Light"/>
          <w:color w:val="002060"/>
          <w:sz w:val="26"/>
          <w:szCs w:val="26"/>
          <w:lang w:val="uk-UA"/>
        </w:rPr>
        <w:t xml:space="preserve"> щодо заборони зупинення провадження у справі про банкрутство мають застосовуватися судами переважно як спеціальні норми права у всіх випадках</w:t>
      </w:r>
      <w:r w:rsidR="00514C19">
        <w:rPr>
          <w:rFonts w:ascii="Roboto Condensed Light" w:hAnsi="Roboto Condensed Light"/>
          <w:color w:val="002060"/>
          <w:sz w:val="26"/>
          <w:szCs w:val="26"/>
          <w:lang w:val="uk-UA"/>
        </w:rPr>
        <w:t>,</w:t>
      </w:r>
      <w:r w:rsidRPr="00C3653E">
        <w:rPr>
          <w:rFonts w:ascii="Roboto Condensed Light" w:hAnsi="Roboto Condensed Light"/>
          <w:color w:val="002060"/>
          <w:sz w:val="26"/>
          <w:szCs w:val="26"/>
          <w:lang w:val="uk-UA"/>
        </w:rPr>
        <w:t xml:space="preserve"> коли </w:t>
      </w:r>
      <w:r w:rsidR="008D766F">
        <w:rPr>
          <w:rFonts w:ascii="Roboto Condensed Light" w:hAnsi="Roboto Condensed Light"/>
          <w:color w:val="002060"/>
          <w:sz w:val="26"/>
          <w:szCs w:val="26"/>
          <w:lang w:val="uk-UA"/>
        </w:rPr>
        <w:t>у</w:t>
      </w:r>
      <w:r w:rsidRPr="00C3653E">
        <w:rPr>
          <w:rFonts w:ascii="Roboto Condensed Light" w:hAnsi="Roboto Condensed Light"/>
          <w:color w:val="002060"/>
          <w:sz w:val="26"/>
          <w:szCs w:val="26"/>
          <w:lang w:val="uk-UA"/>
        </w:rPr>
        <w:t xml:space="preserve"> суду за загальними правилами ГПК України виникає право зупинити провадження у справі.</w:t>
      </w:r>
    </w:p>
    <w:p w:rsidR="00C3653E" w:rsidRPr="00C3653E" w:rsidRDefault="00C3653E" w:rsidP="00C3653E">
      <w:pPr>
        <w:spacing w:after="0" w:line="240" w:lineRule="auto"/>
        <w:ind w:firstLine="680"/>
        <w:jc w:val="both"/>
        <w:rPr>
          <w:rFonts w:ascii="Roboto Condensed Light" w:hAnsi="Roboto Condensed Light"/>
          <w:color w:val="002060"/>
          <w:sz w:val="26"/>
          <w:szCs w:val="26"/>
          <w:lang w:val="uk-UA"/>
        </w:rPr>
      </w:pPr>
      <w:r w:rsidRPr="00C3653E">
        <w:rPr>
          <w:rFonts w:ascii="Roboto Condensed Light" w:hAnsi="Roboto Condensed Light"/>
          <w:color w:val="002060"/>
          <w:sz w:val="26"/>
          <w:szCs w:val="26"/>
          <w:lang w:val="uk-UA"/>
        </w:rPr>
        <w:t>Тобто заборона зупинення провадження на час оскарження судових рішень у п</w:t>
      </w:r>
      <w:r w:rsidR="00635BA0">
        <w:rPr>
          <w:rFonts w:ascii="Roboto Condensed Light" w:hAnsi="Roboto Condensed Light"/>
          <w:color w:val="002060"/>
          <w:sz w:val="26"/>
          <w:szCs w:val="26"/>
          <w:lang w:val="uk-UA"/>
        </w:rPr>
        <w:t>роцедурі банкрутства (частина п</w:t>
      </w:r>
      <w:r w:rsidR="00635BA0" w:rsidRPr="007B335C">
        <w:rPr>
          <w:rFonts w:ascii="Roboto Condensed Light" w:hAnsi="Roboto Condensed Light"/>
          <w:color w:val="002060"/>
          <w:sz w:val="26"/>
          <w:szCs w:val="26"/>
          <w:lang w:val="uk-UA"/>
        </w:rPr>
        <w:t>'</w:t>
      </w:r>
      <w:r w:rsidRPr="00C3653E">
        <w:rPr>
          <w:rFonts w:ascii="Roboto Condensed Light" w:hAnsi="Roboto Condensed Light"/>
          <w:color w:val="002060"/>
          <w:sz w:val="26"/>
          <w:szCs w:val="26"/>
          <w:lang w:val="uk-UA"/>
        </w:rPr>
        <w:t xml:space="preserve">ята статті 9 </w:t>
      </w:r>
      <w:proofErr w:type="spellStart"/>
      <w:r w:rsidRPr="00C3653E">
        <w:rPr>
          <w:rFonts w:ascii="Roboto Condensed Light" w:hAnsi="Roboto Condensed Light"/>
          <w:color w:val="002060"/>
          <w:sz w:val="26"/>
          <w:szCs w:val="26"/>
          <w:lang w:val="uk-UA"/>
        </w:rPr>
        <w:t>КУзПБ</w:t>
      </w:r>
      <w:proofErr w:type="spellEnd"/>
      <w:r w:rsidRPr="00C3653E">
        <w:rPr>
          <w:rFonts w:ascii="Roboto Condensed Light" w:hAnsi="Roboto Condensed Light"/>
          <w:color w:val="002060"/>
          <w:sz w:val="26"/>
          <w:szCs w:val="26"/>
          <w:lang w:val="uk-UA"/>
        </w:rPr>
        <w:t xml:space="preserve">) має наслідком неможливість застосування судом загальних повноважень, наданих ГПК України, оскільки така процесуальна дія суду відбувається у процедурі, яка повинна здійснюватися судом без зупинення провадження у справі, що передбачено </w:t>
      </w:r>
      <w:proofErr w:type="spellStart"/>
      <w:r w:rsidR="00514C19">
        <w:rPr>
          <w:rFonts w:ascii="Roboto Condensed Light" w:hAnsi="Roboto Condensed Light"/>
          <w:color w:val="002060"/>
          <w:sz w:val="26"/>
          <w:szCs w:val="26"/>
          <w:lang w:val="uk-UA"/>
        </w:rPr>
        <w:t>КУзПБ</w:t>
      </w:r>
      <w:proofErr w:type="spellEnd"/>
      <w:r w:rsidRPr="00C3653E">
        <w:rPr>
          <w:rFonts w:ascii="Roboto Condensed Light" w:hAnsi="Roboto Condensed Light"/>
          <w:color w:val="002060"/>
          <w:sz w:val="26"/>
          <w:szCs w:val="26"/>
          <w:lang w:val="uk-UA"/>
        </w:rPr>
        <w:t>.</w:t>
      </w:r>
    </w:p>
    <w:p w:rsidR="00C3653E" w:rsidRPr="00C3653E" w:rsidRDefault="00C3653E" w:rsidP="00C3653E">
      <w:pPr>
        <w:spacing w:after="0" w:line="240" w:lineRule="auto"/>
        <w:ind w:firstLine="680"/>
        <w:jc w:val="both"/>
        <w:rPr>
          <w:rFonts w:ascii="Roboto Condensed Light" w:hAnsi="Roboto Condensed Light"/>
          <w:color w:val="002060"/>
          <w:sz w:val="26"/>
          <w:szCs w:val="26"/>
          <w:lang w:val="uk-UA"/>
        </w:rPr>
      </w:pPr>
      <w:r w:rsidRPr="00C3653E">
        <w:rPr>
          <w:rFonts w:ascii="Roboto Condensed Light" w:hAnsi="Roboto Condensed Light"/>
          <w:color w:val="002060"/>
          <w:sz w:val="26"/>
          <w:szCs w:val="26"/>
          <w:lang w:val="uk-UA"/>
        </w:rPr>
        <w:t xml:space="preserve">Водночас системний аналіз положень статей 9 та 39 </w:t>
      </w:r>
      <w:proofErr w:type="spellStart"/>
      <w:r w:rsidRPr="00C3653E">
        <w:rPr>
          <w:rFonts w:ascii="Roboto Condensed Light" w:hAnsi="Roboto Condensed Light"/>
          <w:color w:val="002060"/>
          <w:sz w:val="26"/>
          <w:szCs w:val="26"/>
          <w:lang w:val="uk-UA"/>
        </w:rPr>
        <w:t>КУзПБ</w:t>
      </w:r>
      <w:proofErr w:type="spellEnd"/>
      <w:r w:rsidRPr="00C3653E">
        <w:rPr>
          <w:rFonts w:ascii="Roboto Condensed Light" w:hAnsi="Roboto Condensed Light"/>
          <w:color w:val="002060"/>
          <w:sz w:val="26"/>
          <w:szCs w:val="26"/>
          <w:lang w:val="uk-UA"/>
        </w:rPr>
        <w:t xml:space="preserve"> свідчить, що цим Кодексом передбачена заборона зупинення провадження у справі про банкрутство </w:t>
      </w:r>
      <w:r w:rsidR="008D766F">
        <w:rPr>
          <w:rFonts w:ascii="Roboto Condensed Light" w:hAnsi="Roboto Condensed Light"/>
          <w:color w:val="002060"/>
          <w:sz w:val="26"/>
          <w:szCs w:val="26"/>
          <w:lang w:val="uk-UA"/>
        </w:rPr>
        <w:t>в</w:t>
      </w:r>
      <w:r w:rsidRPr="00C3653E">
        <w:rPr>
          <w:rFonts w:ascii="Roboto Condensed Light" w:hAnsi="Roboto Condensed Light"/>
          <w:color w:val="002060"/>
          <w:sz w:val="26"/>
          <w:szCs w:val="26"/>
          <w:lang w:val="uk-UA"/>
        </w:rPr>
        <w:t xml:space="preserve"> суді при розгляді справи по суті. При цьому суди апеляційної та касаційної інстанцій не позбавлені права зупинити апеляційне</w:t>
      </w:r>
      <w:r w:rsidR="008D766F">
        <w:rPr>
          <w:rFonts w:ascii="Roboto Condensed Light" w:hAnsi="Roboto Condensed Light"/>
          <w:color w:val="002060"/>
          <w:sz w:val="26"/>
          <w:szCs w:val="26"/>
          <w:lang w:val="uk-UA"/>
        </w:rPr>
        <w:t xml:space="preserve"> </w:t>
      </w:r>
      <w:r w:rsidRPr="00C3653E">
        <w:rPr>
          <w:rFonts w:ascii="Roboto Condensed Light" w:hAnsi="Roboto Condensed Light"/>
          <w:color w:val="002060"/>
          <w:sz w:val="26"/>
          <w:szCs w:val="26"/>
          <w:lang w:val="uk-UA"/>
        </w:rPr>
        <w:t>/</w:t>
      </w:r>
      <w:r w:rsidR="008D766F">
        <w:rPr>
          <w:rFonts w:ascii="Roboto Condensed Light" w:hAnsi="Roboto Condensed Light"/>
          <w:color w:val="002060"/>
          <w:sz w:val="26"/>
          <w:szCs w:val="26"/>
          <w:lang w:val="uk-UA"/>
        </w:rPr>
        <w:t xml:space="preserve"> </w:t>
      </w:r>
      <w:r w:rsidRPr="00C3653E">
        <w:rPr>
          <w:rFonts w:ascii="Roboto Condensed Light" w:hAnsi="Roboto Condensed Light"/>
          <w:color w:val="002060"/>
          <w:sz w:val="26"/>
          <w:szCs w:val="26"/>
          <w:lang w:val="uk-UA"/>
        </w:rPr>
        <w:t>касаційне провадження під час розгляду окремих процесуальних питань та в окремих випадках, визначених процесуальним законо</w:t>
      </w:r>
      <w:r w:rsidR="00514C19">
        <w:rPr>
          <w:rFonts w:ascii="Roboto Condensed Light" w:hAnsi="Roboto Condensed Light"/>
          <w:color w:val="002060"/>
          <w:sz w:val="26"/>
          <w:szCs w:val="26"/>
          <w:lang w:val="uk-UA"/>
        </w:rPr>
        <w:t>м, коли таке</w:t>
      </w:r>
      <w:r w:rsidRPr="00C3653E">
        <w:rPr>
          <w:rFonts w:ascii="Roboto Condensed Light" w:hAnsi="Roboto Condensed Light"/>
          <w:color w:val="002060"/>
          <w:sz w:val="26"/>
          <w:szCs w:val="26"/>
          <w:lang w:val="uk-UA"/>
        </w:rPr>
        <w:t xml:space="preserve"> зупин</w:t>
      </w:r>
      <w:r w:rsidR="00514C19">
        <w:rPr>
          <w:rFonts w:ascii="Roboto Condensed Light" w:hAnsi="Roboto Condensed Light"/>
          <w:color w:val="002060"/>
          <w:sz w:val="26"/>
          <w:szCs w:val="26"/>
          <w:lang w:val="uk-UA"/>
        </w:rPr>
        <w:t>ення</w:t>
      </w:r>
      <w:r w:rsidRPr="00C3653E">
        <w:rPr>
          <w:rFonts w:ascii="Roboto Condensed Light" w:hAnsi="Roboto Condensed Light"/>
          <w:color w:val="002060"/>
          <w:sz w:val="26"/>
          <w:szCs w:val="26"/>
          <w:lang w:val="uk-UA"/>
        </w:rPr>
        <w:t xml:space="preserve"> розгляду справи не обмежує дій учасників справи про банкрутство в межах, передбачених </w:t>
      </w:r>
      <w:proofErr w:type="spellStart"/>
      <w:r w:rsidRPr="00C3653E">
        <w:rPr>
          <w:rFonts w:ascii="Roboto Condensed Light" w:hAnsi="Roboto Condensed Light"/>
          <w:color w:val="002060"/>
          <w:sz w:val="26"/>
          <w:szCs w:val="26"/>
          <w:lang w:val="uk-UA"/>
        </w:rPr>
        <w:t>КУзПБ</w:t>
      </w:r>
      <w:proofErr w:type="spellEnd"/>
      <w:r w:rsidRPr="00C3653E">
        <w:rPr>
          <w:rFonts w:ascii="Roboto Condensed Light" w:hAnsi="Roboto Condensed Light"/>
          <w:color w:val="002060"/>
          <w:sz w:val="26"/>
          <w:szCs w:val="26"/>
          <w:lang w:val="uk-UA"/>
        </w:rPr>
        <w:t>.</w:t>
      </w:r>
    </w:p>
    <w:p w:rsidR="00514C19" w:rsidRDefault="00514C19" w:rsidP="00C3653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З</w:t>
      </w:r>
      <w:r w:rsidR="00C3653E" w:rsidRPr="00C3653E">
        <w:rPr>
          <w:rFonts w:ascii="Roboto Condensed Light" w:hAnsi="Roboto Condensed Light"/>
          <w:color w:val="002060"/>
          <w:sz w:val="26"/>
          <w:szCs w:val="26"/>
          <w:lang w:val="uk-UA"/>
        </w:rPr>
        <w:t xml:space="preserve"> метою уникнення  порушення строків процедури банкрутства у зв’язку </w:t>
      </w:r>
      <w:r w:rsidR="008D766F">
        <w:rPr>
          <w:rFonts w:ascii="Roboto Condensed Light" w:hAnsi="Roboto Condensed Light"/>
          <w:color w:val="002060"/>
          <w:sz w:val="26"/>
          <w:szCs w:val="26"/>
          <w:lang w:val="uk-UA"/>
        </w:rPr>
        <w:t>і</w:t>
      </w:r>
      <w:r w:rsidR="00C3653E" w:rsidRPr="00C3653E">
        <w:rPr>
          <w:rFonts w:ascii="Roboto Condensed Light" w:hAnsi="Roboto Condensed Light"/>
          <w:color w:val="002060"/>
          <w:sz w:val="26"/>
          <w:szCs w:val="26"/>
          <w:lang w:val="uk-UA"/>
        </w:rPr>
        <w:t xml:space="preserve">з зупиненням провадження по суті розгляду справи (розгляду клопотань комітету кредиторів боржника та ініціюючого кредитора, уповноваженого зборами,  про перехід до </w:t>
      </w:r>
      <w:r w:rsidR="00D81220">
        <w:rPr>
          <w:rFonts w:ascii="Roboto Condensed Light" w:hAnsi="Roboto Condensed Light"/>
          <w:color w:val="002060"/>
          <w:sz w:val="26"/>
          <w:szCs w:val="26"/>
          <w:lang w:val="uk-UA"/>
        </w:rPr>
        <w:t>наступної   процедури у справі)</w:t>
      </w:r>
      <w:r w:rsidR="00C3653E" w:rsidRPr="00C3653E">
        <w:rPr>
          <w:rFonts w:ascii="Roboto Condensed Light" w:hAnsi="Roboto Condensed Light"/>
          <w:color w:val="002060"/>
          <w:sz w:val="26"/>
          <w:szCs w:val="26"/>
          <w:lang w:val="uk-UA"/>
        </w:rPr>
        <w:t xml:space="preserve"> суд першої інстанції </w:t>
      </w:r>
      <w:r>
        <w:rPr>
          <w:rFonts w:ascii="Roboto Condensed Light" w:hAnsi="Roboto Condensed Light"/>
          <w:color w:val="002060"/>
          <w:sz w:val="26"/>
          <w:szCs w:val="26"/>
          <w:lang w:val="uk-UA"/>
        </w:rPr>
        <w:t>формує</w:t>
      </w:r>
      <w:r w:rsidR="00C3653E" w:rsidRPr="00C3653E">
        <w:rPr>
          <w:rFonts w:ascii="Roboto Condensed Light" w:hAnsi="Roboto Condensed Light"/>
          <w:color w:val="002060"/>
          <w:sz w:val="26"/>
          <w:szCs w:val="26"/>
          <w:lang w:val="uk-UA"/>
        </w:rPr>
        <w:t xml:space="preserve"> матеріали оскарження ухвали попереднього засідання для розгляду апеляційних скарг</w:t>
      </w:r>
      <w:r w:rsidR="008D766F">
        <w:rPr>
          <w:rFonts w:ascii="Roboto Condensed Light" w:hAnsi="Roboto Condensed Light"/>
          <w:color w:val="002060"/>
          <w:sz w:val="26"/>
          <w:szCs w:val="26"/>
          <w:lang w:val="uk-UA"/>
        </w:rPr>
        <w:t>,</w:t>
      </w:r>
      <w:r w:rsidR="00C3653E" w:rsidRPr="00C3653E">
        <w:rPr>
          <w:rFonts w:ascii="Roboto Condensed Light" w:hAnsi="Roboto Condensed Light"/>
          <w:color w:val="002060"/>
          <w:sz w:val="26"/>
          <w:szCs w:val="26"/>
          <w:lang w:val="uk-UA"/>
        </w:rPr>
        <w:t xml:space="preserve">  переда</w:t>
      </w:r>
      <w:r>
        <w:rPr>
          <w:rFonts w:ascii="Roboto Condensed Light" w:hAnsi="Roboto Condensed Light"/>
          <w:color w:val="002060"/>
          <w:sz w:val="26"/>
          <w:szCs w:val="26"/>
          <w:lang w:val="uk-UA"/>
        </w:rPr>
        <w:t>є</w:t>
      </w:r>
      <w:r w:rsidR="00C3653E" w:rsidRPr="00C3653E">
        <w:rPr>
          <w:rFonts w:ascii="Roboto Condensed Light" w:hAnsi="Roboto Condensed Light"/>
          <w:color w:val="002060"/>
          <w:sz w:val="26"/>
          <w:szCs w:val="26"/>
          <w:lang w:val="uk-UA"/>
        </w:rPr>
        <w:t xml:space="preserve"> до апеляційного суду копії матеріалів справи в частині вимог кожної з апеляційних скарг та продовж</w:t>
      </w:r>
      <w:r>
        <w:rPr>
          <w:rFonts w:ascii="Roboto Condensed Light" w:hAnsi="Roboto Condensed Light"/>
          <w:color w:val="002060"/>
          <w:sz w:val="26"/>
          <w:szCs w:val="26"/>
          <w:lang w:val="uk-UA"/>
        </w:rPr>
        <w:t>ує розгляд справи.</w:t>
      </w:r>
      <w:r w:rsidR="00C3653E" w:rsidRPr="00C3653E">
        <w:rPr>
          <w:rFonts w:ascii="Roboto Condensed Light" w:hAnsi="Roboto Condensed Light"/>
          <w:color w:val="002060"/>
          <w:sz w:val="26"/>
          <w:szCs w:val="26"/>
          <w:lang w:val="uk-UA"/>
        </w:rPr>
        <w:t xml:space="preserve"> </w:t>
      </w:r>
    </w:p>
    <w:p w:rsidR="00C3653E" w:rsidRPr="00C3653E" w:rsidRDefault="00514C19" w:rsidP="00C3653E">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 xml:space="preserve">Крім того, </w:t>
      </w:r>
      <w:r w:rsidR="00C3653E" w:rsidRPr="00C3653E">
        <w:rPr>
          <w:rFonts w:ascii="Roboto Condensed Light" w:hAnsi="Roboto Condensed Light"/>
          <w:color w:val="002060"/>
          <w:sz w:val="26"/>
          <w:szCs w:val="26"/>
          <w:lang w:val="uk-UA"/>
        </w:rPr>
        <w:t xml:space="preserve">з введенням в дію </w:t>
      </w:r>
      <w:proofErr w:type="spellStart"/>
      <w:r w:rsidR="00C3653E" w:rsidRPr="00C3653E">
        <w:rPr>
          <w:rFonts w:ascii="Roboto Condensed Light" w:hAnsi="Roboto Condensed Light"/>
          <w:color w:val="002060"/>
          <w:sz w:val="26"/>
          <w:szCs w:val="26"/>
          <w:lang w:val="uk-UA"/>
        </w:rPr>
        <w:t>КУзПБ</w:t>
      </w:r>
      <w:proofErr w:type="spellEnd"/>
      <w:r w:rsidR="00C3653E" w:rsidRPr="00C3653E">
        <w:rPr>
          <w:rFonts w:ascii="Roboto Condensed Light" w:hAnsi="Roboto Condensed Light"/>
          <w:color w:val="002060"/>
          <w:sz w:val="26"/>
          <w:szCs w:val="26"/>
          <w:lang w:val="uk-UA"/>
        </w:rPr>
        <w:t xml:space="preserve"> законодавець передбачив внесення судом змін до реєстру вимог кредиторів боржника, затвердженого ухвалою попереднього засідання суду під час розгляду вимог конкурсних або забезпечених кредиторів, на підставі ухвали господарського суду про визнання вимог конкурсного та/або забезпеченого кредитора повністю (частково), прийнятої у судовому засіданні після формування реєстру вимог кредиторів з вимогами конкурсних кредиторів, які були визнані судом у попередньому засіданні.</w:t>
      </w:r>
    </w:p>
    <w:p w:rsidR="00505629" w:rsidRDefault="00505629" w:rsidP="00505629">
      <w:pPr>
        <w:spacing w:after="0" w:line="240" w:lineRule="auto"/>
        <w:ind w:firstLine="680"/>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sidR="00C3653E">
        <w:rPr>
          <w:rFonts w:ascii="Roboto Condensed Light" w:hAnsi="Roboto Condensed Light"/>
          <w:i/>
          <w:iCs/>
          <w:color w:val="002060"/>
          <w:sz w:val="20"/>
          <w:szCs w:val="20"/>
          <w:lang w:val="uk-UA"/>
        </w:rPr>
        <w:t>13</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w:t>
      </w:r>
      <w:r w:rsidR="00C3653E">
        <w:rPr>
          <w:rFonts w:ascii="Roboto Condensed Light" w:hAnsi="Roboto Condensed Light"/>
          <w:i/>
          <w:iCs/>
          <w:color w:val="002060"/>
          <w:sz w:val="20"/>
          <w:szCs w:val="20"/>
          <w:lang w:val="uk-UA"/>
        </w:rPr>
        <w:t>5</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00C3653E" w:rsidRPr="00C3653E">
        <w:rPr>
          <w:rFonts w:ascii="Roboto Condensed Light" w:hAnsi="Roboto Condensed Light"/>
          <w:i/>
          <w:iCs/>
          <w:color w:val="002060"/>
          <w:sz w:val="20"/>
          <w:szCs w:val="20"/>
          <w:lang w:val="uk-UA"/>
        </w:rPr>
        <w:t xml:space="preserve">910/6210/20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36" w:history="1">
        <w:r w:rsidR="00C3653E" w:rsidRPr="000124FC">
          <w:rPr>
            <w:rStyle w:val="a3"/>
            <w:rFonts w:ascii="Roboto Condensed Light" w:hAnsi="Roboto Condensed Light"/>
            <w:iCs/>
            <w:sz w:val="20"/>
            <w:szCs w:val="20"/>
            <w:lang w:val="uk-UA"/>
          </w:rPr>
          <w:t>https://reyestr.court.gov.ua/Review/119365636</w:t>
        </w:r>
      </w:hyperlink>
      <w:r w:rsidR="00666210">
        <w:rPr>
          <w:rFonts w:ascii="Roboto Condensed Light" w:hAnsi="Roboto Condensed Light"/>
          <w:i/>
          <w:iCs/>
          <w:color w:val="002060"/>
          <w:sz w:val="20"/>
          <w:szCs w:val="20"/>
          <w:lang w:val="uk-UA"/>
        </w:rPr>
        <w:t xml:space="preserve"> (також див. постанову від 11.06.2024 у справі № </w:t>
      </w:r>
      <w:r w:rsidR="00666210" w:rsidRPr="00666210">
        <w:rPr>
          <w:rFonts w:ascii="Roboto Condensed Light" w:hAnsi="Roboto Condensed Light"/>
          <w:i/>
          <w:iCs/>
          <w:color w:val="002060"/>
          <w:sz w:val="20"/>
          <w:szCs w:val="20"/>
          <w:lang w:val="uk-UA"/>
        </w:rPr>
        <w:t>914/759/23</w:t>
      </w:r>
      <w:r w:rsidR="00666210">
        <w:rPr>
          <w:rFonts w:ascii="Roboto Condensed Light" w:hAnsi="Roboto Condensed Light"/>
          <w:i/>
          <w:iCs/>
          <w:color w:val="002060"/>
          <w:sz w:val="20"/>
          <w:szCs w:val="20"/>
          <w:lang w:val="uk-UA"/>
        </w:rPr>
        <w:t>).</w:t>
      </w:r>
    </w:p>
    <w:p w:rsidR="00505629" w:rsidRPr="00D82376" w:rsidRDefault="00505629" w:rsidP="00505629">
      <w:pPr>
        <w:spacing w:after="0" w:line="240" w:lineRule="auto"/>
        <w:ind w:firstLine="680"/>
        <w:jc w:val="both"/>
        <w:rPr>
          <w:rFonts w:ascii="Roboto Condensed Light" w:hAnsi="Roboto Condensed Light"/>
          <w:color w:val="002060"/>
          <w:sz w:val="26"/>
          <w:szCs w:val="26"/>
          <w:lang w:val="uk-UA"/>
        </w:rPr>
      </w:pPr>
    </w:p>
    <w:p w:rsidR="00505629" w:rsidRPr="00F27888" w:rsidRDefault="00F27888" w:rsidP="00F27888">
      <w:pPr>
        <w:pStyle w:val="ae"/>
      </w:pPr>
      <w:r w:rsidRPr="00F27888">
        <w:t>Щодо закриття апеляційного провадження</w:t>
      </w:r>
      <w:r>
        <w:t xml:space="preserve">, </w:t>
      </w:r>
      <w:r w:rsidRPr="00F27888">
        <w:t>відкритого за апеляційною скаргою керуючого реалізаці</w:t>
      </w:r>
      <w:r w:rsidR="0085033F">
        <w:t>є</w:t>
      </w:r>
      <w:r w:rsidRPr="00F27888">
        <w:t xml:space="preserve">ю майна </w:t>
      </w:r>
      <w:r>
        <w:t>на рішення суду в позовному провадженні</w:t>
      </w:r>
      <w:r w:rsidRPr="00F27888">
        <w:t>, у зв’язку із закриттям провадження у справі про неплатоспроможність</w:t>
      </w:r>
      <w:r>
        <w:t xml:space="preserve"> </w:t>
      </w:r>
    </w:p>
    <w:p w:rsidR="006108C9" w:rsidRPr="006108C9" w:rsidRDefault="006108C9" w:rsidP="00F27888">
      <w:pPr>
        <w:spacing w:after="0" w:line="240" w:lineRule="auto"/>
        <w:ind w:firstLine="680"/>
        <w:jc w:val="both"/>
        <w:rPr>
          <w:rFonts w:ascii="Roboto Condensed Light" w:hAnsi="Roboto Condensed Light"/>
          <w:color w:val="002060"/>
          <w:sz w:val="26"/>
          <w:szCs w:val="26"/>
          <w:lang w:val="uk-UA"/>
        </w:rPr>
      </w:pPr>
      <w:r w:rsidRPr="006108C9">
        <w:rPr>
          <w:rFonts w:ascii="Roboto Condensed Light" w:hAnsi="Roboto Condensed Light"/>
          <w:color w:val="002060"/>
          <w:sz w:val="26"/>
          <w:szCs w:val="26"/>
          <w:lang w:val="uk-UA"/>
        </w:rPr>
        <w:t xml:space="preserve">Аналіз </w:t>
      </w:r>
      <w:r w:rsidR="00F27888" w:rsidRPr="00F27888">
        <w:rPr>
          <w:rFonts w:ascii="Roboto Condensed Light" w:hAnsi="Roboto Condensed Light"/>
          <w:color w:val="002060"/>
          <w:sz w:val="26"/>
          <w:szCs w:val="26"/>
          <w:lang w:val="uk-UA"/>
        </w:rPr>
        <w:t>статей 114, 130, 131</w:t>
      </w:r>
      <w:r w:rsidRPr="006108C9">
        <w:rPr>
          <w:rFonts w:ascii="Roboto Condensed Light" w:hAnsi="Roboto Condensed Light"/>
          <w:color w:val="002060"/>
          <w:sz w:val="26"/>
          <w:szCs w:val="26"/>
          <w:lang w:val="uk-UA"/>
        </w:rPr>
        <w:t xml:space="preserve"> </w:t>
      </w:r>
      <w:proofErr w:type="spellStart"/>
      <w:r w:rsidRPr="006108C9">
        <w:rPr>
          <w:rFonts w:ascii="Roboto Condensed Light" w:hAnsi="Roboto Condensed Light"/>
          <w:color w:val="002060"/>
          <w:sz w:val="26"/>
          <w:szCs w:val="26"/>
          <w:lang w:val="uk-UA"/>
        </w:rPr>
        <w:t>КУзПБ</w:t>
      </w:r>
      <w:proofErr w:type="spellEnd"/>
      <w:r w:rsidRPr="006108C9">
        <w:rPr>
          <w:rFonts w:ascii="Roboto Condensed Light" w:hAnsi="Roboto Condensed Light"/>
          <w:color w:val="002060"/>
          <w:sz w:val="26"/>
          <w:szCs w:val="26"/>
          <w:lang w:val="uk-UA"/>
        </w:rPr>
        <w:t xml:space="preserve"> </w:t>
      </w:r>
      <w:r w:rsidR="00F27888" w:rsidRPr="00F27888">
        <w:rPr>
          <w:rFonts w:ascii="Roboto Condensed Light" w:hAnsi="Roboto Condensed Light"/>
          <w:color w:val="002060"/>
          <w:sz w:val="26"/>
          <w:szCs w:val="26"/>
          <w:lang w:val="uk-UA"/>
        </w:rPr>
        <w:t>свідчить</w:t>
      </w:r>
      <w:r w:rsidRPr="006108C9">
        <w:rPr>
          <w:rFonts w:ascii="Roboto Condensed Light" w:hAnsi="Roboto Condensed Light"/>
          <w:color w:val="002060"/>
          <w:sz w:val="26"/>
          <w:szCs w:val="26"/>
          <w:lang w:val="uk-UA"/>
        </w:rPr>
        <w:t xml:space="preserve">, що керуючий реалізацією </w:t>
      </w:r>
      <w:r w:rsidR="008D766F">
        <w:rPr>
          <w:rFonts w:ascii="Roboto Condensed Light" w:hAnsi="Roboto Condensed Light"/>
          <w:color w:val="002060"/>
          <w:sz w:val="26"/>
          <w:szCs w:val="26"/>
          <w:lang w:val="uk-UA"/>
        </w:rPr>
        <w:t xml:space="preserve">майна </w:t>
      </w:r>
      <w:r w:rsidRPr="006108C9">
        <w:rPr>
          <w:rFonts w:ascii="Roboto Condensed Light" w:hAnsi="Roboto Condensed Light"/>
          <w:color w:val="002060"/>
          <w:sz w:val="26"/>
          <w:szCs w:val="26"/>
          <w:lang w:val="uk-UA"/>
        </w:rPr>
        <w:t>у межах наданих йому повноважень діє в інтересах боржника з метою збереження його майна.</w:t>
      </w:r>
    </w:p>
    <w:p w:rsidR="006108C9" w:rsidRPr="006108C9" w:rsidRDefault="0085033F" w:rsidP="00F27888">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К</w:t>
      </w:r>
      <w:r w:rsidR="006108C9" w:rsidRPr="006108C9">
        <w:rPr>
          <w:rFonts w:ascii="Roboto Condensed Light" w:hAnsi="Roboto Condensed Light"/>
          <w:color w:val="002060"/>
          <w:sz w:val="26"/>
          <w:szCs w:val="26"/>
          <w:lang w:val="uk-UA"/>
        </w:rPr>
        <w:t xml:space="preserve">еруючий реалізацією </w:t>
      </w:r>
      <w:r w:rsidR="008D766F">
        <w:rPr>
          <w:rFonts w:ascii="Roboto Condensed Light" w:hAnsi="Roboto Condensed Light"/>
          <w:color w:val="002060"/>
          <w:sz w:val="26"/>
          <w:szCs w:val="26"/>
          <w:lang w:val="uk-UA"/>
        </w:rPr>
        <w:t xml:space="preserve">майна </w:t>
      </w:r>
      <w:r w:rsidR="006108C9" w:rsidRPr="006108C9">
        <w:rPr>
          <w:rFonts w:ascii="Roboto Condensed Light" w:hAnsi="Roboto Condensed Light"/>
          <w:color w:val="002060"/>
          <w:sz w:val="26"/>
          <w:szCs w:val="26"/>
          <w:lang w:val="uk-UA"/>
        </w:rPr>
        <w:t xml:space="preserve">поряд із самостійною процесуальною дієздатністю (що стосується захисту </w:t>
      </w:r>
      <w:r w:rsidR="008D766F">
        <w:rPr>
          <w:rFonts w:ascii="Roboto Condensed Light" w:hAnsi="Roboto Condensed Light"/>
          <w:color w:val="002060"/>
          <w:sz w:val="26"/>
          <w:szCs w:val="26"/>
          <w:lang w:val="uk-UA"/>
        </w:rPr>
        <w:t>в</w:t>
      </w:r>
      <w:r w:rsidR="006108C9" w:rsidRPr="006108C9">
        <w:rPr>
          <w:rFonts w:ascii="Roboto Condensed Light" w:hAnsi="Roboto Condensed Light"/>
          <w:color w:val="002060"/>
          <w:sz w:val="26"/>
          <w:szCs w:val="26"/>
          <w:lang w:val="uk-UA"/>
        </w:rPr>
        <w:t xml:space="preserve"> суді власних прав та інтересів, зокрема </w:t>
      </w:r>
      <w:r w:rsidR="008D766F">
        <w:rPr>
          <w:rFonts w:ascii="Roboto Condensed Light" w:hAnsi="Roboto Condensed Light"/>
          <w:color w:val="002060"/>
          <w:sz w:val="26"/>
          <w:szCs w:val="26"/>
          <w:lang w:val="uk-UA"/>
        </w:rPr>
        <w:t>щодо</w:t>
      </w:r>
      <w:r w:rsidR="006108C9" w:rsidRPr="006108C9">
        <w:rPr>
          <w:rFonts w:ascii="Roboto Condensed Light" w:hAnsi="Roboto Condensed Light"/>
          <w:color w:val="002060"/>
          <w:sz w:val="26"/>
          <w:szCs w:val="26"/>
          <w:lang w:val="uk-UA"/>
        </w:rPr>
        <w:t xml:space="preserve"> винагороди, відсторонення від виконання повноважень тощо) наділений процесуальною дієздатністю банкрута.</w:t>
      </w:r>
    </w:p>
    <w:p w:rsidR="006108C9" w:rsidRPr="006108C9" w:rsidRDefault="006108C9" w:rsidP="00F27888">
      <w:pPr>
        <w:spacing w:after="0" w:line="240" w:lineRule="auto"/>
        <w:ind w:firstLine="680"/>
        <w:jc w:val="both"/>
        <w:rPr>
          <w:rFonts w:ascii="Roboto Condensed Light" w:hAnsi="Roboto Condensed Light"/>
          <w:color w:val="002060"/>
          <w:sz w:val="26"/>
          <w:szCs w:val="26"/>
          <w:lang w:val="uk-UA"/>
        </w:rPr>
      </w:pPr>
      <w:r w:rsidRPr="006108C9">
        <w:rPr>
          <w:rFonts w:ascii="Roboto Condensed Light" w:hAnsi="Roboto Condensed Light"/>
          <w:color w:val="002060"/>
          <w:sz w:val="26"/>
          <w:szCs w:val="26"/>
          <w:lang w:val="uk-UA"/>
        </w:rPr>
        <w:t xml:space="preserve">Частиною третьою статті 4 ГПК України (яка кореспондується </w:t>
      </w:r>
      <w:r w:rsidR="008D766F">
        <w:rPr>
          <w:rFonts w:ascii="Roboto Condensed Light" w:hAnsi="Roboto Condensed Light"/>
          <w:color w:val="002060"/>
          <w:sz w:val="26"/>
          <w:szCs w:val="26"/>
          <w:lang w:val="uk-UA"/>
        </w:rPr>
        <w:t>і</w:t>
      </w:r>
      <w:r w:rsidRPr="006108C9">
        <w:rPr>
          <w:rFonts w:ascii="Roboto Condensed Light" w:hAnsi="Roboto Condensed Light"/>
          <w:color w:val="002060"/>
          <w:sz w:val="26"/>
          <w:szCs w:val="26"/>
          <w:lang w:val="uk-UA"/>
        </w:rPr>
        <w:t>з частин</w:t>
      </w:r>
      <w:r w:rsidR="008D766F">
        <w:rPr>
          <w:rFonts w:ascii="Roboto Condensed Light" w:hAnsi="Roboto Condensed Light"/>
          <w:color w:val="002060"/>
          <w:sz w:val="26"/>
          <w:szCs w:val="26"/>
          <w:lang w:val="uk-UA"/>
        </w:rPr>
        <w:t>ою</w:t>
      </w:r>
      <w:r w:rsidRPr="006108C9">
        <w:rPr>
          <w:rFonts w:ascii="Roboto Condensed Light" w:hAnsi="Roboto Condensed Light"/>
          <w:color w:val="002060"/>
          <w:sz w:val="26"/>
          <w:szCs w:val="26"/>
          <w:lang w:val="uk-UA"/>
        </w:rPr>
        <w:t xml:space="preserve"> третьо</w:t>
      </w:r>
      <w:r w:rsidR="008D766F">
        <w:rPr>
          <w:rFonts w:ascii="Roboto Condensed Light" w:hAnsi="Roboto Condensed Light"/>
          <w:color w:val="002060"/>
          <w:sz w:val="26"/>
          <w:szCs w:val="26"/>
          <w:lang w:val="uk-UA"/>
        </w:rPr>
        <w:t>ю</w:t>
      </w:r>
      <w:r w:rsidRPr="006108C9">
        <w:rPr>
          <w:rFonts w:ascii="Roboto Condensed Light" w:hAnsi="Roboto Condensed Light"/>
          <w:color w:val="002060"/>
          <w:sz w:val="26"/>
          <w:szCs w:val="26"/>
          <w:lang w:val="uk-UA"/>
        </w:rPr>
        <w:t xml:space="preserve"> статті 41 цього Кодексу) визначено, що до господарського суду у справах, віднесених законом до його юрисдикції, мають право звертатися також особи, яким законом надано право звертатися до суду в інтересах інших осіб.</w:t>
      </w:r>
    </w:p>
    <w:p w:rsidR="006108C9" w:rsidRPr="006108C9" w:rsidRDefault="006108C9" w:rsidP="00F27888">
      <w:pPr>
        <w:spacing w:after="0" w:line="240" w:lineRule="auto"/>
        <w:ind w:firstLine="680"/>
        <w:jc w:val="both"/>
        <w:rPr>
          <w:rFonts w:ascii="Roboto Condensed Light" w:hAnsi="Roboto Condensed Light"/>
          <w:color w:val="002060"/>
          <w:sz w:val="26"/>
          <w:szCs w:val="26"/>
          <w:lang w:val="uk-UA"/>
        </w:rPr>
      </w:pPr>
      <w:r w:rsidRPr="006108C9">
        <w:rPr>
          <w:rFonts w:ascii="Roboto Condensed Light" w:hAnsi="Roboto Condensed Light"/>
          <w:color w:val="002060"/>
          <w:sz w:val="26"/>
          <w:szCs w:val="26"/>
          <w:lang w:val="uk-UA"/>
        </w:rPr>
        <w:t>Част</w:t>
      </w:r>
      <w:r w:rsidR="0085033F">
        <w:rPr>
          <w:rFonts w:ascii="Roboto Condensed Light" w:hAnsi="Roboto Condensed Light"/>
          <w:color w:val="002060"/>
          <w:sz w:val="26"/>
          <w:szCs w:val="26"/>
          <w:lang w:val="uk-UA"/>
        </w:rPr>
        <w:t>ина третя статті 45 ГПК України</w:t>
      </w:r>
      <w:r w:rsidRPr="006108C9">
        <w:rPr>
          <w:rFonts w:ascii="Roboto Condensed Light" w:hAnsi="Roboto Condensed Light"/>
          <w:color w:val="002060"/>
          <w:sz w:val="26"/>
          <w:szCs w:val="26"/>
          <w:lang w:val="uk-UA"/>
        </w:rPr>
        <w:t xml:space="preserve"> унормовує, що позивачами є особи, які подали позов або в інтересах яких подано позов про захист порушеного, невизнаного чи оспорюваного права або охоронюваного законом інтересу.</w:t>
      </w:r>
    </w:p>
    <w:p w:rsidR="006108C9" w:rsidRPr="006108C9" w:rsidRDefault="00EA38F0" w:rsidP="00F27888">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Тому</w:t>
      </w:r>
      <w:r w:rsidR="0085033F">
        <w:rPr>
          <w:rFonts w:ascii="Roboto Condensed Light" w:hAnsi="Roboto Condensed Light"/>
          <w:color w:val="002060"/>
          <w:sz w:val="26"/>
          <w:szCs w:val="26"/>
          <w:lang w:val="uk-UA"/>
        </w:rPr>
        <w:t xml:space="preserve"> керуючий реалізацією майна</w:t>
      </w:r>
      <w:r w:rsidR="006108C9" w:rsidRPr="006108C9">
        <w:rPr>
          <w:rFonts w:ascii="Roboto Condensed Light" w:hAnsi="Roboto Condensed Light"/>
          <w:color w:val="002060"/>
          <w:sz w:val="26"/>
          <w:szCs w:val="26"/>
          <w:lang w:val="uk-UA"/>
        </w:rPr>
        <w:t xml:space="preserve"> є особою, якій законом (</w:t>
      </w:r>
      <w:proofErr w:type="spellStart"/>
      <w:r w:rsidR="006108C9" w:rsidRPr="006108C9">
        <w:rPr>
          <w:rFonts w:ascii="Roboto Condensed Light" w:hAnsi="Roboto Condensed Light"/>
          <w:color w:val="002060"/>
          <w:sz w:val="26"/>
          <w:szCs w:val="26"/>
          <w:lang w:val="uk-UA"/>
        </w:rPr>
        <w:t>КУзПБ</w:t>
      </w:r>
      <w:proofErr w:type="spellEnd"/>
      <w:r w:rsidR="006108C9" w:rsidRPr="006108C9">
        <w:rPr>
          <w:rFonts w:ascii="Roboto Condensed Light" w:hAnsi="Roboto Condensed Light"/>
          <w:color w:val="002060"/>
          <w:sz w:val="26"/>
          <w:szCs w:val="26"/>
          <w:lang w:val="uk-UA"/>
        </w:rPr>
        <w:t xml:space="preserve">) надано право звертатися до суду в інтересах </w:t>
      </w:r>
      <w:r w:rsidR="0085033F">
        <w:rPr>
          <w:rFonts w:ascii="Roboto Condensed Light" w:hAnsi="Roboto Condensed Light"/>
          <w:color w:val="002060"/>
          <w:sz w:val="26"/>
          <w:szCs w:val="26"/>
          <w:lang w:val="uk-UA"/>
        </w:rPr>
        <w:t>б</w:t>
      </w:r>
      <w:r w:rsidR="006108C9" w:rsidRPr="006108C9">
        <w:rPr>
          <w:rFonts w:ascii="Roboto Condensed Light" w:hAnsi="Roboto Condensed Light"/>
          <w:color w:val="002060"/>
          <w:sz w:val="26"/>
          <w:szCs w:val="26"/>
          <w:lang w:val="uk-UA"/>
        </w:rPr>
        <w:t xml:space="preserve">оржника. Тобто, попри визначене законодавством про банкрутство представництво інтересів </w:t>
      </w:r>
      <w:r w:rsidR="0085033F">
        <w:rPr>
          <w:rFonts w:ascii="Roboto Condensed Light" w:hAnsi="Roboto Condensed Light"/>
          <w:color w:val="002060"/>
          <w:sz w:val="26"/>
          <w:szCs w:val="26"/>
          <w:lang w:val="uk-UA"/>
        </w:rPr>
        <w:t>б</w:t>
      </w:r>
      <w:r w:rsidR="006108C9" w:rsidRPr="006108C9">
        <w:rPr>
          <w:rFonts w:ascii="Roboto Condensed Light" w:hAnsi="Roboto Condensed Light"/>
          <w:color w:val="002060"/>
          <w:sz w:val="26"/>
          <w:szCs w:val="26"/>
          <w:lang w:val="uk-UA"/>
        </w:rPr>
        <w:t xml:space="preserve">оржника </w:t>
      </w:r>
      <w:r w:rsidR="0085033F">
        <w:rPr>
          <w:rFonts w:ascii="Roboto Condensed Light" w:hAnsi="Roboto Condensed Light"/>
          <w:color w:val="002060"/>
          <w:sz w:val="26"/>
          <w:szCs w:val="26"/>
          <w:lang w:val="uk-UA"/>
        </w:rPr>
        <w:t>керуючим реалізацією</w:t>
      </w:r>
      <w:r w:rsidR="0095694F">
        <w:rPr>
          <w:rFonts w:ascii="Roboto Condensed Light" w:hAnsi="Roboto Condensed Light"/>
          <w:color w:val="002060"/>
          <w:sz w:val="26"/>
          <w:szCs w:val="26"/>
          <w:lang w:val="uk-UA"/>
        </w:rPr>
        <w:t xml:space="preserve"> майна</w:t>
      </w:r>
      <w:r w:rsidR="006108C9" w:rsidRPr="006108C9">
        <w:rPr>
          <w:rFonts w:ascii="Roboto Condensed Light" w:hAnsi="Roboto Condensed Light"/>
          <w:color w:val="002060"/>
          <w:sz w:val="26"/>
          <w:szCs w:val="26"/>
          <w:lang w:val="uk-UA"/>
        </w:rPr>
        <w:t>, позивачем у справі</w:t>
      </w:r>
      <w:r w:rsidR="0085033F">
        <w:rPr>
          <w:rFonts w:ascii="Roboto Condensed Light" w:hAnsi="Roboto Condensed Light"/>
          <w:color w:val="002060"/>
          <w:sz w:val="26"/>
          <w:szCs w:val="26"/>
          <w:lang w:val="uk-UA"/>
        </w:rPr>
        <w:t>, що розглядається в порядку позовного провадження в межах справи про неплатоспроможність, виступає саме б</w:t>
      </w:r>
      <w:r w:rsidR="006108C9" w:rsidRPr="006108C9">
        <w:rPr>
          <w:rFonts w:ascii="Roboto Condensed Light" w:hAnsi="Roboto Condensed Light"/>
          <w:color w:val="002060"/>
          <w:sz w:val="26"/>
          <w:szCs w:val="26"/>
          <w:lang w:val="uk-UA"/>
        </w:rPr>
        <w:t>оржник, оскільки на захист його прав та інтересів подано позов до суду про стягнення заборгованості.</w:t>
      </w:r>
    </w:p>
    <w:p w:rsidR="006108C9" w:rsidRPr="006108C9" w:rsidRDefault="00DE75E0" w:rsidP="00F27888">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У</w:t>
      </w:r>
      <w:r w:rsidR="006108C9" w:rsidRPr="006108C9">
        <w:rPr>
          <w:rFonts w:ascii="Roboto Condensed Light" w:hAnsi="Roboto Condensed Light"/>
          <w:color w:val="002060"/>
          <w:sz w:val="26"/>
          <w:szCs w:val="26"/>
          <w:lang w:val="uk-UA"/>
        </w:rPr>
        <w:t xml:space="preserve"> </w:t>
      </w:r>
      <w:r w:rsidR="008D766F">
        <w:rPr>
          <w:rFonts w:ascii="Roboto Condensed Light" w:hAnsi="Roboto Condensed Light"/>
          <w:color w:val="002060"/>
          <w:sz w:val="26"/>
          <w:szCs w:val="26"/>
          <w:lang w:val="uk-UA"/>
        </w:rPr>
        <w:t>разі</w:t>
      </w:r>
      <w:r w:rsidR="006108C9" w:rsidRPr="006108C9">
        <w:rPr>
          <w:rFonts w:ascii="Roboto Condensed Light" w:hAnsi="Roboto Condensed Light"/>
          <w:color w:val="002060"/>
          <w:sz w:val="26"/>
          <w:szCs w:val="26"/>
          <w:lang w:val="uk-UA"/>
        </w:rPr>
        <w:t xml:space="preserve">, </w:t>
      </w:r>
      <w:r>
        <w:rPr>
          <w:rFonts w:ascii="Roboto Condensed Light" w:hAnsi="Roboto Condensed Light"/>
          <w:color w:val="002060"/>
          <w:sz w:val="26"/>
          <w:szCs w:val="26"/>
          <w:lang w:val="uk-UA"/>
        </w:rPr>
        <w:t>коли</w:t>
      </w:r>
      <w:r w:rsidR="006108C9" w:rsidRPr="006108C9">
        <w:rPr>
          <w:rFonts w:ascii="Roboto Condensed Light" w:hAnsi="Roboto Condensed Light"/>
          <w:color w:val="002060"/>
          <w:sz w:val="26"/>
          <w:szCs w:val="26"/>
          <w:lang w:val="uk-UA"/>
        </w:rPr>
        <w:t xml:space="preserve"> на дату подання апеляційної скарги від імені боржника його ліквідатором</w:t>
      </w:r>
      <w:r w:rsidR="008D766F">
        <w:rPr>
          <w:rFonts w:ascii="Roboto Condensed Light" w:hAnsi="Roboto Condensed Light"/>
          <w:color w:val="002060"/>
          <w:sz w:val="26"/>
          <w:szCs w:val="26"/>
          <w:lang w:val="uk-UA"/>
        </w:rPr>
        <w:t xml:space="preserve"> </w:t>
      </w:r>
      <w:r w:rsidR="006108C9" w:rsidRPr="006108C9">
        <w:rPr>
          <w:rFonts w:ascii="Roboto Condensed Light" w:hAnsi="Roboto Condensed Light"/>
          <w:color w:val="002060"/>
          <w:sz w:val="26"/>
          <w:szCs w:val="26"/>
          <w:lang w:val="uk-UA"/>
        </w:rPr>
        <w:t>/</w:t>
      </w:r>
      <w:r w:rsidR="008D766F">
        <w:rPr>
          <w:rFonts w:ascii="Roboto Condensed Light" w:hAnsi="Roboto Condensed Light"/>
          <w:color w:val="002060"/>
          <w:sz w:val="26"/>
          <w:szCs w:val="26"/>
          <w:lang w:val="uk-UA"/>
        </w:rPr>
        <w:t xml:space="preserve"> </w:t>
      </w:r>
      <w:r w:rsidR="006108C9" w:rsidRPr="006108C9">
        <w:rPr>
          <w:rFonts w:ascii="Roboto Condensed Light" w:hAnsi="Roboto Condensed Light"/>
          <w:color w:val="002060"/>
          <w:sz w:val="26"/>
          <w:szCs w:val="26"/>
          <w:lang w:val="uk-UA"/>
        </w:rPr>
        <w:t xml:space="preserve">керуючим реалізацією </w:t>
      </w:r>
      <w:r w:rsidR="008D766F">
        <w:rPr>
          <w:rFonts w:ascii="Roboto Condensed Light" w:hAnsi="Roboto Condensed Light"/>
          <w:color w:val="002060"/>
          <w:sz w:val="26"/>
          <w:szCs w:val="26"/>
          <w:lang w:val="uk-UA"/>
        </w:rPr>
        <w:t xml:space="preserve">майна </w:t>
      </w:r>
      <w:r w:rsidR="006108C9" w:rsidRPr="006108C9">
        <w:rPr>
          <w:rFonts w:ascii="Roboto Condensed Light" w:hAnsi="Roboto Condensed Light"/>
          <w:color w:val="002060"/>
          <w:sz w:val="26"/>
          <w:szCs w:val="26"/>
          <w:lang w:val="uk-UA"/>
        </w:rPr>
        <w:t xml:space="preserve">останній був наділений відповідними повноваженнями </w:t>
      </w:r>
      <w:r w:rsidR="008D766F">
        <w:rPr>
          <w:rFonts w:ascii="Roboto Condensed Light" w:hAnsi="Roboto Condensed Light"/>
          <w:color w:val="002060"/>
          <w:sz w:val="26"/>
          <w:szCs w:val="26"/>
          <w:lang w:val="uk-UA"/>
        </w:rPr>
        <w:t xml:space="preserve">згідно із </w:t>
      </w:r>
      <w:r w:rsidR="006108C9" w:rsidRPr="006108C9">
        <w:rPr>
          <w:rFonts w:ascii="Roboto Condensed Light" w:hAnsi="Roboto Condensed Light"/>
          <w:color w:val="002060"/>
          <w:sz w:val="26"/>
          <w:szCs w:val="26"/>
          <w:lang w:val="uk-UA"/>
        </w:rPr>
        <w:t xml:space="preserve"> закон</w:t>
      </w:r>
      <w:r w:rsidR="008D766F">
        <w:rPr>
          <w:rFonts w:ascii="Roboto Condensed Light" w:hAnsi="Roboto Condensed Light"/>
          <w:color w:val="002060"/>
          <w:sz w:val="26"/>
          <w:szCs w:val="26"/>
          <w:lang w:val="uk-UA"/>
        </w:rPr>
        <w:t>ом</w:t>
      </w:r>
      <w:r w:rsidR="006108C9" w:rsidRPr="006108C9">
        <w:rPr>
          <w:rFonts w:ascii="Roboto Condensed Light" w:hAnsi="Roboto Condensed Light"/>
          <w:color w:val="002060"/>
          <w:sz w:val="26"/>
          <w:szCs w:val="26"/>
          <w:lang w:val="uk-UA"/>
        </w:rPr>
        <w:t xml:space="preserve"> та постанов</w:t>
      </w:r>
      <w:r w:rsidR="008D766F">
        <w:rPr>
          <w:rFonts w:ascii="Roboto Condensed Light" w:hAnsi="Roboto Condensed Light"/>
          <w:color w:val="002060"/>
          <w:sz w:val="26"/>
          <w:szCs w:val="26"/>
          <w:lang w:val="uk-UA"/>
        </w:rPr>
        <w:t>ою</w:t>
      </w:r>
      <w:r w:rsidR="006108C9" w:rsidRPr="006108C9">
        <w:rPr>
          <w:rFonts w:ascii="Roboto Condensed Light" w:hAnsi="Roboto Condensed Light"/>
          <w:color w:val="002060"/>
          <w:sz w:val="26"/>
          <w:szCs w:val="26"/>
          <w:lang w:val="uk-UA"/>
        </w:rPr>
        <w:t xml:space="preserve"> господарського суду про його призначення (тобто був наділений процесуальною дієздатністю банкрута), </w:t>
      </w:r>
      <w:r w:rsidR="008D766F">
        <w:rPr>
          <w:rFonts w:ascii="Roboto Condensed Light" w:hAnsi="Roboto Condensed Light"/>
          <w:color w:val="002060"/>
          <w:sz w:val="26"/>
          <w:szCs w:val="26"/>
          <w:lang w:val="uk-UA"/>
        </w:rPr>
        <w:t>немає</w:t>
      </w:r>
      <w:r w:rsidR="006108C9" w:rsidRPr="006108C9">
        <w:rPr>
          <w:rFonts w:ascii="Roboto Condensed Light" w:hAnsi="Roboto Condensed Light"/>
          <w:color w:val="002060"/>
          <w:sz w:val="26"/>
          <w:szCs w:val="26"/>
          <w:lang w:val="uk-UA"/>
        </w:rPr>
        <w:t xml:space="preserve"> правов</w:t>
      </w:r>
      <w:r w:rsidR="008D766F">
        <w:rPr>
          <w:rFonts w:ascii="Roboto Condensed Light" w:hAnsi="Roboto Condensed Light"/>
          <w:color w:val="002060"/>
          <w:sz w:val="26"/>
          <w:szCs w:val="26"/>
          <w:lang w:val="uk-UA"/>
        </w:rPr>
        <w:t>их</w:t>
      </w:r>
      <w:r w:rsidR="006108C9" w:rsidRPr="006108C9">
        <w:rPr>
          <w:rFonts w:ascii="Roboto Condensed Light" w:hAnsi="Roboto Condensed Light"/>
          <w:color w:val="002060"/>
          <w:sz w:val="26"/>
          <w:szCs w:val="26"/>
          <w:lang w:val="uk-UA"/>
        </w:rPr>
        <w:t xml:space="preserve"> підстав для застосування пункту </w:t>
      </w:r>
      <w:r w:rsidR="008D766F">
        <w:rPr>
          <w:rFonts w:ascii="Roboto Condensed Light" w:hAnsi="Roboto Condensed Light"/>
          <w:color w:val="002060"/>
          <w:sz w:val="26"/>
          <w:szCs w:val="26"/>
          <w:lang w:val="uk-UA"/>
        </w:rPr>
        <w:t>2</w:t>
      </w:r>
      <w:r w:rsidR="006108C9" w:rsidRPr="006108C9">
        <w:rPr>
          <w:rFonts w:ascii="Roboto Condensed Light" w:hAnsi="Roboto Condensed Light"/>
          <w:color w:val="002060"/>
          <w:sz w:val="26"/>
          <w:szCs w:val="26"/>
          <w:lang w:val="uk-UA"/>
        </w:rPr>
        <w:t xml:space="preserve"> частини першої статті 264 ГПК України щодо закриття апеляційного провадження через відсутність процесуальної дієздатності у заявника.</w:t>
      </w:r>
    </w:p>
    <w:p w:rsidR="006108C9" w:rsidRPr="006108C9" w:rsidRDefault="008D766F" w:rsidP="00F27888">
      <w:pPr>
        <w:spacing w:after="0" w:line="240" w:lineRule="auto"/>
        <w:ind w:firstLine="680"/>
        <w:jc w:val="both"/>
        <w:rPr>
          <w:rFonts w:ascii="Roboto Condensed Light" w:hAnsi="Roboto Condensed Light"/>
          <w:color w:val="002060"/>
          <w:sz w:val="26"/>
          <w:szCs w:val="26"/>
          <w:lang w:val="uk-UA"/>
        </w:rPr>
      </w:pPr>
      <w:r>
        <w:rPr>
          <w:rFonts w:ascii="Roboto Condensed Light" w:hAnsi="Roboto Condensed Light"/>
          <w:color w:val="002060"/>
          <w:sz w:val="26"/>
          <w:szCs w:val="26"/>
          <w:lang w:val="uk-UA"/>
        </w:rPr>
        <w:t>Я</w:t>
      </w:r>
      <w:r w:rsidR="006108C9" w:rsidRPr="006108C9">
        <w:rPr>
          <w:rFonts w:ascii="Roboto Condensed Light" w:hAnsi="Roboto Condensed Light"/>
          <w:color w:val="002060"/>
          <w:sz w:val="26"/>
          <w:szCs w:val="26"/>
          <w:lang w:val="uk-UA"/>
        </w:rPr>
        <w:t>кщо у подальшому повноваження ліквідатора</w:t>
      </w:r>
      <w:r>
        <w:rPr>
          <w:rFonts w:ascii="Roboto Condensed Light" w:hAnsi="Roboto Condensed Light"/>
          <w:color w:val="002060"/>
          <w:sz w:val="26"/>
          <w:szCs w:val="26"/>
          <w:lang w:val="uk-UA"/>
        </w:rPr>
        <w:t xml:space="preserve"> </w:t>
      </w:r>
      <w:r w:rsidR="006108C9" w:rsidRPr="006108C9">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006108C9" w:rsidRPr="006108C9">
        <w:rPr>
          <w:rFonts w:ascii="Roboto Condensed Light" w:hAnsi="Roboto Condensed Light"/>
          <w:color w:val="002060"/>
          <w:sz w:val="26"/>
          <w:szCs w:val="26"/>
          <w:lang w:val="uk-UA"/>
        </w:rPr>
        <w:t>керуючого реалізацією припинилися у зв’язку із закриттям провадження у справі про банкрутство</w:t>
      </w:r>
      <w:r>
        <w:rPr>
          <w:rFonts w:ascii="Roboto Condensed Light" w:hAnsi="Roboto Condensed Light"/>
          <w:color w:val="002060"/>
          <w:sz w:val="26"/>
          <w:szCs w:val="26"/>
          <w:lang w:val="uk-UA"/>
        </w:rPr>
        <w:t xml:space="preserve"> (</w:t>
      </w:r>
      <w:r w:rsidR="006108C9" w:rsidRPr="006108C9">
        <w:rPr>
          <w:rFonts w:ascii="Roboto Condensed Light" w:hAnsi="Roboto Condensed Light"/>
          <w:color w:val="002060"/>
          <w:sz w:val="26"/>
          <w:szCs w:val="26"/>
          <w:lang w:val="uk-UA"/>
        </w:rPr>
        <w:t>неплатоспроможність</w:t>
      </w:r>
      <w:r>
        <w:rPr>
          <w:rFonts w:ascii="Roboto Condensed Light" w:hAnsi="Roboto Condensed Light"/>
          <w:color w:val="002060"/>
          <w:sz w:val="26"/>
          <w:szCs w:val="26"/>
          <w:lang w:val="uk-UA"/>
        </w:rPr>
        <w:t xml:space="preserve"> майна)</w:t>
      </w:r>
      <w:r w:rsidR="006108C9" w:rsidRPr="006108C9">
        <w:rPr>
          <w:rFonts w:ascii="Roboto Condensed Light" w:hAnsi="Roboto Condensed Light"/>
          <w:color w:val="002060"/>
          <w:sz w:val="26"/>
          <w:szCs w:val="26"/>
          <w:lang w:val="uk-UA"/>
        </w:rPr>
        <w:t xml:space="preserve"> і банкрут відновив свою господарську діяльність, то суд апеляційної інстанції, керуючись принципом </w:t>
      </w:r>
      <w:proofErr w:type="spellStart"/>
      <w:r w:rsidR="006108C9" w:rsidRPr="006108C9">
        <w:rPr>
          <w:rFonts w:ascii="Roboto Condensed Light" w:hAnsi="Roboto Condensed Light"/>
          <w:color w:val="002060"/>
          <w:sz w:val="26"/>
          <w:szCs w:val="26"/>
          <w:lang w:val="uk-UA"/>
        </w:rPr>
        <w:t>диспозитивності</w:t>
      </w:r>
      <w:proofErr w:type="spellEnd"/>
      <w:r w:rsidR="006108C9" w:rsidRPr="006108C9">
        <w:rPr>
          <w:rFonts w:ascii="Roboto Condensed Light" w:hAnsi="Roboto Condensed Light"/>
          <w:color w:val="002060"/>
          <w:sz w:val="26"/>
          <w:szCs w:val="26"/>
          <w:lang w:val="uk-UA"/>
        </w:rPr>
        <w:t xml:space="preserve"> (стаття 14 ГПК України), </w:t>
      </w:r>
      <w:r>
        <w:rPr>
          <w:rFonts w:ascii="Roboto Condensed Light" w:hAnsi="Roboto Condensed Light"/>
          <w:color w:val="002060"/>
          <w:sz w:val="26"/>
          <w:szCs w:val="26"/>
          <w:lang w:val="uk-UA"/>
        </w:rPr>
        <w:t xml:space="preserve">має </w:t>
      </w:r>
      <w:r w:rsidR="006108C9" w:rsidRPr="006108C9">
        <w:rPr>
          <w:rFonts w:ascii="Roboto Condensed Light" w:hAnsi="Roboto Condensed Light"/>
          <w:color w:val="002060"/>
          <w:sz w:val="26"/>
          <w:szCs w:val="26"/>
          <w:lang w:val="uk-UA"/>
        </w:rPr>
        <w:t>прав</w:t>
      </w:r>
      <w:r>
        <w:rPr>
          <w:rFonts w:ascii="Roboto Condensed Light" w:hAnsi="Roboto Condensed Light"/>
          <w:color w:val="002060"/>
          <w:sz w:val="26"/>
          <w:szCs w:val="26"/>
          <w:lang w:val="uk-UA"/>
        </w:rPr>
        <w:t>о</w:t>
      </w:r>
      <w:r w:rsidR="006108C9" w:rsidRPr="006108C9">
        <w:rPr>
          <w:rFonts w:ascii="Roboto Condensed Light" w:hAnsi="Roboto Condensed Light"/>
          <w:color w:val="002060"/>
          <w:sz w:val="26"/>
          <w:szCs w:val="26"/>
          <w:lang w:val="uk-UA"/>
        </w:rPr>
        <w:t xml:space="preserve"> закрити апеляційне провадження за відповідною апеляційною скаргою (поданою ліквідатором</w:t>
      </w:r>
      <w:r>
        <w:rPr>
          <w:rFonts w:ascii="Roboto Condensed Light" w:hAnsi="Roboto Condensed Light"/>
          <w:color w:val="002060"/>
          <w:sz w:val="26"/>
          <w:szCs w:val="26"/>
          <w:lang w:val="uk-UA"/>
        </w:rPr>
        <w:t xml:space="preserve"> </w:t>
      </w:r>
      <w:r w:rsidR="006108C9" w:rsidRPr="006108C9">
        <w:rPr>
          <w:rFonts w:ascii="Roboto Condensed Light" w:hAnsi="Roboto Condensed Light"/>
          <w:color w:val="002060"/>
          <w:sz w:val="26"/>
          <w:szCs w:val="26"/>
          <w:lang w:val="uk-UA"/>
        </w:rPr>
        <w:t>/</w:t>
      </w:r>
      <w:r>
        <w:rPr>
          <w:rFonts w:ascii="Roboto Condensed Light" w:hAnsi="Roboto Condensed Light"/>
          <w:color w:val="002060"/>
          <w:sz w:val="26"/>
          <w:szCs w:val="26"/>
          <w:lang w:val="uk-UA"/>
        </w:rPr>
        <w:t xml:space="preserve"> </w:t>
      </w:r>
      <w:r w:rsidR="006108C9" w:rsidRPr="006108C9">
        <w:rPr>
          <w:rFonts w:ascii="Roboto Condensed Light" w:hAnsi="Roboto Condensed Light"/>
          <w:color w:val="002060"/>
          <w:sz w:val="26"/>
          <w:szCs w:val="26"/>
          <w:lang w:val="uk-UA"/>
        </w:rPr>
        <w:t xml:space="preserve">керуючим реалізацією </w:t>
      </w:r>
      <w:r>
        <w:rPr>
          <w:rFonts w:ascii="Roboto Condensed Light" w:hAnsi="Roboto Condensed Light"/>
          <w:color w:val="002060"/>
          <w:sz w:val="26"/>
          <w:szCs w:val="26"/>
          <w:lang w:val="uk-UA"/>
        </w:rPr>
        <w:t xml:space="preserve">майна </w:t>
      </w:r>
      <w:r w:rsidR="006108C9" w:rsidRPr="006108C9">
        <w:rPr>
          <w:rFonts w:ascii="Roboto Condensed Light" w:hAnsi="Roboto Condensed Light"/>
          <w:color w:val="002060"/>
          <w:sz w:val="26"/>
          <w:szCs w:val="26"/>
          <w:lang w:val="uk-UA"/>
        </w:rPr>
        <w:t xml:space="preserve">від імені боржника) </w:t>
      </w:r>
      <w:r>
        <w:rPr>
          <w:rFonts w:ascii="Roboto Condensed Light" w:hAnsi="Roboto Condensed Light"/>
          <w:color w:val="002060"/>
          <w:sz w:val="26"/>
          <w:szCs w:val="26"/>
          <w:lang w:val="uk-UA"/>
        </w:rPr>
        <w:t>лише</w:t>
      </w:r>
      <w:r w:rsidR="006108C9" w:rsidRPr="006108C9">
        <w:rPr>
          <w:rFonts w:ascii="Roboto Condensed Light" w:hAnsi="Roboto Condensed Light"/>
          <w:color w:val="002060"/>
          <w:sz w:val="26"/>
          <w:szCs w:val="26"/>
          <w:lang w:val="uk-UA"/>
        </w:rPr>
        <w:t xml:space="preserve"> за заявою самого боржника про відмову від апеляційної скарги, поданою </w:t>
      </w:r>
      <w:r>
        <w:rPr>
          <w:rFonts w:ascii="Roboto Condensed Light" w:hAnsi="Roboto Condensed Light"/>
          <w:color w:val="002060"/>
          <w:sz w:val="26"/>
          <w:szCs w:val="26"/>
          <w:lang w:val="uk-UA"/>
        </w:rPr>
        <w:t>в</w:t>
      </w:r>
      <w:r w:rsidR="006108C9" w:rsidRPr="006108C9">
        <w:rPr>
          <w:rFonts w:ascii="Roboto Condensed Light" w:hAnsi="Roboto Condensed Light"/>
          <w:color w:val="002060"/>
          <w:sz w:val="26"/>
          <w:szCs w:val="26"/>
          <w:lang w:val="uk-UA"/>
        </w:rPr>
        <w:t xml:space="preserve"> порядку частини четвертої статті 266 ГПК України. </w:t>
      </w:r>
    </w:p>
    <w:p w:rsidR="00F27888" w:rsidRDefault="00F27888" w:rsidP="00F27888">
      <w:pPr>
        <w:spacing w:after="0" w:line="240" w:lineRule="auto"/>
        <w:ind w:firstLine="680"/>
        <w:jc w:val="both"/>
        <w:rPr>
          <w:rFonts w:ascii="Roboto Condensed Light" w:hAnsi="Roboto Condensed Light"/>
          <w:i/>
          <w:iCs/>
          <w:color w:val="002060"/>
          <w:sz w:val="20"/>
          <w:szCs w:val="20"/>
          <w:lang w:val="uk-UA"/>
        </w:rPr>
      </w:pPr>
      <w:r w:rsidRPr="00CC128A">
        <w:rPr>
          <w:rFonts w:ascii="Roboto Condensed Light" w:hAnsi="Roboto Condensed Light"/>
          <w:i/>
          <w:iCs/>
          <w:color w:val="002060"/>
          <w:sz w:val="20"/>
          <w:szCs w:val="20"/>
          <w:lang w:val="uk-UA"/>
        </w:rPr>
        <w:t xml:space="preserve">Детальніше з текстом постанови від </w:t>
      </w:r>
      <w:r>
        <w:rPr>
          <w:rFonts w:ascii="Roboto Condensed Light" w:hAnsi="Roboto Condensed Light"/>
          <w:i/>
          <w:iCs/>
          <w:color w:val="002060"/>
          <w:sz w:val="20"/>
          <w:szCs w:val="20"/>
          <w:lang w:val="uk-UA"/>
        </w:rPr>
        <w:t>27</w:t>
      </w:r>
      <w:r w:rsidRPr="00CC128A">
        <w:rPr>
          <w:rFonts w:ascii="Roboto Condensed Light" w:hAnsi="Roboto Condensed Light"/>
          <w:i/>
          <w:iCs/>
          <w:color w:val="002060"/>
          <w:sz w:val="20"/>
          <w:szCs w:val="20"/>
          <w:lang w:val="uk-UA"/>
        </w:rPr>
        <w:t>.</w:t>
      </w:r>
      <w:r>
        <w:rPr>
          <w:rFonts w:ascii="Roboto Condensed Light" w:hAnsi="Roboto Condensed Light"/>
          <w:i/>
          <w:iCs/>
          <w:color w:val="002060"/>
          <w:sz w:val="20"/>
          <w:szCs w:val="20"/>
          <w:lang w:val="uk-UA"/>
        </w:rPr>
        <w:t>05</w:t>
      </w:r>
      <w:r w:rsidRPr="00CC128A">
        <w:rPr>
          <w:rFonts w:ascii="Roboto Condensed Light" w:hAnsi="Roboto Condensed Light"/>
          <w:i/>
          <w:iCs/>
          <w:color w:val="002060"/>
          <w:sz w:val="20"/>
          <w:szCs w:val="20"/>
          <w:lang w:val="uk-UA"/>
        </w:rPr>
        <w:t>.202</w:t>
      </w:r>
      <w:r>
        <w:rPr>
          <w:rFonts w:ascii="Roboto Condensed Light" w:hAnsi="Roboto Condensed Light"/>
          <w:i/>
          <w:iCs/>
          <w:color w:val="002060"/>
          <w:sz w:val="20"/>
          <w:szCs w:val="20"/>
          <w:lang w:val="uk-UA"/>
        </w:rPr>
        <w:t>4</w:t>
      </w:r>
      <w:r w:rsidRPr="00CC128A">
        <w:rPr>
          <w:rFonts w:ascii="Roboto Condensed Light" w:hAnsi="Roboto Condensed Light"/>
          <w:i/>
          <w:iCs/>
          <w:color w:val="002060"/>
          <w:sz w:val="20"/>
          <w:szCs w:val="20"/>
          <w:lang w:val="uk-UA"/>
        </w:rPr>
        <w:t xml:space="preserve"> у справі № </w:t>
      </w:r>
      <w:r w:rsidRPr="00F27888">
        <w:rPr>
          <w:rFonts w:ascii="Roboto Condensed Light" w:hAnsi="Roboto Condensed Light"/>
          <w:i/>
          <w:iCs/>
          <w:color w:val="002060"/>
          <w:sz w:val="20"/>
          <w:szCs w:val="20"/>
          <w:lang w:val="uk-UA"/>
        </w:rPr>
        <w:t>925/1242/15</w:t>
      </w:r>
      <w:r w:rsidR="00B40E17">
        <w:rPr>
          <w:rFonts w:ascii="Roboto Condensed Light" w:hAnsi="Roboto Condensed Light"/>
          <w:i/>
          <w:iCs/>
          <w:color w:val="002060"/>
          <w:sz w:val="20"/>
          <w:szCs w:val="20"/>
          <w:lang w:val="uk-UA"/>
        </w:rPr>
        <w:t xml:space="preserve"> </w:t>
      </w:r>
      <w:r w:rsidRPr="00F27888">
        <w:rPr>
          <w:rFonts w:ascii="Roboto Condensed Light" w:hAnsi="Roboto Condensed Light"/>
          <w:i/>
          <w:iCs/>
          <w:color w:val="002060"/>
          <w:sz w:val="20"/>
          <w:szCs w:val="20"/>
          <w:lang w:val="uk-UA"/>
        </w:rPr>
        <w:t xml:space="preserve">(925/751/20) </w:t>
      </w:r>
      <w:r w:rsidRPr="00CC128A">
        <w:rPr>
          <w:rFonts w:ascii="Roboto Condensed Light" w:hAnsi="Roboto Condensed Light"/>
          <w:i/>
          <w:iCs/>
          <w:color w:val="002060"/>
          <w:sz w:val="20"/>
          <w:szCs w:val="20"/>
          <w:lang w:val="uk-UA"/>
        </w:rPr>
        <w:t>можна ознайомитися за посиланням</w:t>
      </w:r>
      <w:r>
        <w:rPr>
          <w:rFonts w:ascii="Roboto Condensed Light" w:hAnsi="Roboto Condensed Light"/>
          <w:i/>
          <w:iCs/>
          <w:color w:val="002060"/>
          <w:sz w:val="20"/>
          <w:szCs w:val="20"/>
          <w:lang w:val="uk-UA"/>
        </w:rPr>
        <w:t xml:space="preserve"> </w:t>
      </w:r>
      <w:hyperlink r:id="rId37" w:history="1">
        <w:r w:rsidRPr="006C1145">
          <w:rPr>
            <w:rStyle w:val="a3"/>
            <w:rFonts w:ascii="Roboto Condensed Light" w:hAnsi="Roboto Condensed Light"/>
            <w:iCs/>
            <w:sz w:val="20"/>
            <w:szCs w:val="20"/>
            <w:lang w:val="uk-UA"/>
          </w:rPr>
          <w:t>https://reyestr.court.gov.ua/Review/119618056</w:t>
        </w:r>
      </w:hyperlink>
      <w:r>
        <w:rPr>
          <w:rFonts w:ascii="Roboto Condensed Light" w:hAnsi="Roboto Condensed Light"/>
          <w:i/>
          <w:iCs/>
          <w:color w:val="002060"/>
          <w:sz w:val="20"/>
          <w:szCs w:val="20"/>
          <w:lang w:val="uk-UA"/>
        </w:rPr>
        <w:t>.</w:t>
      </w:r>
    </w:p>
    <w:p w:rsidR="00F27888" w:rsidRPr="006108C9" w:rsidRDefault="00F27888" w:rsidP="00F27888">
      <w:pPr>
        <w:spacing w:after="0" w:line="240" w:lineRule="auto"/>
        <w:ind w:firstLine="680"/>
        <w:jc w:val="both"/>
        <w:rPr>
          <w:rFonts w:ascii="Roboto Condensed Light" w:hAnsi="Roboto Condensed Light"/>
          <w:color w:val="002060"/>
          <w:sz w:val="26"/>
          <w:szCs w:val="26"/>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3809D0" w:rsidRDefault="003809D0"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3809D0" w:rsidRDefault="003809D0"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3809D0" w:rsidRDefault="003809D0"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3809D0" w:rsidRDefault="003809D0"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3809D0" w:rsidRDefault="003809D0"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3809D0" w:rsidRDefault="003809D0"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3809D0" w:rsidRDefault="003809D0"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3809D0" w:rsidRDefault="003809D0"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3809D0" w:rsidRDefault="003809D0"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3809D0" w:rsidRDefault="003809D0"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3809D0" w:rsidRDefault="003809D0"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3809D0" w:rsidRDefault="003809D0"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3809D0" w:rsidRDefault="003809D0"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p>
    <w:p w:rsidR="00505629" w:rsidRPr="003338C2" w:rsidRDefault="00505629" w:rsidP="00505629">
      <w:pPr>
        <w:tabs>
          <w:tab w:val="center" w:pos="4677"/>
          <w:tab w:val="right" w:pos="9355"/>
        </w:tabs>
        <w:spacing w:after="0" w:line="240" w:lineRule="auto"/>
        <w:jc w:val="both"/>
        <w:rPr>
          <w:rFonts w:ascii="Roboto Condensed Light" w:hAnsi="Roboto Condensed Light"/>
          <w:color w:val="002060"/>
          <w:sz w:val="24"/>
          <w:szCs w:val="24"/>
          <w:lang w:val="uk-UA"/>
        </w:rPr>
      </w:pPr>
      <w:r>
        <w:rPr>
          <w:rFonts w:ascii="Roboto Condensed Light" w:hAnsi="Roboto Condensed Light"/>
          <w:color w:val="002060"/>
          <w:sz w:val="24"/>
          <w:szCs w:val="24"/>
          <w:lang w:val="uk-UA"/>
        </w:rPr>
        <w:t>Дайджест</w:t>
      </w:r>
      <w:r w:rsidRPr="003338C2">
        <w:rPr>
          <w:rFonts w:ascii="Roboto Condensed Light" w:hAnsi="Roboto Condensed Light"/>
          <w:color w:val="002060"/>
          <w:sz w:val="24"/>
          <w:szCs w:val="24"/>
          <w:lang w:val="uk-UA"/>
        </w:rPr>
        <w:t xml:space="preserve"> правових позицій </w:t>
      </w:r>
      <w:r>
        <w:rPr>
          <w:rFonts w:ascii="Roboto Condensed Light" w:hAnsi="Roboto Condensed Light"/>
          <w:color w:val="002060"/>
          <w:sz w:val="24"/>
          <w:szCs w:val="24"/>
          <w:lang w:val="uk-UA"/>
        </w:rPr>
        <w:t>судової палати для розгляду справ про банкрутство КГС ВС</w:t>
      </w:r>
      <w:r w:rsidRPr="003338C2">
        <w:rPr>
          <w:rFonts w:ascii="Roboto Condensed Light" w:hAnsi="Roboto Condensed Light"/>
          <w:color w:val="002060"/>
          <w:sz w:val="24"/>
          <w:szCs w:val="24"/>
          <w:lang w:val="uk-UA"/>
        </w:rPr>
        <w:t xml:space="preserve">. Рішення, внесені до ЄДРСР, за </w:t>
      </w:r>
      <w:r w:rsidR="0095694F">
        <w:rPr>
          <w:rFonts w:ascii="Roboto Condensed Light" w:hAnsi="Roboto Condensed Light"/>
          <w:color w:val="002060"/>
          <w:sz w:val="24"/>
          <w:szCs w:val="24"/>
          <w:lang w:val="uk-UA"/>
        </w:rPr>
        <w:t>травень</w:t>
      </w:r>
      <w:r>
        <w:rPr>
          <w:rFonts w:ascii="Roboto Condensed Light" w:hAnsi="Roboto Condensed Light"/>
          <w:color w:val="002060"/>
          <w:sz w:val="24"/>
          <w:szCs w:val="24"/>
          <w:lang w:val="uk-UA"/>
        </w:rPr>
        <w:t xml:space="preserve"> – </w:t>
      </w:r>
      <w:r w:rsidR="0095694F">
        <w:rPr>
          <w:rFonts w:ascii="Roboto Condensed Light" w:hAnsi="Roboto Condensed Light"/>
          <w:color w:val="002060"/>
          <w:sz w:val="24"/>
          <w:szCs w:val="24"/>
          <w:lang w:val="uk-UA"/>
        </w:rPr>
        <w:t>червен</w:t>
      </w:r>
      <w:r>
        <w:rPr>
          <w:rFonts w:ascii="Roboto Condensed Light" w:hAnsi="Roboto Condensed Light"/>
          <w:color w:val="002060"/>
          <w:sz w:val="24"/>
          <w:szCs w:val="24"/>
          <w:lang w:val="uk-UA"/>
        </w:rPr>
        <w:t>ь 2024</w:t>
      </w:r>
      <w:r w:rsidRPr="003338C2">
        <w:rPr>
          <w:rFonts w:ascii="Roboto Condensed Light" w:hAnsi="Roboto Condensed Light"/>
          <w:color w:val="002060"/>
          <w:sz w:val="24"/>
          <w:szCs w:val="24"/>
          <w:lang w:val="uk-UA"/>
        </w:rPr>
        <w:t xml:space="preserve"> року / </w:t>
      </w:r>
      <w:proofErr w:type="spellStart"/>
      <w:r w:rsidRPr="003338C2">
        <w:rPr>
          <w:rFonts w:ascii="Roboto Condensed Light" w:hAnsi="Roboto Condensed Light"/>
          <w:color w:val="002060"/>
          <w:sz w:val="24"/>
          <w:szCs w:val="24"/>
          <w:lang w:val="uk-UA"/>
        </w:rPr>
        <w:t>упоряд</w:t>
      </w:r>
      <w:proofErr w:type="spellEnd"/>
      <w:r w:rsidRPr="003338C2">
        <w:rPr>
          <w:rFonts w:ascii="Roboto Condensed Light" w:hAnsi="Roboto Condensed Light"/>
          <w:color w:val="002060"/>
          <w:sz w:val="24"/>
          <w:szCs w:val="24"/>
          <w:lang w:val="uk-UA"/>
        </w:rPr>
        <w:t xml:space="preserve">. </w:t>
      </w:r>
      <w:r>
        <w:rPr>
          <w:rFonts w:ascii="Roboto Condensed Light" w:hAnsi="Roboto Condensed Light"/>
          <w:color w:val="002060"/>
          <w:sz w:val="24"/>
          <w:szCs w:val="24"/>
          <w:lang w:val="uk-UA"/>
        </w:rPr>
        <w:t xml:space="preserve">управління </w:t>
      </w:r>
      <w:r w:rsidRPr="003338C2">
        <w:rPr>
          <w:rFonts w:ascii="Roboto Condensed Light" w:hAnsi="Roboto Condensed Light"/>
          <w:color w:val="002060"/>
          <w:sz w:val="24"/>
          <w:szCs w:val="24"/>
          <w:lang w:val="uk-UA"/>
        </w:rPr>
        <w:t>забезпечення роботи судової палати для розгляду справ про банкрутство</w:t>
      </w:r>
      <w:r>
        <w:rPr>
          <w:rFonts w:ascii="Roboto Condensed Light" w:hAnsi="Roboto Condensed Light"/>
          <w:color w:val="002060"/>
          <w:sz w:val="24"/>
          <w:szCs w:val="24"/>
          <w:lang w:val="uk-UA"/>
        </w:rPr>
        <w:t xml:space="preserve"> КГС ВС</w:t>
      </w:r>
      <w:r w:rsidRPr="003338C2">
        <w:rPr>
          <w:rFonts w:ascii="Roboto Condensed Light" w:hAnsi="Roboto Condensed Light"/>
          <w:color w:val="002060"/>
          <w:sz w:val="24"/>
          <w:szCs w:val="24"/>
          <w:lang w:val="uk-UA"/>
        </w:rPr>
        <w:t>. Київ, 202</w:t>
      </w:r>
      <w:r>
        <w:rPr>
          <w:rFonts w:ascii="Roboto Condensed Light" w:hAnsi="Roboto Condensed Light"/>
          <w:color w:val="002060"/>
          <w:sz w:val="24"/>
          <w:szCs w:val="24"/>
          <w:lang w:val="uk-UA"/>
        </w:rPr>
        <w:t>4</w:t>
      </w:r>
      <w:r w:rsidRPr="003338C2">
        <w:rPr>
          <w:rFonts w:ascii="Roboto Condensed Light" w:hAnsi="Roboto Condensed Light"/>
          <w:color w:val="002060"/>
          <w:sz w:val="24"/>
          <w:szCs w:val="24"/>
          <w:lang w:val="uk-UA"/>
        </w:rPr>
        <w:t xml:space="preserve">. </w:t>
      </w:r>
      <w:r>
        <w:rPr>
          <w:rFonts w:ascii="Roboto Condensed Light" w:hAnsi="Roboto Condensed Light"/>
          <w:color w:val="002060"/>
          <w:sz w:val="24"/>
          <w:szCs w:val="24"/>
          <w:lang w:val="uk-UA"/>
        </w:rPr>
        <w:t>3</w:t>
      </w:r>
      <w:r w:rsidR="007B0D13">
        <w:rPr>
          <w:rFonts w:ascii="Roboto Condensed Light" w:hAnsi="Roboto Condensed Light"/>
          <w:color w:val="002060"/>
          <w:sz w:val="24"/>
          <w:szCs w:val="24"/>
          <w:lang w:val="uk-UA"/>
        </w:rPr>
        <w:t>0</w:t>
      </w:r>
      <w:r w:rsidRPr="003338C2">
        <w:rPr>
          <w:rFonts w:ascii="Roboto Condensed Light" w:hAnsi="Roboto Condensed Light"/>
          <w:color w:val="002060"/>
          <w:sz w:val="24"/>
          <w:szCs w:val="24"/>
          <w:lang w:val="uk-UA"/>
        </w:rPr>
        <w:t xml:space="preserve"> c.</w:t>
      </w:r>
    </w:p>
    <w:p w:rsidR="00505629" w:rsidRPr="003338C2" w:rsidRDefault="00505629" w:rsidP="00505629">
      <w:pPr>
        <w:tabs>
          <w:tab w:val="center" w:pos="4677"/>
          <w:tab w:val="right" w:pos="9355"/>
        </w:tabs>
        <w:spacing w:after="0" w:line="240" w:lineRule="auto"/>
        <w:rPr>
          <w:rFonts w:ascii="Roboto Condensed Light" w:hAnsi="Roboto Condensed Light"/>
          <w:color w:val="002060"/>
          <w:sz w:val="24"/>
          <w:szCs w:val="24"/>
          <w:lang w:val="uk-UA"/>
        </w:rPr>
      </w:pPr>
    </w:p>
    <w:p w:rsidR="00505629" w:rsidRPr="003338C2" w:rsidRDefault="00505629" w:rsidP="00505629">
      <w:pPr>
        <w:jc w:val="both"/>
        <w:rPr>
          <w:rFonts w:ascii="Roboto Condensed Light" w:hAnsi="Roboto Condensed Light"/>
          <w:color w:val="002060"/>
          <w:lang w:val="uk-UA"/>
        </w:rPr>
      </w:pPr>
      <w:r w:rsidRPr="003338C2">
        <w:rPr>
          <w:rFonts w:ascii="Roboto Condensed Light" w:hAnsi="Roboto Condensed Light"/>
          <w:b/>
          <w:color w:val="002060"/>
          <w:u w:val="single"/>
          <w:lang w:val="uk-UA"/>
        </w:rPr>
        <w:t>Застереження</w:t>
      </w:r>
      <w:r w:rsidRPr="003338C2">
        <w:rPr>
          <w:rFonts w:ascii="Roboto Condensed Light" w:hAnsi="Roboto Condensed Light"/>
          <w:color w:val="002060"/>
          <w:lang w:val="uk-UA"/>
        </w:rPr>
        <w:t xml:space="preserve">: видання містить короткий огляд деяких судових рішень. У кожному з них викладено лише основний висновок щодо правового питання, яке </w:t>
      </w:r>
      <w:proofErr w:type="spellStart"/>
      <w:r w:rsidRPr="003338C2">
        <w:rPr>
          <w:rFonts w:ascii="Roboto Condensed Light" w:hAnsi="Roboto Condensed Light"/>
          <w:color w:val="002060"/>
          <w:lang w:val="uk-UA"/>
        </w:rPr>
        <w:t>виникло</w:t>
      </w:r>
      <w:proofErr w:type="spellEnd"/>
      <w:r w:rsidRPr="003338C2">
        <w:rPr>
          <w:rFonts w:ascii="Roboto Condensed Light" w:hAnsi="Roboto Condensed Light"/>
          <w:color w:val="002060"/>
          <w:lang w:val="uk-UA"/>
        </w:rPr>
        <w:t xml:space="preserve"> у справі. Для правильного розуміння висловленої в судовому рішенні правової позиції необхідно ознайомитися з його повним текстом, розміщеним у Єдиному державному реєстрі судових рішень.</w:t>
      </w:r>
    </w:p>
    <w:p w:rsidR="00505629" w:rsidRPr="003338C2" w:rsidRDefault="00505629" w:rsidP="00505629">
      <w:pPr>
        <w:rPr>
          <w:rFonts w:ascii="Roboto Condensed Light" w:hAnsi="Roboto Condensed Light" w:cs="Arial"/>
          <w:color w:val="000000"/>
          <w:sz w:val="28"/>
          <w:szCs w:val="28"/>
          <w:lang w:val="uk-UA"/>
        </w:rPr>
        <w:sectPr w:rsidR="00505629" w:rsidRPr="003338C2" w:rsidSect="00E93213">
          <w:headerReference w:type="default" r:id="rId38"/>
          <w:footerReference w:type="default" r:id="rId39"/>
          <w:headerReference w:type="first" r:id="rId40"/>
          <w:pgSz w:w="11906" w:h="16838"/>
          <w:pgMar w:top="720" w:right="720" w:bottom="720" w:left="720" w:header="737" w:footer="397" w:gutter="0"/>
          <w:cols w:space="708"/>
          <w:titlePg/>
          <w:docGrid w:linePitch="360"/>
        </w:sectPr>
      </w:pPr>
    </w:p>
    <w:p w:rsidR="00505629" w:rsidRPr="003338C2" w:rsidRDefault="00505629" w:rsidP="00505629">
      <w:pPr>
        <w:rPr>
          <w:rFonts w:ascii="Roboto Condensed Light" w:hAnsi="Roboto Condensed Light"/>
          <w:sz w:val="28"/>
          <w:szCs w:val="28"/>
          <w:lang w:val="uk-UA"/>
        </w:rPr>
      </w:pPr>
    </w:p>
    <w:p w:rsidR="00505629" w:rsidRPr="003338C2" w:rsidRDefault="00505629" w:rsidP="00505629">
      <w:pPr>
        <w:rPr>
          <w:rFonts w:ascii="Roboto Condensed Light" w:hAnsi="Roboto Condensed Light"/>
          <w:sz w:val="28"/>
          <w:szCs w:val="28"/>
          <w:lang w:val="uk-UA"/>
        </w:rPr>
      </w:pPr>
    </w:p>
    <w:p w:rsidR="00505629" w:rsidRPr="003338C2" w:rsidRDefault="00505629" w:rsidP="00505629">
      <w:pPr>
        <w:rPr>
          <w:rFonts w:ascii="Roboto Condensed Light" w:hAnsi="Roboto Condensed Light"/>
          <w:sz w:val="28"/>
          <w:szCs w:val="28"/>
          <w:lang w:val="uk-UA"/>
        </w:rPr>
      </w:pPr>
    </w:p>
    <w:p w:rsidR="00505629" w:rsidRPr="003338C2" w:rsidRDefault="00505629" w:rsidP="00505629">
      <w:pPr>
        <w:rPr>
          <w:rFonts w:ascii="Roboto Condensed Light" w:hAnsi="Roboto Condensed Light"/>
          <w:sz w:val="28"/>
          <w:szCs w:val="28"/>
          <w:lang w:val="uk-UA"/>
        </w:rPr>
      </w:pPr>
    </w:p>
    <w:p w:rsidR="00505629" w:rsidRPr="003338C2" w:rsidRDefault="00505629" w:rsidP="00505629">
      <w:pPr>
        <w:rPr>
          <w:rFonts w:ascii="Roboto Condensed Light" w:hAnsi="Roboto Condensed Light"/>
          <w:sz w:val="28"/>
          <w:szCs w:val="28"/>
          <w:lang w:val="uk-UA"/>
        </w:rPr>
      </w:pPr>
    </w:p>
    <w:p w:rsidR="00505629" w:rsidRPr="003338C2" w:rsidRDefault="00505629" w:rsidP="00505629">
      <w:pPr>
        <w:rPr>
          <w:rFonts w:ascii="Roboto Condensed Light" w:hAnsi="Roboto Condensed Light"/>
          <w:sz w:val="28"/>
          <w:szCs w:val="28"/>
          <w:lang w:val="uk-UA"/>
        </w:rPr>
      </w:pPr>
    </w:p>
    <w:p w:rsidR="00505629" w:rsidRPr="003338C2" w:rsidRDefault="00505629" w:rsidP="00505629">
      <w:pPr>
        <w:rPr>
          <w:rFonts w:ascii="Roboto Condensed Light" w:hAnsi="Roboto Condensed Light"/>
          <w:sz w:val="28"/>
          <w:szCs w:val="28"/>
          <w:lang w:val="uk-UA"/>
        </w:rPr>
      </w:pPr>
    </w:p>
    <w:p w:rsidR="00505629" w:rsidRPr="003338C2" w:rsidRDefault="00505629" w:rsidP="00505629">
      <w:pPr>
        <w:rPr>
          <w:rFonts w:ascii="Roboto Condensed Light" w:hAnsi="Roboto Condensed Light"/>
          <w:sz w:val="28"/>
          <w:szCs w:val="28"/>
          <w:lang w:val="uk-UA"/>
        </w:rPr>
      </w:pPr>
    </w:p>
    <w:p w:rsidR="00505629" w:rsidRPr="003338C2" w:rsidRDefault="00505629" w:rsidP="00505629">
      <w:pPr>
        <w:rPr>
          <w:rFonts w:ascii="Roboto Condensed Light" w:hAnsi="Roboto Condensed Light"/>
          <w:sz w:val="28"/>
          <w:szCs w:val="28"/>
          <w:lang w:val="uk-UA"/>
        </w:rPr>
      </w:pPr>
    </w:p>
    <w:p w:rsidR="00505629" w:rsidRPr="003338C2" w:rsidRDefault="00505629" w:rsidP="00505629">
      <w:pPr>
        <w:rPr>
          <w:rFonts w:ascii="Roboto Condensed Light" w:hAnsi="Roboto Condensed Light"/>
          <w:sz w:val="28"/>
          <w:szCs w:val="28"/>
          <w:lang w:val="uk-UA"/>
        </w:rPr>
      </w:pPr>
    </w:p>
    <w:p w:rsidR="00505629" w:rsidRPr="003338C2" w:rsidRDefault="00505629" w:rsidP="00505629">
      <w:pPr>
        <w:rPr>
          <w:rFonts w:ascii="Roboto Condensed Light" w:hAnsi="Roboto Condensed Light"/>
          <w:sz w:val="28"/>
          <w:szCs w:val="28"/>
          <w:lang w:val="uk-UA"/>
        </w:rPr>
      </w:pPr>
    </w:p>
    <w:p w:rsidR="00505629" w:rsidRPr="003338C2" w:rsidRDefault="00505629" w:rsidP="00505629">
      <w:pPr>
        <w:rPr>
          <w:rFonts w:ascii="Roboto Condensed Light" w:hAnsi="Roboto Condensed Light"/>
          <w:sz w:val="28"/>
          <w:szCs w:val="28"/>
          <w:lang w:val="uk-UA"/>
        </w:rPr>
      </w:pPr>
    </w:p>
    <w:p w:rsidR="00505629" w:rsidRPr="003338C2" w:rsidRDefault="00505629" w:rsidP="00505629">
      <w:pPr>
        <w:rPr>
          <w:rFonts w:ascii="Roboto Condensed Light" w:hAnsi="Roboto Condensed Light"/>
          <w:sz w:val="28"/>
          <w:szCs w:val="28"/>
          <w:lang w:val="uk-UA"/>
        </w:rPr>
      </w:pPr>
    </w:p>
    <w:p w:rsidR="00505629" w:rsidRPr="003338C2" w:rsidRDefault="00505629" w:rsidP="00505629">
      <w:pPr>
        <w:rPr>
          <w:rFonts w:ascii="Roboto Condensed Light" w:hAnsi="Roboto Condensed Light"/>
          <w:sz w:val="28"/>
          <w:szCs w:val="28"/>
          <w:lang w:val="uk-UA"/>
        </w:rPr>
      </w:pPr>
    </w:p>
    <w:p w:rsidR="00505629" w:rsidRPr="003338C2" w:rsidRDefault="00505629" w:rsidP="00505629">
      <w:pPr>
        <w:rPr>
          <w:rFonts w:ascii="Roboto Condensed Light" w:hAnsi="Roboto Condensed Light"/>
          <w:sz w:val="28"/>
          <w:szCs w:val="28"/>
          <w:lang w:val="uk-UA"/>
        </w:rPr>
      </w:pPr>
    </w:p>
    <w:p w:rsidR="00505629" w:rsidRPr="00885667" w:rsidRDefault="00505629" w:rsidP="00505629">
      <w:pPr>
        <w:rPr>
          <w:lang w:val="uk-UA"/>
        </w:rPr>
      </w:pPr>
    </w:p>
    <w:p w:rsidR="00505629" w:rsidRPr="00CC20C6" w:rsidRDefault="00505629" w:rsidP="00505629">
      <w:pPr>
        <w:rPr>
          <w:lang w:val="uk-UA"/>
        </w:rPr>
      </w:pPr>
    </w:p>
    <w:p w:rsidR="00505629" w:rsidRPr="004A707E" w:rsidRDefault="00505629" w:rsidP="00505629">
      <w:pPr>
        <w:rPr>
          <w:lang w:val="uk-UA"/>
        </w:rPr>
      </w:pPr>
    </w:p>
    <w:p w:rsidR="00505629" w:rsidRPr="007A155B" w:rsidRDefault="00505629" w:rsidP="00505629">
      <w:pPr>
        <w:rPr>
          <w:lang w:val="uk-UA"/>
        </w:rPr>
      </w:pPr>
    </w:p>
    <w:p w:rsidR="00505629" w:rsidRPr="003C6197" w:rsidRDefault="00505629" w:rsidP="00505629">
      <w:pPr>
        <w:rPr>
          <w:lang w:val="uk-UA"/>
        </w:rPr>
      </w:pPr>
    </w:p>
    <w:p w:rsidR="00505629" w:rsidRPr="00E81DCF" w:rsidRDefault="00505629" w:rsidP="00505629">
      <w:pPr>
        <w:rPr>
          <w:lang w:val="uk-UA"/>
        </w:rPr>
      </w:pPr>
    </w:p>
    <w:p w:rsidR="00505629" w:rsidRPr="002046C1" w:rsidRDefault="00505629" w:rsidP="00505629">
      <w:pPr>
        <w:rPr>
          <w:lang w:val="uk-UA"/>
        </w:rPr>
      </w:pPr>
    </w:p>
    <w:p w:rsidR="00505629" w:rsidRPr="000134AB" w:rsidRDefault="00505629" w:rsidP="00505629">
      <w:pPr>
        <w:rPr>
          <w:lang w:val="uk-UA"/>
        </w:rPr>
      </w:pPr>
    </w:p>
    <w:p w:rsidR="00E93213" w:rsidRPr="00505629" w:rsidRDefault="00E93213">
      <w:pPr>
        <w:rPr>
          <w:lang w:val="uk-UA"/>
        </w:rPr>
      </w:pPr>
    </w:p>
    <w:sectPr w:rsidR="00E93213" w:rsidRPr="00505629" w:rsidSect="00E93213">
      <w:headerReference w:type="first" r:id="rId41"/>
      <w:footerReference w:type="first" r:id="rId42"/>
      <w:pgSz w:w="11906" w:h="16838"/>
      <w:pgMar w:top="1134" w:right="850" w:bottom="1134" w:left="1701" w:header="73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8D" w:rsidRDefault="00DC4A8D" w:rsidP="00505629">
      <w:pPr>
        <w:spacing w:after="0" w:line="240" w:lineRule="auto"/>
      </w:pPr>
      <w:r>
        <w:separator/>
      </w:r>
    </w:p>
  </w:endnote>
  <w:endnote w:type="continuationSeparator" w:id="0">
    <w:p w:rsidR="00DC4A8D" w:rsidRDefault="00DC4A8D" w:rsidP="0050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Condensed Light">
    <w:panose1 w:val="02000000000000000000"/>
    <w:charset w:val="CC"/>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99" w:rsidRPr="002F3A57" w:rsidRDefault="00F41A99">
    <w:pPr>
      <w:pStyle w:val="a6"/>
      <w:rPr>
        <w:rFonts w:ascii="Roboto Condensed Light" w:hAnsi="Roboto Condensed Light"/>
        <w:color w:val="002060"/>
        <w:sz w:val="24"/>
        <w:szCs w:val="24"/>
      </w:rPr>
    </w:pPr>
    <w:r w:rsidRPr="002F3A57">
      <w:rPr>
        <w:rFonts w:ascii="Roboto Condensed Light" w:hAnsi="Roboto Condensed Light"/>
        <w:color w:val="002060"/>
        <w:sz w:val="24"/>
        <w:szCs w:val="24"/>
      </w:rPr>
      <w:fldChar w:fldCharType="begin"/>
    </w:r>
    <w:r w:rsidRPr="002F3A57">
      <w:rPr>
        <w:rFonts w:ascii="Roboto Condensed Light" w:hAnsi="Roboto Condensed Light"/>
        <w:color w:val="002060"/>
        <w:sz w:val="24"/>
        <w:szCs w:val="24"/>
      </w:rPr>
      <w:instrText>PAGE   \* MERGEFORMAT</w:instrText>
    </w:r>
    <w:r w:rsidRPr="002F3A57">
      <w:rPr>
        <w:rFonts w:ascii="Roboto Condensed Light" w:hAnsi="Roboto Condensed Light"/>
        <w:color w:val="002060"/>
        <w:sz w:val="24"/>
        <w:szCs w:val="24"/>
      </w:rPr>
      <w:fldChar w:fldCharType="separate"/>
    </w:r>
    <w:r w:rsidR="0021262C">
      <w:rPr>
        <w:rFonts w:ascii="Roboto Condensed Light" w:hAnsi="Roboto Condensed Light"/>
        <w:noProof/>
        <w:color w:val="002060"/>
        <w:sz w:val="24"/>
        <w:szCs w:val="24"/>
      </w:rPr>
      <w:t>4</w:t>
    </w:r>
    <w:r w:rsidRPr="002F3A57">
      <w:rPr>
        <w:rFonts w:ascii="Roboto Condensed Light" w:hAnsi="Roboto Condensed Light"/>
        <w:color w:val="002060"/>
        <w:sz w:val="24"/>
        <w:szCs w:val="24"/>
      </w:rPr>
      <w:fldChar w:fldCharType="end"/>
    </w:r>
    <w:r>
      <w:rPr>
        <w:rFonts w:ascii="Roboto Condensed Light" w:hAnsi="Roboto Condensed Light"/>
        <w:color w:val="002060"/>
        <w:sz w:val="24"/>
        <w:szCs w:val="24"/>
        <w:lang w:val="uk-UA"/>
      </w:rPr>
      <w:t xml:space="preserve"> Рішення, внесені до ЄДРСР, за травень– червень 2024 року</w:t>
    </w:r>
  </w:p>
  <w:p w:rsidR="00F41A99" w:rsidRDefault="00F41A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99" w:rsidRPr="00C96810" w:rsidRDefault="00F41A99" w:rsidP="00E93213">
    <w:pPr>
      <w:spacing w:before="120" w:after="120"/>
      <w:rPr>
        <w:rFonts w:ascii="Roboto Condensed Light" w:hAnsi="Roboto Condensed Light"/>
        <w:color w:val="FFFFFF"/>
        <w:sz w:val="30"/>
        <w:szCs w:val="30"/>
        <w:lang w:val="uk-UA"/>
      </w:rPr>
    </w:pPr>
    <w:r w:rsidRPr="00C96810">
      <w:rPr>
        <w:rFonts w:ascii="Roboto Condensed Light" w:hAnsi="Roboto Condensed Light"/>
        <w:color w:val="FFFFFF"/>
        <w:sz w:val="30"/>
        <w:szCs w:val="30"/>
        <w:lang w:val="uk-UA"/>
      </w:rPr>
      <w:t>Стежте за нами онлайн</w:t>
    </w:r>
  </w:p>
  <w:p w:rsidR="00F41A99" w:rsidRPr="00C96810" w:rsidRDefault="00F41A99" w:rsidP="00E93213">
    <w:pPr>
      <w:spacing w:before="120" w:after="120"/>
      <w:rPr>
        <w:rFonts w:ascii="Roboto Condensed Light" w:hAnsi="Roboto Condensed Light"/>
        <w:color w:val="FFFFFF"/>
        <w:sz w:val="30"/>
        <w:szCs w:val="30"/>
        <w:lang w:val="en-US"/>
      </w:rPr>
    </w:pPr>
    <w:r w:rsidRPr="00C96810">
      <w:rPr>
        <w:rFonts w:ascii="Roboto Condensed Light" w:hAnsi="Roboto Condensed Light"/>
        <w:color w:val="FFFFFF"/>
        <w:sz w:val="30"/>
        <w:szCs w:val="30"/>
        <w:lang w:val="en-US"/>
      </w:rPr>
      <w:t>fb.com/supremecourt.ua</w:t>
    </w:r>
  </w:p>
  <w:p w:rsidR="00F41A99" w:rsidRPr="00CE58A8" w:rsidRDefault="0021262C" w:rsidP="00E93213">
    <w:pPr>
      <w:spacing w:before="120" w:after="120"/>
      <w:rPr>
        <w:rFonts w:ascii="Roboto Condensed Light" w:hAnsi="Roboto Condensed Light"/>
        <w:b/>
        <w:i/>
        <w:color w:val="FFFFFF"/>
        <w:sz w:val="38"/>
        <w:szCs w:val="38"/>
        <w:lang w:val="en-US"/>
      </w:rPr>
    </w:pPr>
    <w:hyperlink r:id="rId1" w:history="1">
      <w:proofErr w:type="gramStart"/>
      <w:r w:rsidR="00F41A99" w:rsidRPr="00C96810">
        <w:rPr>
          <w:rStyle w:val="a3"/>
          <w:color w:val="FFFFFF"/>
          <w:sz w:val="30"/>
          <w:szCs w:val="30"/>
          <w:lang w:val="en-US"/>
        </w:rPr>
        <w:t>t.me/</w:t>
      </w:r>
      <w:proofErr w:type="spellStart"/>
      <w:r w:rsidR="00F41A99" w:rsidRPr="00C96810">
        <w:rPr>
          <w:rStyle w:val="a3"/>
          <w:color w:val="FFFFFF"/>
          <w:sz w:val="30"/>
          <w:szCs w:val="30"/>
          <w:lang w:val="en-US"/>
        </w:rPr>
        <w:t>supremecourtua</w:t>
      </w:r>
      <w:proofErr w:type="spellEnd"/>
      <w:proofErr w:type="gramEnd"/>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8D" w:rsidRDefault="00DC4A8D" w:rsidP="00505629">
      <w:pPr>
        <w:spacing w:after="0" w:line="240" w:lineRule="auto"/>
      </w:pPr>
      <w:r>
        <w:separator/>
      </w:r>
    </w:p>
  </w:footnote>
  <w:footnote w:type="continuationSeparator" w:id="0">
    <w:p w:rsidR="00DC4A8D" w:rsidRDefault="00DC4A8D" w:rsidP="00505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99" w:rsidRDefault="00F41A99">
    <w:pPr>
      <w:pStyle w:val="a4"/>
    </w:pPr>
    <w:r>
      <w:rPr>
        <w:noProof/>
        <w:lang w:val="uk-UA" w:eastAsia="uk-UA"/>
      </w:rPr>
      <mc:AlternateContent>
        <mc:Choice Requires="wps">
          <w:drawing>
            <wp:anchor distT="0" distB="0" distL="114300" distR="114300" simplePos="0" relativeHeight="251656192" behindDoc="0" locked="0" layoutInCell="1" allowOverlap="1" wp14:anchorId="3DEFE440" wp14:editId="37145161">
              <wp:simplePos x="0" y="0"/>
              <wp:positionH relativeFrom="column">
                <wp:posOffset>-1089025</wp:posOffset>
              </wp:positionH>
              <wp:positionV relativeFrom="paragraph">
                <wp:posOffset>-273050</wp:posOffset>
              </wp:positionV>
              <wp:extent cx="7762875" cy="379730"/>
              <wp:effectExtent l="0" t="0" r="9525" b="127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875" cy="379730"/>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1A99" w:rsidRPr="00324AFD" w:rsidRDefault="00F41A99" w:rsidP="00E93213">
                          <w:pPr>
                            <w:ind w:left="1560"/>
                            <w:rPr>
                              <w:rFonts w:ascii="Roboto Condensed Light" w:hAnsi="Roboto Condensed Light"/>
                              <w:sz w:val="32"/>
                              <w:szCs w:val="32"/>
                              <w:lang w:val="uk-UA"/>
                            </w:rPr>
                          </w:pPr>
                          <w:r w:rsidRPr="00733E0B">
                            <w:rPr>
                              <w:rFonts w:ascii="Roboto Condensed Light" w:hAnsi="Roboto Condensed Light"/>
                              <w:sz w:val="28"/>
                              <w:szCs w:val="28"/>
                              <w:lang w:val="uk-UA"/>
                            </w:rPr>
                            <w:t>Дайджест правових позицій судової палати для розгляду справ про</w:t>
                          </w:r>
                          <w:r>
                            <w:rPr>
                              <w:rFonts w:ascii="Roboto Condensed Light" w:hAnsi="Roboto Condensed Light"/>
                              <w:sz w:val="32"/>
                              <w:szCs w:val="32"/>
                              <w:lang w:val="uk-UA"/>
                            </w:rPr>
                            <w:t xml:space="preserve"> б</w:t>
                          </w:r>
                          <w:r w:rsidRPr="00733E0B">
                            <w:rPr>
                              <w:rFonts w:ascii="Roboto Condensed Light" w:hAnsi="Roboto Condensed Light"/>
                              <w:sz w:val="28"/>
                              <w:szCs w:val="28"/>
                              <w:lang w:val="uk-UA"/>
                            </w:rPr>
                            <w:t>анкрутство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FE440" id="Прямокутник 2" o:spid="_x0000_s1026" style="position:absolute;margin-left:-85.75pt;margin-top:-21.5pt;width:611.25pt;height:2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" fillcolor="#002949" stroked="f" strokeweight="1pt">
              <v:path arrowok="t"/>
              <v:textbox>
                <w:txbxContent>
                  <w:p w:rsidR="00F41A99" w:rsidRPr="00324AFD" w:rsidRDefault="00F41A99" w:rsidP="00E93213">
                    <w:pPr>
                      <w:ind w:left="1560"/>
                      <w:rPr>
                        <w:rFonts w:ascii="Roboto Condensed Light" w:hAnsi="Roboto Condensed Light"/>
                        <w:sz w:val="32"/>
                        <w:szCs w:val="32"/>
                        <w:lang w:val="uk-UA"/>
                      </w:rPr>
                    </w:pPr>
                    <w:r w:rsidRPr="00733E0B">
                      <w:rPr>
                        <w:rFonts w:ascii="Roboto Condensed Light" w:hAnsi="Roboto Condensed Light"/>
                        <w:sz w:val="28"/>
                        <w:szCs w:val="28"/>
                        <w:lang w:val="uk-UA"/>
                      </w:rPr>
                      <w:t>Дайджест правових позицій судової палати для розгляду справ про</w:t>
                    </w:r>
                    <w:r>
                      <w:rPr>
                        <w:rFonts w:ascii="Roboto Condensed Light" w:hAnsi="Roboto Condensed Light"/>
                        <w:sz w:val="32"/>
                        <w:szCs w:val="32"/>
                        <w:lang w:val="uk-UA"/>
                      </w:rPr>
                      <w:t xml:space="preserve"> б</w:t>
                    </w:r>
                    <w:r w:rsidRPr="00733E0B">
                      <w:rPr>
                        <w:rFonts w:ascii="Roboto Condensed Light" w:hAnsi="Roboto Condensed Light"/>
                        <w:sz w:val="28"/>
                        <w:szCs w:val="28"/>
                        <w:lang w:val="uk-UA"/>
                      </w:rPr>
                      <w:t>анкрутство</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99" w:rsidRDefault="00F41A99" w:rsidP="00E93213">
    <w:pPr>
      <w:pStyle w:val="a4"/>
      <w:tabs>
        <w:tab w:val="clear" w:pos="4677"/>
        <w:tab w:val="clear" w:pos="9355"/>
        <w:tab w:val="left" w:pos="3070"/>
      </w:tabs>
    </w:pPr>
    <w:r>
      <w:rPr>
        <w:noProof/>
        <w:lang w:val="uk-UA" w:eastAsia="uk-UA"/>
      </w:rPr>
      <mc:AlternateContent>
        <mc:Choice Requires="wps">
          <w:drawing>
            <wp:anchor distT="0" distB="0" distL="114300" distR="114300" simplePos="0" relativeHeight="251658240" behindDoc="1" locked="0" layoutInCell="1" allowOverlap="1" wp14:anchorId="2182BFD2" wp14:editId="30059D01">
              <wp:simplePos x="0" y="0"/>
              <wp:positionH relativeFrom="page">
                <wp:align>left</wp:align>
              </wp:positionH>
              <wp:positionV relativeFrom="paragraph">
                <wp:posOffset>-525145</wp:posOffset>
              </wp:positionV>
              <wp:extent cx="7562850" cy="10795000"/>
              <wp:effectExtent l="0" t="0" r="0" b="635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10795000"/>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79CB1" id="Прямокутник 3" o:spid="_x0000_s1026" style="position:absolute;margin-left:0;margin-top:-41.35pt;width:595.5pt;height:850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" fillcolor="#002949" stroked="f" strokeweight="1pt">
              <v:path arrowok="t"/>
              <w10:wrap anchorx="page"/>
            </v:rect>
          </w:pict>
        </mc:Fallback>
      </mc:AlternateContent>
    </w:r>
    <w:r>
      <w:rPr>
        <w:noProof/>
        <w:lang w:val="uk-UA" w:eastAsia="uk-UA"/>
      </w:rPr>
      <w:drawing>
        <wp:anchor distT="0" distB="0" distL="114300" distR="114300" simplePos="0" relativeHeight="251659264" behindDoc="1" locked="0" layoutInCell="1" allowOverlap="1" wp14:anchorId="6264EE4D" wp14:editId="5516EFFD">
          <wp:simplePos x="0" y="0"/>
          <wp:positionH relativeFrom="margin">
            <wp:posOffset>-635</wp:posOffset>
          </wp:positionH>
          <wp:positionV relativeFrom="paragraph">
            <wp:posOffset>579755</wp:posOffset>
          </wp:positionV>
          <wp:extent cx="1485265" cy="1816100"/>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5" cy="18161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99" w:rsidRDefault="00F41A99">
    <w:pPr>
      <w:pStyle w:val="a4"/>
    </w:pPr>
    <w:r>
      <w:rPr>
        <w:noProof/>
        <w:lang w:val="uk-UA" w:eastAsia="uk-UA"/>
      </w:rPr>
      <mc:AlternateContent>
        <mc:Choice Requires="wps">
          <w:drawing>
            <wp:anchor distT="0" distB="0" distL="114300" distR="114300" simplePos="0" relativeHeight="251657216" behindDoc="1" locked="0" layoutInCell="1" allowOverlap="1" wp14:anchorId="2150300C" wp14:editId="1C50080A">
              <wp:simplePos x="0" y="0"/>
              <wp:positionH relativeFrom="page">
                <wp:posOffset>-133350</wp:posOffset>
              </wp:positionH>
              <wp:positionV relativeFrom="paragraph">
                <wp:posOffset>-525145</wp:posOffset>
              </wp:positionV>
              <wp:extent cx="7696200" cy="10795000"/>
              <wp:effectExtent l="0" t="0" r="0" b="635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0" cy="10795000"/>
                      </a:xfrm>
                      <a:prstGeom prst="rect">
                        <a:avLst/>
                      </a:prstGeom>
                      <a:solidFill>
                        <a:srgbClr val="0029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1A99" w:rsidRDefault="00F41A99" w:rsidP="00E932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0300C" id="Прямокутник 5" o:spid="_x0000_s1027" style="position:absolute;margin-left:-10.5pt;margin-top:-41.35pt;width:606pt;height:85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" fillcolor="#002949" stroked="f" strokeweight="1pt">
              <v:path arrowok="t"/>
              <v:textbox>
                <w:txbxContent>
                  <w:p w:rsidR="00F41A99" w:rsidRDefault="00F41A99" w:rsidP="00E93213"/>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D7C"/>
    <w:multiLevelType w:val="hybridMultilevel"/>
    <w:tmpl w:val="3FBEEE74"/>
    <w:lvl w:ilvl="0" w:tplc="4AE0D5A8">
      <w:numFmt w:val="bullet"/>
      <w:lvlText w:val="–"/>
      <w:lvlJc w:val="left"/>
      <w:pPr>
        <w:ind w:left="1069" w:hanging="360"/>
      </w:pPr>
      <w:rPr>
        <w:rFonts w:ascii="Roboto Condensed Light" w:eastAsia="Calibri" w:hAnsi="Roboto Condensed Light"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6BF02E9"/>
    <w:multiLevelType w:val="hybridMultilevel"/>
    <w:tmpl w:val="DD8AB104"/>
    <w:lvl w:ilvl="0" w:tplc="7E2AB6DE">
      <w:start w:val="1"/>
      <w:numFmt w:val="decimal"/>
      <w:lvlText w:val="%1."/>
      <w:lvlJc w:val="left"/>
      <w:pPr>
        <w:ind w:left="3479" w:hanging="360"/>
      </w:pPr>
      <w:rPr>
        <w:rFonts w:ascii="Roboto Condensed Light" w:hAnsi="Roboto Condensed Light" w:cs="Times New Roman" w:hint="default"/>
        <w:b w:val="0"/>
        <w:bCs w:val="0"/>
        <w:color w:val="00000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B155B59"/>
    <w:multiLevelType w:val="hybridMultilevel"/>
    <w:tmpl w:val="1D18ABFC"/>
    <w:lvl w:ilvl="0" w:tplc="548CE516">
      <w:numFmt w:val="bullet"/>
      <w:lvlText w:val="–"/>
      <w:lvlJc w:val="left"/>
      <w:pPr>
        <w:ind w:left="1065" w:hanging="360"/>
      </w:pPr>
      <w:rPr>
        <w:rFonts w:ascii="Roboto Condensed Light" w:eastAsia="Calibri" w:hAnsi="Roboto Condensed Light"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 w15:restartNumberingAfterBreak="0">
    <w:nsid w:val="117904AF"/>
    <w:multiLevelType w:val="hybridMultilevel"/>
    <w:tmpl w:val="DFCC2D46"/>
    <w:lvl w:ilvl="0" w:tplc="63D2C864">
      <w:start w:val="1"/>
      <w:numFmt w:val="decimal"/>
      <w:lvlText w:val="%1."/>
      <w:lvlJc w:val="left"/>
      <w:pPr>
        <w:ind w:left="7590" w:hanging="360"/>
      </w:pPr>
      <w:rPr>
        <w:b w:val="0"/>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4AA70E4"/>
    <w:multiLevelType w:val="multilevel"/>
    <w:tmpl w:val="D374C708"/>
    <w:lvl w:ilvl="0">
      <w:start w:val="5"/>
      <w:numFmt w:val="decimal"/>
      <w:lvlText w:val="%1."/>
      <w:lvlJc w:val="left"/>
      <w:pPr>
        <w:tabs>
          <w:tab w:val="num" w:pos="720"/>
        </w:tabs>
        <w:ind w:left="720" w:hanging="360"/>
      </w:pPr>
      <w:rPr>
        <w:rFonts w:cs="Times New Roman"/>
        <w:b/>
        <w:strike w:val="0"/>
        <w:dstrike w:val="0"/>
        <w:u w:val="none"/>
        <w:effect w:val="none"/>
      </w:rPr>
    </w:lvl>
    <w:lvl w:ilvl="1">
      <w:start w:val="1"/>
      <w:numFmt w:val="decimal"/>
      <w:isLgl/>
      <w:lvlText w:val="%1.%2"/>
      <w:lvlJc w:val="left"/>
      <w:pPr>
        <w:tabs>
          <w:tab w:val="num" w:pos="720"/>
        </w:tabs>
        <w:ind w:left="720" w:hanging="360"/>
      </w:pPr>
      <w:rPr>
        <w:rFonts w:ascii="Roboto Condensed Light" w:hAnsi="Roboto Condensed Light" w:hint="default"/>
        <w:b/>
        <w:i w:val="0"/>
        <w:iCs w:val="0"/>
        <w:sz w:val="28"/>
        <w:szCs w:val="2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 w15:restartNumberingAfterBreak="0">
    <w:nsid w:val="15017A4F"/>
    <w:multiLevelType w:val="hybridMultilevel"/>
    <w:tmpl w:val="6B448DEE"/>
    <w:lvl w:ilvl="0" w:tplc="D1FE800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9D47EEE"/>
    <w:multiLevelType w:val="hybridMultilevel"/>
    <w:tmpl w:val="0932FD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DDD58F6"/>
    <w:multiLevelType w:val="multilevel"/>
    <w:tmpl w:val="3A589C74"/>
    <w:lvl w:ilvl="0">
      <w:start w:val="1"/>
      <w:numFmt w:val="decimal"/>
      <w:lvlText w:val="%1."/>
      <w:lvlJc w:val="left"/>
      <w:pPr>
        <w:tabs>
          <w:tab w:val="num" w:pos="540"/>
        </w:tabs>
        <w:ind w:left="540" w:hanging="360"/>
      </w:pPr>
      <w:rPr>
        <w:b/>
      </w:rPr>
    </w:lvl>
    <w:lvl w:ilvl="1">
      <w:start w:val="1"/>
      <w:numFmt w:val="decimal"/>
      <w:lvlText w:val="%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15:restartNumberingAfterBreak="0">
    <w:nsid w:val="21F320D5"/>
    <w:multiLevelType w:val="multilevel"/>
    <w:tmpl w:val="6E9E20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5C0626A"/>
    <w:multiLevelType w:val="hybridMultilevel"/>
    <w:tmpl w:val="407C34A0"/>
    <w:lvl w:ilvl="0" w:tplc="8E3405DC">
      <w:start w:val="42"/>
      <w:numFmt w:val="bullet"/>
      <w:lvlText w:val="–"/>
      <w:lvlJc w:val="left"/>
      <w:pPr>
        <w:ind w:left="720" w:hanging="360"/>
      </w:pPr>
      <w:rPr>
        <w:rFonts w:ascii="Roboto Condensed Light" w:eastAsia="Calibri" w:hAnsi="Roboto Condensed Light"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27DC62A1"/>
    <w:multiLevelType w:val="hybridMultilevel"/>
    <w:tmpl w:val="4CC46940"/>
    <w:lvl w:ilvl="0" w:tplc="D7A8C328">
      <w:numFmt w:val="bullet"/>
      <w:lvlText w:val="–"/>
      <w:lvlJc w:val="left"/>
      <w:pPr>
        <w:ind w:left="1065" w:hanging="360"/>
      </w:pPr>
      <w:rPr>
        <w:rFonts w:ascii="Roboto Condensed Light" w:eastAsia="Calibri" w:hAnsi="Roboto Condensed Light"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1" w15:restartNumberingAfterBreak="0">
    <w:nsid w:val="2B87127B"/>
    <w:multiLevelType w:val="hybridMultilevel"/>
    <w:tmpl w:val="50C87EC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314012AC"/>
    <w:multiLevelType w:val="multilevel"/>
    <w:tmpl w:val="C832DAA8"/>
    <w:lvl w:ilvl="0">
      <w:start w:val="7"/>
      <w:numFmt w:val="decimal"/>
      <w:lvlText w:val="%1."/>
      <w:lvlJc w:val="left"/>
      <w:pPr>
        <w:ind w:left="390" w:hanging="390"/>
      </w:pPr>
      <w:rPr>
        <w:rFonts w:eastAsia="Times New Roman" w:cs="Times New Roman"/>
      </w:rPr>
    </w:lvl>
    <w:lvl w:ilvl="1">
      <w:start w:val="1"/>
      <w:numFmt w:val="decimal"/>
      <w:lvlText w:val="%1.%2."/>
      <w:lvlJc w:val="left"/>
      <w:pPr>
        <w:ind w:left="1080" w:hanging="720"/>
      </w:pPr>
      <w:rPr>
        <w:rFonts w:eastAsia="Times New Roman" w:cs="Times New Roman"/>
        <w:b/>
        <w:bCs/>
      </w:rPr>
    </w:lvl>
    <w:lvl w:ilvl="2">
      <w:start w:val="1"/>
      <w:numFmt w:val="decimal"/>
      <w:lvlText w:val="%1.%2.%3."/>
      <w:lvlJc w:val="left"/>
      <w:pPr>
        <w:ind w:left="1440" w:hanging="720"/>
      </w:pPr>
      <w:rPr>
        <w:rFonts w:eastAsia="Times New Roman" w:cs="Times New Roman"/>
      </w:rPr>
    </w:lvl>
    <w:lvl w:ilvl="3">
      <w:start w:val="1"/>
      <w:numFmt w:val="decimal"/>
      <w:lvlText w:val="%1.%2.%3.%4."/>
      <w:lvlJc w:val="left"/>
      <w:pPr>
        <w:ind w:left="2160" w:hanging="1080"/>
      </w:pPr>
      <w:rPr>
        <w:rFonts w:eastAsia="Times New Roman" w:cs="Times New Roman"/>
      </w:rPr>
    </w:lvl>
    <w:lvl w:ilvl="4">
      <w:start w:val="1"/>
      <w:numFmt w:val="decimal"/>
      <w:lvlText w:val="%1.%2.%3.%4.%5."/>
      <w:lvlJc w:val="left"/>
      <w:pPr>
        <w:ind w:left="2520" w:hanging="1080"/>
      </w:pPr>
      <w:rPr>
        <w:rFonts w:eastAsia="Times New Roman" w:cs="Times New Roman"/>
      </w:rPr>
    </w:lvl>
    <w:lvl w:ilvl="5">
      <w:start w:val="1"/>
      <w:numFmt w:val="decimal"/>
      <w:lvlText w:val="%1.%2.%3.%4.%5.%6."/>
      <w:lvlJc w:val="left"/>
      <w:pPr>
        <w:ind w:left="3240" w:hanging="1440"/>
      </w:pPr>
      <w:rPr>
        <w:rFonts w:eastAsia="Times New Roman" w:cs="Times New Roman"/>
      </w:rPr>
    </w:lvl>
    <w:lvl w:ilvl="6">
      <w:start w:val="1"/>
      <w:numFmt w:val="decimal"/>
      <w:lvlText w:val="%1.%2.%3.%4.%5.%6.%7."/>
      <w:lvlJc w:val="left"/>
      <w:pPr>
        <w:ind w:left="3960" w:hanging="1800"/>
      </w:pPr>
      <w:rPr>
        <w:rFonts w:eastAsia="Times New Roman" w:cs="Times New Roman"/>
      </w:rPr>
    </w:lvl>
    <w:lvl w:ilvl="7">
      <w:start w:val="1"/>
      <w:numFmt w:val="decimal"/>
      <w:lvlText w:val="%1.%2.%3.%4.%5.%6.%7.%8."/>
      <w:lvlJc w:val="left"/>
      <w:pPr>
        <w:ind w:left="4320" w:hanging="1800"/>
      </w:pPr>
      <w:rPr>
        <w:rFonts w:eastAsia="Times New Roman" w:cs="Times New Roman"/>
      </w:rPr>
    </w:lvl>
    <w:lvl w:ilvl="8">
      <w:start w:val="1"/>
      <w:numFmt w:val="decimal"/>
      <w:lvlText w:val="%1.%2.%3.%4.%5.%6.%7.%8.%9."/>
      <w:lvlJc w:val="left"/>
      <w:pPr>
        <w:ind w:left="5040" w:hanging="2160"/>
      </w:pPr>
      <w:rPr>
        <w:rFonts w:eastAsia="Times New Roman" w:cs="Times New Roman"/>
      </w:rPr>
    </w:lvl>
  </w:abstractNum>
  <w:abstractNum w:abstractNumId="13" w15:restartNumberingAfterBreak="0">
    <w:nsid w:val="328E1C7A"/>
    <w:multiLevelType w:val="hybridMultilevel"/>
    <w:tmpl w:val="18561578"/>
    <w:lvl w:ilvl="0" w:tplc="86BEA56E">
      <w:numFmt w:val="bullet"/>
      <w:lvlText w:val="–"/>
      <w:lvlJc w:val="left"/>
      <w:pPr>
        <w:ind w:left="720" w:hanging="360"/>
      </w:pPr>
      <w:rPr>
        <w:rFonts w:ascii="Roboto Condensed Light" w:eastAsia="Times New Roman" w:hAnsi="Roboto Condensed Ligh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826420A"/>
    <w:multiLevelType w:val="hybridMultilevel"/>
    <w:tmpl w:val="506A6FB0"/>
    <w:lvl w:ilvl="0" w:tplc="1846BD9A">
      <w:start w:val="1"/>
      <w:numFmt w:val="decimal"/>
      <w:lvlText w:val="%1."/>
      <w:lvlJc w:val="left"/>
      <w:pPr>
        <w:ind w:left="3621"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433515A7"/>
    <w:multiLevelType w:val="multilevel"/>
    <w:tmpl w:val="8D160CDC"/>
    <w:lvl w:ilvl="0">
      <w:start w:val="2"/>
      <w:numFmt w:val="decimal"/>
      <w:lvlText w:val="%1."/>
      <w:lvlJc w:val="left"/>
      <w:pPr>
        <w:ind w:left="390" w:hanging="390"/>
      </w:pPr>
      <w:rPr>
        <w:b/>
        <w:bCs/>
      </w:rPr>
    </w:lvl>
    <w:lvl w:ilvl="1">
      <w:start w:val="1"/>
      <w:numFmt w:val="decimal"/>
      <w:lvlText w:val="%1.%2."/>
      <w:lvlJc w:val="left"/>
      <w:pPr>
        <w:ind w:left="720" w:hanging="720"/>
      </w:pPr>
      <w:rPr>
        <w:b/>
        <w:bCs/>
      </w:r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467F2F13"/>
    <w:multiLevelType w:val="hybridMultilevel"/>
    <w:tmpl w:val="CF428EF2"/>
    <w:lvl w:ilvl="0" w:tplc="EC6CAF0C">
      <w:numFmt w:val="bullet"/>
      <w:lvlText w:val="–"/>
      <w:lvlJc w:val="left"/>
      <w:pPr>
        <w:ind w:left="1040" w:hanging="360"/>
      </w:pPr>
      <w:rPr>
        <w:rFonts w:ascii="Roboto Condensed Light" w:eastAsia="Calibri" w:hAnsi="Roboto Condensed Light" w:cs="Times New Roman"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17" w15:restartNumberingAfterBreak="0">
    <w:nsid w:val="496D189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4E1CBA"/>
    <w:multiLevelType w:val="hybridMultilevel"/>
    <w:tmpl w:val="69763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60B2ED6"/>
    <w:multiLevelType w:val="multilevel"/>
    <w:tmpl w:val="542C8794"/>
    <w:lvl w:ilvl="0">
      <w:start w:val="1"/>
      <w:numFmt w:val="decimal"/>
      <w:lvlText w:val="%1."/>
      <w:lvlJc w:val="left"/>
      <w:pPr>
        <w:ind w:left="360" w:hanging="360"/>
      </w:pPr>
      <w:rPr>
        <w:rFonts w:cs="Times New Roman"/>
        <w:b/>
        <w:i w:val="0"/>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E065945"/>
    <w:multiLevelType w:val="hybridMultilevel"/>
    <w:tmpl w:val="DC043116"/>
    <w:lvl w:ilvl="0" w:tplc="9C061F4C">
      <w:start w:val="1"/>
      <w:numFmt w:val="decimal"/>
      <w:lvlText w:val="%1."/>
      <w:lvlJc w:val="left"/>
      <w:pPr>
        <w:ind w:left="720" w:hanging="360"/>
      </w:pPr>
      <w:rPr>
        <w:rFonts w:ascii="Roboto Condensed Light" w:eastAsia="Times New Roman" w:hAnsi="Roboto Condensed Light" w:cs="Roboto Condensed Ligh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15:restartNumberingAfterBreak="0">
    <w:nsid w:val="6E7A12B2"/>
    <w:multiLevelType w:val="multilevel"/>
    <w:tmpl w:val="354C222E"/>
    <w:lvl w:ilvl="0">
      <w:start w:val="7"/>
      <w:numFmt w:val="decimal"/>
      <w:lvlText w:val="%1."/>
      <w:lvlJc w:val="left"/>
      <w:pPr>
        <w:ind w:left="390" w:hanging="390"/>
      </w:pPr>
    </w:lvl>
    <w:lvl w:ilvl="1">
      <w:start w:val="1"/>
      <w:numFmt w:val="decimal"/>
      <w:lvlText w:val="%1.%2."/>
      <w:lvlJc w:val="left"/>
      <w:pPr>
        <w:ind w:left="1080" w:hanging="720"/>
      </w:pPr>
      <w:rPr>
        <w:rFonts w:ascii="Roboto Condensed Light" w:hAnsi="Roboto Condensed Light" w:hint="default"/>
        <w:b/>
        <w:bCs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2" w15:restartNumberingAfterBreak="0">
    <w:nsid w:val="6EB970D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95623BF"/>
    <w:multiLevelType w:val="hybridMultilevel"/>
    <w:tmpl w:val="4266C370"/>
    <w:lvl w:ilvl="0" w:tplc="5AF6F6F8">
      <w:start w:val="1"/>
      <w:numFmt w:val="bullet"/>
      <w:lvlText w:val=""/>
      <w:lvlJc w:val="righ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F966B30"/>
    <w:multiLevelType w:val="hybridMultilevel"/>
    <w:tmpl w:val="48AAF252"/>
    <w:lvl w:ilvl="0" w:tplc="38A0A466">
      <w:numFmt w:val="bullet"/>
      <w:lvlText w:val="-"/>
      <w:lvlJc w:val="left"/>
      <w:pPr>
        <w:ind w:left="720" w:hanging="360"/>
      </w:pPr>
      <w:rPr>
        <w:rFonts w:ascii="Roboto Condensed Light" w:eastAsia="Calibri" w:hAnsi="Roboto Condensed Ligh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2"/>
  </w:num>
  <w:num w:numId="4">
    <w:abstractNumId w:val="17"/>
  </w:num>
  <w:num w:numId="5">
    <w:abstractNumId w:val="5"/>
  </w:num>
  <w:num w:numId="6">
    <w:abstractNumId w:val="13"/>
  </w:num>
  <w:num w:numId="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num>
  <w:num w:numId="23">
    <w:abstractNumId w:val="16"/>
  </w:num>
  <w:num w:numId="24">
    <w:abstractNumId w:val="2"/>
  </w:num>
  <w:num w:numId="25">
    <w:abstractNumId w:val="10"/>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29"/>
    <w:rsid w:val="00011BF8"/>
    <w:rsid w:val="000201CF"/>
    <w:rsid w:val="000348DC"/>
    <w:rsid w:val="00046233"/>
    <w:rsid w:val="00085F66"/>
    <w:rsid w:val="000A1806"/>
    <w:rsid w:val="000A4011"/>
    <w:rsid w:val="000B4121"/>
    <w:rsid w:val="000B4C3E"/>
    <w:rsid w:val="000B6610"/>
    <w:rsid w:val="000C2172"/>
    <w:rsid w:val="000F346B"/>
    <w:rsid w:val="00117078"/>
    <w:rsid w:val="001309FF"/>
    <w:rsid w:val="0013529C"/>
    <w:rsid w:val="00137CA7"/>
    <w:rsid w:val="00142931"/>
    <w:rsid w:val="00162BD0"/>
    <w:rsid w:val="00163A63"/>
    <w:rsid w:val="0017167C"/>
    <w:rsid w:val="0018104F"/>
    <w:rsid w:val="00194373"/>
    <w:rsid w:val="001963F3"/>
    <w:rsid w:val="001A7B6E"/>
    <w:rsid w:val="001B023E"/>
    <w:rsid w:val="001B3100"/>
    <w:rsid w:val="001B4736"/>
    <w:rsid w:val="001D3092"/>
    <w:rsid w:val="001D4132"/>
    <w:rsid w:val="001F3731"/>
    <w:rsid w:val="001F399F"/>
    <w:rsid w:val="001F6A7E"/>
    <w:rsid w:val="0021262C"/>
    <w:rsid w:val="0022321B"/>
    <w:rsid w:val="00231401"/>
    <w:rsid w:val="002475BB"/>
    <w:rsid w:val="00251D7B"/>
    <w:rsid w:val="00256034"/>
    <w:rsid w:val="002752A6"/>
    <w:rsid w:val="00276987"/>
    <w:rsid w:val="002813A4"/>
    <w:rsid w:val="002E45DE"/>
    <w:rsid w:val="003062D5"/>
    <w:rsid w:val="00310F3B"/>
    <w:rsid w:val="00311E2F"/>
    <w:rsid w:val="0032543E"/>
    <w:rsid w:val="00326E6A"/>
    <w:rsid w:val="003277D3"/>
    <w:rsid w:val="00333BCC"/>
    <w:rsid w:val="00335647"/>
    <w:rsid w:val="003458FE"/>
    <w:rsid w:val="003619B9"/>
    <w:rsid w:val="003645EF"/>
    <w:rsid w:val="0037132A"/>
    <w:rsid w:val="00373C73"/>
    <w:rsid w:val="00377E12"/>
    <w:rsid w:val="003809D0"/>
    <w:rsid w:val="0038223F"/>
    <w:rsid w:val="00382441"/>
    <w:rsid w:val="00385B13"/>
    <w:rsid w:val="00387E53"/>
    <w:rsid w:val="00392F16"/>
    <w:rsid w:val="003E7CD0"/>
    <w:rsid w:val="00413190"/>
    <w:rsid w:val="004240CB"/>
    <w:rsid w:val="004340EC"/>
    <w:rsid w:val="0043416D"/>
    <w:rsid w:val="00463805"/>
    <w:rsid w:val="0046454B"/>
    <w:rsid w:val="00466543"/>
    <w:rsid w:val="004E3DDE"/>
    <w:rsid w:val="00505629"/>
    <w:rsid w:val="005078E8"/>
    <w:rsid w:val="00510E80"/>
    <w:rsid w:val="00514C19"/>
    <w:rsid w:val="00515BA0"/>
    <w:rsid w:val="00522B8C"/>
    <w:rsid w:val="00554796"/>
    <w:rsid w:val="00573881"/>
    <w:rsid w:val="00590F82"/>
    <w:rsid w:val="005B02BE"/>
    <w:rsid w:val="005C4671"/>
    <w:rsid w:val="005D62C2"/>
    <w:rsid w:val="005F3EBB"/>
    <w:rsid w:val="006108C9"/>
    <w:rsid w:val="00611139"/>
    <w:rsid w:val="006272D8"/>
    <w:rsid w:val="00634051"/>
    <w:rsid w:val="00635BA0"/>
    <w:rsid w:val="00666210"/>
    <w:rsid w:val="00680AF0"/>
    <w:rsid w:val="006903C1"/>
    <w:rsid w:val="006B0568"/>
    <w:rsid w:val="006C7F44"/>
    <w:rsid w:val="006E337F"/>
    <w:rsid w:val="006F28F2"/>
    <w:rsid w:val="00705948"/>
    <w:rsid w:val="00733E0B"/>
    <w:rsid w:val="00745AD0"/>
    <w:rsid w:val="00755B64"/>
    <w:rsid w:val="007601FB"/>
    <w:rsid w:val="0076201C"/>
    <w:rsid w:val="00763FCE"/>
    <w:rsid w:val="00793A00"/>
    <w:rsid w:val="007961B6"/>
    <w:rsid w:val="007B0D13"/>
    <w:rsid w:val="007B335C"/>
    <w:rsid w:val="007C44FB"/>
    <w:rsid w:val="007C59FF"/>
    <w:rsid w:val="007C7ECA"/>
    <w:rsid w:val="007D34A8"/>
    <w:rsid w:val="007F1084"/>
    <w:rsid w:val="00800BEB"/>
    <w:rsid w:val="008111A8"/>
    <w:rsid w:val="00833301"/>
    <w:rsid w:val="0083640D"/>
    <w:rsid w:val="00840FD0"/>
    <w:rsid w:val="0084556C"/>
    <w:rsid w:val="00845A1D"/>
    <w:rsid w:val="0085033F"/>
    <w:rsid w:val="00876532"/>
    <w:rsid w:val="00882DF4"/>
    <w:rsid w:val="008B0EEF"/>
    <w:rsid w:val="008B7700"/>
    <w:rsid w:val="008C0EE9"/>
    <w:rsid w:val="008D08D4"/>
    <w:rsid w:val="008D37C8"/>
    <w:rsid w:val="008D766F"/>
    <w:rsid w:val="008F5007"/>
    <w:rsid w:val="008F7684"/>
    <w:rsid w:val="00944370"/>
    <w:rsid w:val="0095285A"/>
    <w:rsid w:val="0095694F"/>
    <w:rsid w:val="00965DFE"/>
    <w:rsid w:val="0097109E"/>
    <w:rsid w:val="009971AF"/>
    <w:rsid w:val="009B63D7"/>
    <w:rsid w:val="009E2C8D"/>
    <w:rsid w:val="00A10A5A"/>
    <w:rsid w:val="00A5319D"/>
    <w:rsid w:val="00A6622B"/>
    <w:rsid w:val="00A704AC"/>
    <w:rsid w:val="00A802AB"/>
    <w:rsid w:val="00A81C9B"/>
    <w:rsid w:val="00A87AEC"/>
    <w:rsid w:val="00A87B65"/>
    <w:rsid w:val="00A93C1D"/>
    <w:rsid w:val="00A94BDF"/>
    <w:rsid w:val="00AA7553"/>
    <w:rsid w:val="00B31B34"/>
    <w:rsid w:val="00B31F63"/>
    <w:rsid w:val="00B331BF"/>
    <w:rsid w:val="00B40E17"/>
    <w:rsid w:val="00B47BA5"/>
    <w:rsid w:val="00B61CD6"/>
    <w:rsid w:val="00B66B48"/>
    <w:rsid w:val="00B819A3"/>
    <w:rsid w:val="00B87E3B"/>
    <w:rsid w:val="00BB1E65"/>
    <w:rsid w:val="00BC515F"/>
    <w:rsid w:val="00BC5314"/>
    <w:rsid w:val="00BD2C2F"/>
    <w:rsid w:val="00BD589E"/>
    <w:rsid w:val="00BD7211"/>
    <w:rsid w:val="00BE0113"/>
    <w:rsid w:val="00BE7623"/>
    <w:rsid w:val="00BF000C"/>
    <w:rsid w:val="00C17A0C"/>
    <w:rsid w:val="00C24C7C"/>
    <w:rsid w:val="00C3653E"/>
    <w:rsid w:val="00C55AAC"/>
    <w:rsid w:val="00C660E4"/>
    <w:rsid w:val="00C95ED6"/>
    <w:rsid w:val="00CB1540"/>
    <w:rsid w:val="00CC1362"/>
    <w:rsid w:val="00CD412C"/>
    <w:rsid w:val="00CE14F0"/>
    <w:rsid w:val="00CF7FE0"/>
    <w:rsid w:val="00D03DB2"/>
    <w:rsid w:val="00D15EB1"/>
    <w:rsid w:val="00D21254"/>
    <w:rsid w:val="00D218CE"/>
    <w:rsid w:val="00D413EA"/>
    <w:rsid w:val="00D5130B"/>
    <w:rsid w:val="00D53F68"/>
    <w:rsid w:val="00D56954"/>
    <w:rsid w:val="00D63547"/>
    <w:rsid w:val="00D641F6"/>
    <w:rsid w:val="00D81220"/>
    <w:rsid w:val="00DA01EE"/>
    <w:rsid w:val="00DA3896"/>
    <w:rsid w:val="00DB1002"/>
    <w:rsid w:val="00DC0DEF"/>
    <w:rsid w:val="00DC11B7"/>
    <w:rsid w:val="00DC4A8D"/>
    <w:rsid w:val="00DC6F23"/>
    <w:rsid w:val="00DD6ABC"/>
    <w:rsid w:val="00DE75E0"/>
    <w:rsid w:val="00DF1391"/>
    <w:rsid w:val="00DF35C6"/>
    <w:rsid w:val="00E02972"/>
    <w:rsid w:val="00E03698"/>
    <w:rsid w:val="00E308A6"/>
    <w:rsid w:val="00E31887"/>
    <w:rsid w:val="00E40A97"/>
    <w:rsid w:val="00E4490D"/>
    <w:rsid w:val="00E56F4D"/>
    <w:rsid w:val="00E76E51"/>
    <w:rsid w:val="00E93213"/>
    <w:rsid w:val="00E944F2"/>
    <w:rsid w:val="00EA38F0"/>
    <w:rsid w:val="00EA5F04"/>
    <w:rsid w:val="00ED2345"/>
    <w:rsid w:val="00F014B2"/>
    <w:rsid w:val="00F22D54"/>
    <w:rsid w:val="00F27888"/>
    <w:rsid w:val="00F347EB"/>
    <w:rsid w:val="00F3502E"/>
    <w:rsid w:val="00F35DA9"/>
    <w:rsid w:val="00F41A99"/>
    <w:rsid w:val="00F459AC"/>
    <w:rsid w:val="00F60352"/>
    <w:rsid w:val="00F67CC1"/>
    <w:rsid w:val="00F92C4D"/>
    <w:rsid w:val="00F974B8"/>
    <w:rsid w:val="00FB47DF"/>
    <w:rsid w:val="00FB7268"/>
    <w:rsid w:val="00FC1C0B"/>
    <w:rsid w:val="00FE46FE"/>
    <w:rsid w:val="00FF15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7D764B"/>
  <w15:chartTrackingRefBased/>
  <w15:docId w15:val="{4F037912-44B5-4DCB-83CA-3600A6A8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29"/>
    <w:rPr>
      <w:rFonts w:ascii="Calibri" w:eastAsia="Calibri" w:hAnsi="Calibri" w:cs="Times New Roman"/>
      <w:lang w:val="ru-RU"/>
    </w:rPr>
  </w:style>
  <w:style w:type="paragraph" w:styleId="1">
    <w:name w:val="heading 1"/>
    <w:basedOn w:val="a"/>
    <w:link w:val="10"/>
    <w:uiPriority w:val="9"/>
    <w:qFormat/>
    <w:rsid w:val="00505629"/>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629"/>
    <w:rPr>
      <w:rFonts w:ascii="Times New Roman" w:eastAsia="Times New Roman" w:hAnsi="Times New Roman" w:cs="Times New Roman"/>
      <w:b/>
      <w:bCs/>
      <w:kern w:val="36"/>
      <w:sz w:val="48"/>
      <w:szCs w:val="48"/>
      <w:lang w:eastAsia="uk-UA"/>
    </w:rPr>
  </w:style>
  <w:style w:type="character" w:customStyle="1" w:styleId="11">
    <w:name w:val="Стиль1"/>
    <w:uiPriority w:val="1"/>
    <w:rsid w:val="00505629"/>
    <w:rPr>
      <w:rFonts w:ascii="Roboto Condensed Light" w:hAnsi="Roboto Condensed Light"/>
      <w:sz w:val="28"/>
    </w:rPr>
  </w:style>
  <w:style w:type="character" w:styleId="a3">
    <w:name w:val="Hyperlink"/>
    <w:uiPriority w:val="99"/>
    <w:qFormat/>
    <w:rsid w:val="00505629"/>
    <w:rPr>
      <w:rFonts w:cs="Times New Roman"/>
      <w:b/>
      <w:i/>
      <w:color w:val="8496B0"/>
      <w:u w:val="single"/>
      <w:effect w:val="none"/>
    </w:rPr>
  </w:style>
  <w:style w:type="paragraph" w:styleId="a4">
    <w:name w:val="header"/>
    <w:basedOn w:val="a"/>
    <w:link w:val="a5"/>
    <w:uiPriority w:val="99"/>
    <w:unhideWhenUsed/>
    <w:rsid w:val="00505629"/>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05629"/>
    <w:rPr>
      <w:rFonts w:ascii="Calibri" w:eastAsia="Calibri" w:hAnsi="Calibri" w:cs="Times New Roman"/>
      <w:lang w:val="ru-RU"/>
    </w:rPr>
  </w:style>
  <w:style w:type="paragraph" w:styleId="a6">
    <w:name w:val="footer"/>
    <w:basedOn w:val="a"/>
    <w:link w:val="a7"/>
    <w:uiPriority w:val="99"/>
    <w:unhideWhenUsed/>
    <w:rsid w:val="00505629"/>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05629"/>
    <w:rPr>
      <w:rFonts w:ascii="Calibri" w:eastAsia="Calibri" w:hAnsi="Calibri" w:cs="Times New Roman"/>
      <w:lang w:val="ru-RU"/>
    </w:rPr>
  </w:style>
  <w:style w:type="paragraph" w:customStyle="1" w:styleId="a8">
    <w:name w:val="[основной абзац]"/>
    <w:basedOn w:val="a"/>
    <w:uiPriority w:val="99"/>
    <w:rsid w:val="00505629"/>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a9">
    <w:name w:val="Normal (Web)"/>
    <w:basedOn w:val="a"/>
    <w:link w:val="aa"/>
    <w:uiPriority w:val="99"/>
    <w:unhideWhenUsed/>
    <w:rsid w:val="00505629"/>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a">
    <w:name w:val="Звичайний (веб) Знак"/>
    <w:link w:val="a9"/>
    <w:uiPriority w:val="99"/>
    <w:locked/>
    <w:rsid w:val="00505629"/>
    <w:rPr>
      <w:rFonts w:ascii="Times New Roman" w:eastAsia="Times New Roman" w:hAnsi="Times New Roman" w:cs="Times New Roman"/>
      <w:sz w:val="24"/>
      <w:szCs w:val="24"/>
      <w:lang w:eastAsia="uk-UA"/>
    </w:rPr>
  </w:style>
  <w:style w:type="character" w:customStyle="1" w:styleId="st42">
    <w:name w:val="st42"/>
    <w:uiPriority w:val="99"/>
    <w:rsid w:val="00505629"/>
    <w:rPr>
      <w:rFonts w:ascii="Times New Roman" w:hAnsi="Times New Roman"/>
      <w:color w:val="000000"/>
    </w:rPr>
  </w:style>
  <w:style w:type="character" w:customStyle="1" w:styleId="match">
    <w:name w:val="match"/>
    <w:basedOn w:val="a0"/>
    <w:rsid w:val="00505629"/>
  </w:style>
  <w:style w:type="character" w:customStyle="1" w:styleId="snippet">
    <w:name w:val="snippet"/>
    <w:basedOn w:val="a0"/>
    <w:rsid w:val="00505629"/>
  </w:style>
  <w:style w:type="paragraph" w:customStyle="1" w:styleId="marked-paragraph">
    <w:name w:val="marked-paragraph"/>
    <w:basedOn w:val="a"/>
    <w:rsid w:val="00505629"/>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505629"/>
    <w:pPr>
      <w:spacing w:after="200" w:line="276" w:lineRule="auto"/>
      <w:ind w:left="720"/>
      <w:contextualSpacing/>
    </w:pPr>
  </w:style>
  <w:style w:type="character" w:customStyle="1" w:styleId="ac">
    <w:name w:val="Текст у виносці Знак"/>
    <w:basedOn w:val="a0"/>
    <w:link w:val="ad"/>
    <w:uiPriority w:val="99"/>
    <w:semiHidden/>
    <w:rsid w:val="00505629"/>
    <w:rPr>
      <w:rFonts w:ascii="Segoe UI" w:eastAsia="Calibri" w:hAnsi="Segoe UI" w:cs="Segoe UI"/>
      <w:sz w:val="18"/>
      <w:szCs w:val="18"/>
      <w:lang w:val="ru-RU"/>
    </w:rPr>
  </w:style>
  <w:style w:type="paragraph" w:styleId="ad">
    <w:name w:val="Balloon Text"/>
    <w:basedOn w:val="a"/>
    <w:link w:val="ac"/>
    <w:uiPriority w:val="99"/>
    <w:semiHidden/>
    <w:unhideWhenUsed/>
    <w:rsid w:val="00505629"/>
    <w:pPr>
      <w:spacing w:after="0" w:line="240" w:lineRule="auto"/>
    </w:pPr>
    <w:rPr>
      <w:rFonts w:ascii="Segoe UI" w:hAnsi="Segoe UI" w:cs="Segoe UI"/>
      <w:sz w:val="18"/>
      <w:szCs w:val="18"/>
    </w:rPr>
  </w:style>
  <w:style w:type="character" w:customStyle="1" w:styleId="12">
    <w:name w:val="Текст у виносці Знак1"/>
    <w:basedOn w:val="a0"/>
    <w:uiPriority w:val="99"/>
    <w:semiHidden/>
    <w:rsid w:val="00505629"/>
    <w:rPr>
      <w:rFonts w:ascii="Segoe UI" w:eastAsia="Calibri" w:hAnsi="Segoe UI" w:cs="Segoe UI"/>
      <w:sz w:val="18"/>
      <w:szCs w:val="18"/>
      <w:lang w:val="ru-RU"/>
    </w:rPr>
  </w:style>
  <w:style w:type="paragraph" w:customStyle="1" w:styleId="3">
    <w:name w:val="Обычный3"/>
    <w:autoRedefine/>
    <w:rsid w:val="00505629"/>
    <w:pPr>
      <w:autoSpaceDE w:val="0"/>
      <w:autoSpaceDN w:val="0"/>
      <w:adjustRightInd w:val="0"/>
      <w:spacing w:after="0" w:line="240" w:lineRule="auto"/>
      <w:ind w:firstLine="680"/>
      <w:jc w:val="both"/>
    </w:pPr>
    <w:rPr>
      <w:rFonts w:ascii="Roboto Condensed Light" w:eastAsia="Times New Roman" w:hAnsi="Roboto Condensed Light" w:cs="Roboto Condensed Light"/>
      <w:bCs/>
      <w:i/>
      <w:iCs/>
      <w:color w:val="002060"/>
      <w:sz w:val="20"/>
      <w:szCs w:val="20"/>
      <w:lang w:eastAsia="uk-UA"/>
    </w:rPr>
  </w:style>
  <w:style w:type="paragraph" w:customStyle="1" w:styleId="ae">
    <w:name w:val="Обычный"/>
    <w:link w:val="af"/>
    <w:autoRedefine/>
    <w:rsid w:val="00505629"/>
    <w:pPr>
      <w:widowControl w:val="0"/>
      <w:autoSpaceDE w:val="0"/>
      <w:autoSpaceDN w:val="0"/>
      <w:adjustRightInd w:val="0"/>
      <w:spacing w:after="0" w:line="340" w:lineRule="exact"/>
      <w:ind w:firstLine="680"/>
      <w:jc w:val="both"/>
    </w:pPr>
    <w:rPr>
      <w:rFonts w:ascii="Roboto Condensed Light" w:eastAsiaTheme="minorEastAsia" w:hAnsi="Roboto Condensed Light" w:cs="Roboto Condensed Light"/>
      <w:b/>
      <w:color w:val="0070C0"/>
      <w:sz w:val="26"/>
      <w:szCs w:val="26"/>
      <w:lang w:eastAsia="uk-UA"/>
    </w:rPr>
  </w:style>
  <w:style w:type="character" w:customStyle="1" w:styleId="af">
    <w:name w:val="Обычный Знак"/>
    <w:link w:val="ae"/>
    <w:locked/>
    <w:rsid w:val="00505629"/>
    <w:rPr>
      <w:rFonts w:ascii="Roboto Condensed Light" w:eastAsiaTheme="minorEastAsia" w:hAnsi="Roboto Condensed Light" w:cs="Roboto Condensed Light"/>
      <w:b/>
      <w:color w:val="0070C0"/>
      <w:sz w:val="26"/>
      <w:szCs w:val="26"/>
      <w:lang w:eastAsia="uk-UA"/>
    </w:rPr>
  </w:style>
  <w:style w:type="paragraph" w:customStyle="1" w:styleId="21">
    <w:name w:val="Основний текст з відступом 21"/>
    <w:basedOn w:val="a"/>
    <w:rsid w:val="00505629"/>
    <w:pPr>
      <w:suppressAutoHyphens/>
      <w:spacing w:after="120" w:line="480" w:lineRule="auto"/>
      <w:ind w:left="283"/>
    </w:pPr>
    <w:rPr>
      <w:kern w:val="2"/>
      <w:lang w:val="uk-UA"/>
    </w:rPr>
  </w:style>
  <w:style w:type="paragraph" w:customStyle="1" w:styleId="ps5">
    <w:name w:val="ps5"/>
    <w:basedOn w:val="a"/>
    <w:rsid w:val="00505629"/>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3">
    <w:name w:val="Обычный1"/>
    <w:autoRedefine/>
    <w:rsid w:val="00505629"/>
    <w:pPr>
      <w:tabs>
        <w:tab w:val="left" w:pos="9071"/>
      </w:tabs>
      <w:autoSpaceDE w:val="0"/>
      <w:autoSpaceDN w:val="0"/>
      <w:adjustRightInd w:val="0"/>
      <w:spacing w:after="0" w:line="240" w:lineRule="auto"/>
      <w:ind w:right="23"/>
      <w:jc w:val="both"/>
    </w:pPr>
    <w:rPr>
      <w:rFonts w:ascii="Roboto Condensed Light" w:hAnsi="Roboto Condensed Light" w:cs="Roboto Condensed Light"/>
      <w:sz w:val="28"/>
      <w:szCs w:val="28"/>
    </w:rPr>
  </w:style>
  <w:style w:type="paragraph" w:styleId="af0">
    <w:name w:val="No Spacing"/>
    <w:uiPriority w:val="1"/>
    <w:qFormat/>
    <w:rsid w:val="00505629"/>
    <w:pPr>
      <w:spacing w:after="0" w:line="240" w:lineRule="auto"/>
    </w:pPr>
    <w:rPr>
      <w:rFonts w:ascii="Roboto Condensed Light" w:hAnsi="Roboto Condensed Light" w:cstheme="minorHAnsi"/>
      <w:sz w:val="28"/>
    </w:rPr>
  </w:style>
  <w:style w:type="paragraph" w:customStyle="1" w:styleId="auto-marked">
    <w:name w:val="auto-marked"/>
    <w:basedOn w:val="a"/>
    <w:rsid w:val="00505629"/>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22">
    <w:name w:val="Основний текст з відступом 22"/>
    <w:basedOn w:val="a"/>
    <w:rsid w:val="00505629"/>
    <w:pPr>
      <w:suppressAutoHyphens/>
      <w:spacing w:after="120" w:line="480" w:lineRule="auto"/>
      <w:ind w:left="283"/>
    </w:pPr>
    <w:rPr>
      <w:rFonts w:ascii="Roboto Condensed Light" w:eastAsia="Times New Roman" w:hAnsi="Roboto Condensed Light"/>
      <w:kern w:val="28"/>
      <w:lang w:val="uk-UA" w:eastAsia="uk-UA"/>
    </w:rPr>
  </w:style>
  <w:style w:type="character" w:customStyle="1" w:styleId="markedcontent">
    <w:name w:val="markedcontent"/>
    <w:basedOn w:val="a0"/>
    <w:rsid w:val="00505629"/>
  </w:style>
  <w:style w:type="character" w:customStyle="1" w:styleId="af1">
    <w:name w:val="Текст примітки Знак"/>
    <w:basedOn w:val="a0"/>
    <w:link w:val="af2"/>
    <w:uiPriority w:val="99"/>
    <w:semiHidden/>
    <w:rsid w:val="00505629"/>
    <w:rPr>
      <w:rFonts w:ascii="Calibri" w:eastAsia="Calibri" w:hAnsi="Calibri" w:cs="Times New Roman"/>
      <w:sz w:val="20"/>
      <w:szCs w:val="20"/>
      <w:lang w:val="ru-RU"/>
    </w:rPr>
  </w:style>
  <w:style w:type="paragraph" w:styleId="af2">
    <w:name w:val="annotation text"/>
    <w:basedOn w:val="a"/>
    <w:link w:val="af1"/>
    <w:uiPriority w:val="99"/>
    <w:semiHidden/>
    <w:unhideWhenUsed/>
    <w:rsid w:val="00505629"/>
    <w:pPr>
      <w:spacing w:line="240" w:lineRule="auto"/>
    </w:pPr>
    <w:rPr>
      <w:sz w:val="20"/>
      <w:szCs w:val="20"/>
    </w:rPr>
  </w:style>
  <w:style w:type="character" w:customStyle="1" w:styleId="14">
    <w:name w:val="Текст примітки Знак1"/>
    <w:basedOn w:val="a0"/>
    <w:uiPriority w:val="99"/>
    <w:semiHidden/>
    <w:rsid w:val="00505629"/>
    <w:rPr>
      <w:rFonts w:ascii="Calibri" w:eastAsia="Calibri" w:hAnsi="Calibri" w:cs="Times New Roman"/>
      <w:sz w:val="20"/>
      <w:szCs w:val="20"/>
      <w:lang w:val="ru-RU"/>
    </w:rPr>
  </w:style>
  <w:style w:type="character" w:customStyle="1" w:styleId="af3">
    <w:name w:val="Тема примітки Знак"/>
    <w:basedOn w:val="af1"/>
    <w:link w:val="af4"/>
    <w:uiPriority w:val="99"/>
    <w:semiHidden/>
    <w:rsid w:val="00505629"/>
    <w:rPr>
      <w:rFonts w:ascii="Calibri" w:eastAsia="Calibri" w:hAnsi="Calibri" w:cs="Times New Roman"/>
      <w:b/>
      <w:bCs/>
      <w:sz w:val="20"/>
      <w:szCs w:val="20"/>
      <w:lang w:val="ru-RU"/>
    </w:rPr>
  </w:style>
  <w:style w:type="paragraph" w:styleId="af4">
    <w:name w:val="annotation subject"/>
    <w:basedOn w:val="af2"/>
    <w:next w:val="af2"/>
    <w:link w:val="af3"/>
    <w:uiPriority w:val="99"/>
    <w:semiHidden/>
    <w:unhideWhenUsed/>
    <w:rsid w:val="00505629"/>
    <w:rPr>
      <w:b/>
      <w:bCs/>
    </w:rPr>
  </w:style>
  <w:style w:type="character" w:customStyle="1" w:styleId="15">
    <w:name w:val="Тема примітки Знак1"/>
    <w:basedOn w:val="14"/>
    <w:uiPriority w:val="99"/>
    <w:semiHidden/>
    <w:rsid w:val="00505629"/>
    <w:rPr>
      <w:rFonts w:ascii="Calibri" w:eastAsia="Calibri" w:hAnsi="Calibri" w:cs="Times New Roman"/>
      <w:b/>
      <w:bCs/>
      <w:sz w:val="20"/>
      <w:szCs w:val="20"/>
      <w:lang w:val="ru-RU"/>
    </w:rPr>
  </w:style>
  <w:style w:type="paragraph" w:styleId="2">
    <w:name w:val="Body Text Indent 2"/>
    <w:basedOn w:val="a"/>
    <w:link w:val="20"/>
    <w:uiPriority w:val="99"/>
    <w:unhideWhenUsed/>
    <w:rsid w:val="00505629"/>
    <w:pPr>
      <w:spacing w:after="120" w:line="480" w:lineRule="auto"/>
      <w:ind w:left="283"/>
    </w:pPr>
    <w:rPr>
      <w:rFonts w:eastAsia="Times New Roman"/>
      <w:lang w:val="uk-UA"/>
    </w:rPr>
  </w:style>
  <w:style w:type="character" w:customStyle="1" w:styleId="20">
    <w:name w:val="Основний текст з відступом 2 Знак"/>
    <w:basedOn w:val="a0"/>
    <w:link w:val="2"/>
    <w:uiPriority w:val="99"/>
    <w:rsid w:val="00505629"/>
    <w:rPr>
      <w:rFonts w:ascii="Calibri" w:eastAsia="Times New Roman" w:hAnsi="Calibri" w:cs="Times New Roman"/>
    </w:rPr>
  </w:style>
  <w:style w:type="paragraph" w:customStyle="1" w:styleId="23">
    <w:name w:val="Основний текст з відступом 23"/>
    <w:basedOn w:val="a"/>
    <w:rsid w:val="00505629"/>
    <w:pPr>
      <w:suppressAutoHyphens/>
      <w:spacing w:after="120" w:line="480" w:lineRule="auto"/>
      <w:ind w:left="283"/>
    </w:pPr>
    <w:rPr>
      <w:kern w:val="1"/>
      <w:lang w:val="uk-UA"/>
    </w:rPr>
  </w:style>
  <w:style w:type="paragraph" w:customStyle="1" w:styleId="avoid">
    <w:name w:val="avoid"/>
    <w:basedOn w:val="a"/>
    <w:rsid w:val="00505629"/>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5">
    <w:name w:val="Без интервала"/>
    <w:qFormat/>
    <w:rsid w:val="00505629"/>
    <w:pPr>
      <w:spacing w:after="0" w:line="240" w:lineRule="auto"/>
    </w:pPr>
    <w:rPr>
      <w:rFonts w:ascii="Calibri" w:eastAsia="Calibri" w:hAnsi="Calibri" w:cs="Times New Roman"/>
    </w:rPr>
  </w:style>
  <w:style w:type="paragraph" w:customStyle="1" w:styleId="ps0">
    <w:name w:val="ps0"/>
    <w:basedOn w:val="a"/>
    <w:rsid w:val="00505629"/>
    <w:pPr>
      <w:spacing w:before="100" w:beforeAutospacing="1" w:after="100" w:afterAutospacing="1" w:line="240" w:lineRule="auto"/>
      <w:jc w:val="both"/>
    </w:pPr>
    <w:rPr>
      <w:rFonts w:ascii="Times New Roman" w:eastAsia="Times New Roman" w:hAnsi="Times New Roman"/>
      <w:sz w:val="24"/>
      <w:szCs w:val="24"/>
      <w:lang w:val="uk-UA" w:eastAsia="uk-UA"/>
    </w:rPr>
  </w:style>
  <w:style w:type="character" w:customStyle="1" w:styleId="af6">
    <w:name w:val="Основний текст_"/>
    <w:link w:val="16"/>
    <w:locked/>
    <w:rsid w:val="00505629"/>
    <w:rPr>
      <w:shd w:val="clear" w:color="auto" w:fill="FFFFFF"/>
    </w:rPr>
  </w:style>
  <w:style w:type="paragraph" w:customStyle="1" w:styleId="16">
    <w:name w:val="Основний текст1"/>
    <w:basedOn w:val="a"/>
    <w:link w:val="af6"/>
    <w:rsid w:val="00505629"/>
    <w:pPr>
      <w:widowControl w:val="0"/>
      <w:shd w:val="clear" w:color="auto" w:fill="FFFFFF"/>
      <w:spacing w:after="0" w:line="252" w:lineRule="auto"/>
      <w:ind w:firstLine="400"/>
    </w:pPr>
    <w:rPr>
      <w:rFonts w:asciiTheme="minorHAnsi" w:eastAsiaTheme="minorHAnsi" w:hAnsiTheme="minorHAnsi" w:cstheme="minorBidi"/>
      <w:lang w:val="uk-UA"/>
    </w:rPr>
  </w:style>
  <w:style w:type="paragraph" w:customStyle="1" w:styleId="ps13">
    <w:name w:val="ps13"/>
    <w:basedOn w:val="a"/>
    <w:rsid w:val="00505629"/>
    <w:pPr>
      <w:spacing w:before="100" w:beforeAutospacing="1" w:after="100" w:afterAutospacing="1" w:line="240" w:lineRule="auto"/>
      <w:jc w:val="both"/>
    </w:pPr>
    <w:rPr>
      <w:rFonts w:ascii="Times New Roman" w:eastAsia="Times New Roman" w:hAnsi="Times New Roman"/>
      <w:sz w:val="24"/>
      <w:szCs w:val="24"/>
      <w:lang w:val="uk-UA" w:eastAsia="uk-UA"/>
    </w:rPr>
  </w:style>
  <w:style w:type="paragraph" w:customStyle="1" w:styleId="24">
    <w:name w:val="Основний текст з відступом 24"/>
    <w:basedOn w:val="a"/>
    <w:rsid w:val="00505629"/>
    <w:pPr>
      <w:suppressAutoHyphens/>
      <w:spacing w:after="120" w:line="480" w:lineRule="auto"/>
      <w:ind w:left="283"/>
    </w:pPr>
    <w:rPr>
      <w:kern w:val="2"/>
      <w:lang w:val="uk-UA"/>
    </w:rPr>
  </w:style>
  <w:style w:type="character" w:customStyle="1" w:styleId="17">
    <w:name w:val="Основной шрифт абзаца1"/>
    <w:rsid w:val="00505629"/>
    <w:rPr>
      <w:rFonts w:ascii="Roboto Condensed Light" w:hAnsi="Roboto Condensed Light" w:cs="Roboto Condensed Light" w:hint="default"/>
      <w:sz w:val="28"/>
      <w:szCs w:val="28"/>
    </w:rPr>
  </w:style>
  <w:style w:type="character" w:styleId="af7">
    <w:name w:val="Subtle Emphasis"/>
    <w:uiPriority w:val="19"/>
    <w:qFormat/>
    <w:rsid w:val="00505629"/>
    <w:rPr>
      <w:i/>
      <w:iCs/>
      <w:color w:val="404040"/>
    </w:rPr>
  </w:style>
  <w:style w:type="paragraph" w:customStyle="1" w:styleId="ps2">
    <w:name w:val="ps2"/>
    <w:basedOn w:val="a"/>
    <w:rsid w:val="00505629"/>
    <w:pPr>
      <w:spacing w:before="100" w:beforeAutospacing="1" w:after="100" w:afterAutospacing="1" w:line="240" w:lineRule="auto"/>
      <w:jc w:val="both"/>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29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yestr.court.gov.ua/Review/119130676" TargetMode="External"/><Relationship Id="rId18" Type="http://schemas.openxmlformats.org/officeDocument/2006/relationships/hyperlink" Target="https://reyestr.court.gov.ua/Review/119470247" TargetMode="External"/><Relationship Id="rId26" Type="http://schemas.openxmlformats.org/officeDocument/2006/relationships/hyperlink" Target="https://reyestr.court.gov.ua/Review/120088644" TargetMode="External"/><Relationship Id="rId39" Type="http://schemas.openxmlformats.org/officeDocument/2006/relationships/footer" Target="footer1.xml"/><Relationship Id="rId21" Type="http://schemas.openxmlformats.org/officeDocument/2006/relationships/hyperlink" Target="https://reyestr.court.gov.ua/Review/119011694" TargetMode="External"/><Relationship Id="rId34" Type="http://schemas.openxmlformats.org/officeDocument/2006/relationships/hyperlink" Target="https://reyestr.court.gov.ua/Review/119045014"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yestr.court.gov.ua/Review/119557464" TargetMode="External"/><Relationship Id="rId20" Type="http://schemas.openxmlformats.org/officeDocument/2006/relationships/hyperlink" Target="https://reyestr.court.gov.ua/Review/119896191" TargetMode="External"/><Relationship Id="rId29" Type="http://schemas.openxmlformats.org/officeDocument/2006/relationships/hyperlink" Target="https://reyestr.court.gov.ua/Review/119557462"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yestr.court.gov.ua/Review/119130702" TargetMode="External"/><Relationship Id="rId24" Type="http://schemas.openxmlformats.org/officeDocument/2006/relationships/hyperlink" Target="https://reyestr.court.gov.ua/Review/120065331" TargetMode="External"/><Relationship Id="rId32" Type="http://schemas.openxmlformats.org/officeDocument/2006/relationships/hyperlink" Target="https://reyestr.court.gov.ua/Review/119896221" TargetMode="External"/><Relationship Id="rId37" Type="http://schemas.openxmlformats.org/officeDocument/2006/relationships/hyperlink" Target="https://reyestr.court.gov.ua/Review/119618056"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eyestr.court.gov.ua/Review/119308632" TargetMode="External"/><Relationship Id="rId23" Type="http://schemas.openxmlformats.org/officeDocument/2006/relationships/hyperlink" Target="https://reyestr.court.gov.ua/Review/119840741" TargetMode="External"/><Relationship Id="rId28" Type="http://schemas.openxmlformats.org/officeDocument/2006/relationships/hyperlink" Target="https://reyestr.court.gov.ua/Review/119130637" TargetMode="External"/><Relationship Id="rId36" Type="http://schemas.openxmlformats.org/officeDocument/2006/relationships/hyperlink" Target="https://reyestr.court.gov.ua/Review/119365636" TargetMode="External"/><Relationship Id="rId10" Type="http://schemas.openxmlformats.org/officeDocument/2006/relationships/hyperlink" Target="https://reyestr.court.gov.ua/Review/118922282" TargetMode="External"/><Relationship Id="rId19" Type="http://schemas.openxmlformats.org/officeDocument/2006/relationships/hyperlink" Target="https://reyestr.court.gov.ua/Review/119741056" TargetMode="External"/><Relationship Id="rId31" Type="http://schemas.openxmlformats.org/officeDocument/2006/relationships/hyperlink" Target="https://reyestr.court.gov.ua/Review/11980640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yestr.court.gov.ua/Review/119130633" TargetMode="External"/><Relationship Id="rId14" Type="http://schemas.openxmlformats.org/officeDocument/2006/relationships/hyperlink" Target="https://reyestr.court.gov.ua/Review/119840740" TargetMode="External"/><Relationship Id="rId22" Type="http://schemas.openxmlformats.org/officeDocument/2006/relationships/hyperlink" Target="https://reyestr.court.gov.ua/Review/119706591" TargetMode="External"/><Relationship Id="rId27" Type="http://schemas.openxmlformats.org/officeDocument/2006/relationships/hyperlink" Target="https://reyestr.court.gov.ua/Review/120341855" TargetMode="External"/><Relationship Id="rId30" Type="http://schemas.openxmlformats.org/officeDocument/2006/relationships/hyperlink" Target="https://reyestr.court.gov.ua/Review/119775251" TargetMode="External"/><Relationship Id="rId35" Type="http://schemas.openxmlformats.org/officeDocument/2006/relationships/hyperlink" Target="https://reyestr.court.gov.ua/Review/119870635" TargetMode="External"/><Relationship Id="rId43" Type="http://schemas.openxmlformats.org/officeDocument/2006/relationships/fontTable" Target="fontTable.xml"/><Relationship Id="rId8" Type="http://schemas.openxmlformats.org/officeDocument/2006/relationships/hyperlink" Target="https://reyestr.court.gov.ua/Review/119168186" TargetMode="External"/><Relationship Id="rId3" Type="http://schemas.openxmlformats.org/officeDocument/2006/relationships/styles" Target="styles.xml"/><Relationship Id="rId12" Type="http://schemas.openxmlformats.org/officeDocument/2006/relationships/hyperlink" Target="https://reyestr.court.gov.ua/Review/119227383" TargetMode="External"/><Relationship Id="rId17" Type="http://schemas.openxmlformats.org/officeDocument/2006/relationships/hyperlink" Target="https://reyestr.court.gov.ua/Review/119557461" TargetMode="External"/><Relationship Id="rId25" Type="http://schemas.openxmlformats.org/officeDocument/2006/relationships/hyperlink" Target="https://reyestr.court.gov.ua/Review/119649513" TargetMode="External"/><Relationship Id="rId33" Type="http://schemas.openxmlformats.org/officeDocument/2006/relationships/hyperlink" Target="https://reyestr.court.gov.ua/Review/119618170"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t.me/supremecourt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D701-B9E0-414E-A61F-5C46AAA3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31</Pages>
  <Words>62134</Words>
  <Characters>35417</Characters>
  <Application>Microsoft Office Word</Application>
  <DocSecurity>0</DocSecurity>
  <Lines>295</Lines>
  <Paragraphs>194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Кольцова С.Л.</dc:creator>
  <cp:keywords/>
  <dc:description/>
  <cp:lastModifiedBy>Кольцова С.Л.</cp:lastModifiedBy>
  <cp:revision>111</cp:revision>
  <cp:lastPrinted>2024-08-29T07:37:00Z</cp:lastPrinted>
  <dcterms:created xsi:type="dcterms:W3CDTF">2024-08-09T08:16:00Z</dcterms:created>
  <dcterms:modified xsi:type="dcterms:W3CDTF">2024-08-29T07:39:00Z</dcterms:modified>
</cp:coreProperties>
</file>