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CA08" w14:textId="77777777" w:rsidR="005F1B5D" w:rsidRPr="00F46C19" w:rsidRDefault="005F1B5D" w:rsidP="005F1B5D">
      <w:pPr>
        <w:autoSpaceDE/>
        <w:autoSpaceDN/>
        <w:adjustRightInd/>
        <w:spacing w:after="160" w:line="259" w:lineRule="auto"/>
        <w:jc w:val="left"/>
        <w:rPr>
          <w:rFonts w:ascii="Calibri" w:hAnsi="Calibri"/>
          <w:color w:val="002060"/>
          <w:sz w:val="22"/>
          <w:szCs w:val="22"/>
          <w:lang w:val="en-US"/>
        </w:rPr>
      </w:pPr>
    </w:p>
    <w:p w14:paraId="4A4C6681" w14:textId="77777777" w:rsidR="005F1B5D" w:rsidRPr="0045515A" w:rsidRDefault="005F1B5D" w:rsidP="005F1B5D">
      <w:pPr>
        <w:tabs>
          <w:tab w:val="left" w:pos="5380"/>
        </w:tabs>
        <w:autoSpaceDE/>
        <w:autoSpaceDN/>
        <w:adjustRightInd/>
        <w:spacing w:after="160" w:line="259" w:lineRule="auto"/>
        <w:jc w:val="left"/>
        <w:rPr>
          <w:rFonts w:ascii="Calibri" w:hAnsi="Calibri"/>
          <w:color w:val="002060"/>
          <w:sz w:val="22"/>
          <w:szCs w:val="22"/>
        </w:rPr>
      </w:pPr>
      <w:r w:rsidRPr="0045515A">
        <w:rPr>
          <w:rFonts w:ascii="Calibri" w:hAnsi="Calibri"/>
          <w:color w:val="002060"/>
          <w:sz w:val="22"/>
          <w:szCs w:val="22"/>
        </w:rPr>
        <w:tab/>
      </w:r>
    </w:p>
    <w:p w14:paraId="70053548" w14:textId="77777777" w:rsidR="005F1B5D" w:rsidRPr="0045515A" w:rsidRDefault="005F1B5D" w:rsidP="005F1B5D">
      <w:pPr>
        <w:autoSpaceDE/>
        <w:autoSpaceDN/>
        <w:adjustRightInd/>
        <w:spacing w:after="160" w:line="259" w:lineRule="auto"/>
        <w:jc w:val="left"/>
        <w:rPr>
          <w:rFonts w:ascii="Calibri" w:hAnsi="Calibri"/>
          <w:color w:val="002060"/>
          <w:sz w:val="22"/>
          <w:szCs w:val="22"/>
        </w:rPr>
      </w:pPr>
    </w:p>
    <w:p w14:paraId="12DA03DE" w14:textId="77777777" w:rsidR="005F1B5D" w:rsidRPr="0045515A" w:rsidRDefault="005F1B5D" w:rsidP="005F1B5D">
      <w:pPr>
        <w:autoSpaceDE/>
        <w:autoSpaceDN/>
        <w:adjustRightInd/>
        <w:spacing w:after="160" w:line="259" w:lineRule="auto"/>
        <w:jc w:val="left"/>
        <w:rPr>
          <w:rFonts w:ascii="Calibri" w:hAnsi="Calibri"/>
          <w:color w:val="002060"/>
          <w:sz w:val="22"/>
          <w:szCs w:val="22"/>
        </w:rPr>
      </w:pPr>
    </w:p>
    <w:p w14:paraId="50D3271A" w14:textId="77777777" w:rsidR="005F1B5D" w:rsidRPr="0045515A" w:rsidRDefault="005F1B5D" w:rsidP="005F1B5D">
      <w:pPr>
        <w:tabs>
          <w:tab w:val="left" w:pos="7390"/>
        </w:tabs>
        <w:autoSpaceDE/>
        <w:autoSpaceDN/>
        <w:adjustRightInd/>
        <w:spacing w:after="160" w:line="259" w:lineRule="auto"/>
        <w:jc w:val="left"/>
        <w:rPr>
          <w:rFonts w:ascii="Calibri" w:hAnsi="Calibri"/>
          <w:color w:val="002060"/>
          <w:sz w:val="22"/>
          <w:szCs w:val="22"/>
        </w:rPr>
      </w:pPr>
      <w:r w:rsidRPr="0045515A">
        <w:rPr>
          <w:rFonts w:ascii="Calibri" w:hAnsi="Calibri"/>
          <w:color w:val="002060"/>
          <w:sz w:val="22"/>
          <w:szCs w:val="22"/>
        </w:rPr>
        <w:tab/>
      </w:r>
    </w:p>
    <w:p w14:paraId="4F8FE6E9" w14:textId="77777777" w:rsidR="005F1B5D" w:rsidRPr="0045515A" w:rsidRDefault="005F1B5D" w:rsidP="005F1B5D">
      <w:pPr>
        <w:tabs>
          <w:tab w:val="left" w:pos="3370"/>
        </w:tabs>
        <w:autoSpaceDE/>
        <w:autoSpaceDN/>
        <w:adjustRightInd/>
        <w:spacing w:after="160" w:line="259" w:lineRule="auto"/>
        <w:jc w:val="left"/>
        <w:rPr>
          <w:rFonts w:ascii="Calibri" w:hAnsi="Calibri"/>
          <w:color w:val="002060"/>
          <w:sz w:val="56"/>
          <w:szCs w:val="56"/>
        </w:rPr>
      </w:pPr>
      <w:r w:rsidRPr="0045515A">
        <w:rPr>
          <w:rFonts w:ascii="Calibri" w:hAnsi="Calibri"/>
          <w:color w:val="002060"/>
          <w:sz w:val="56"/>
          <w:szCs w:val="56"/>
        </w:rPr>
        <w:tab/>
      </w:r>
    </w:p>
    <w:p w14:paraId="5E9A6A02" w14:textId="77777777" w:rsidR="005F1B5D" w:rsidRPr="0045515A" w:rsidRDefault="005F1B5D" w:rsidP="005F1B5D">
      <w:pPr>
        <w:autoSpaceDE/>
        <w:autoSpaceDN/>
        <w:adjustRightInd/>
        <w:spacing w:after="160" w:line="259" w:lineRule="auto"/>
        <w:jc w:val="left"/>
        <w:rPr>
          <w:rFonts w:ascii="Calibri" w:hAnsi="Calibri"/>
          <w:color w:val="002060"/>
          <w:sz w:val="56"/>
          <w:szCs w:val="56"/>
        </w:rPr>
      </w:pPr>
    </w:p>
    <w:p w14:paraId="64E1C81C" w14:textId="77777777" w:rsidR="005F1B5D" w:rsidRPr="0045515A" w:rsidRDefault="005F1B5D" w:rsidP="005F1B5D">
      <w:pPr>
        <w:autoSpaceDE/>
        <w:autoSpaceDN/>
        <w:adjustRightInd/>
        <w:jc w:val="left"/>
        <w:rPr>
          <w:rFonts w:ascii="Calibri" w:hAnsi="Calibri"/>
          <w:color w:val="002060"/>
          <w:sz w:val="56"/>
          <w:szCs w:val="56"/>
        </w:rPr>
      </w:pPr>
    </w:p>
    <w:p w14:paraId="44C6BDE7" w14:textId="77777777" w:rsidR="005F1B5D" w:rsidRPr="0045515A" w:rsidRDefault="005F1B5D" w:rsidP="005F1B5D">
      <w:pPr>
        <w:autoSpaceDE/>
        <w:autoSpaceDN/>
        <w:adjustRightInd/>
        <w:jc w:val="left"/>
        <w:rPr>
          <w:color w:val="002060"/>
          <w:sz w:val="36"/>
          <w:szCs w:val="36"/>
        </w:rPr>
      </w:pPr>
    </w:p>
    <w:p w14:paraId="177017B2" w14:textId="77777777" w:rsidR="005F1B5D" w:rsidRPr="00EC51AA" w:rsidRDefault="005F1B5D" w:rsidP="005F1B5D">
      <w:pPr>
        <w:autoSpaceDE/>
        <w:autoSpaceDN/>
        <w:adjustRightInd/>
        <w:jc w:val="left"/>
        <w:rPr>
          <w:color w:val="FFFFFF"/>
          <w:sz w:val="60"/>
          <w:szCs w:val="60"/>
        </w:rPr>
      </w:pPr>
      <w:r w:rsidRPr="00EC51AA">
        <w:rPr>
          <w:color w:val="FFFFFF"/>
          <w:sz w:val="60"/>
          <w:szCs w:val="60"/>
        </w:rPr>
        <w:t xml:space="preserve">ОГЛЯД </w:t>
      </w:r>
    </w:p>
    <w:p w14:paraId="4249B3CC" w14:textId="77777777" w:rsidR="005F1B5D" w:rsidRPr="00EC51AA" w:rsidRDefault="005F1B5D" w:rsidP="005F1B5D">
      <w:pPr>
        <w:autoSpaceDE/>
        <w:autoSpaceDN/>
        <w:adjustRightInd/>
        <w:jc w:val="left"/>
        <w:rPr>
          <w:color w:val="FFFFFF"/>
          <w:sz w:val="60"/>
          <w:szCs w:val="60"/>
        </w:rPr>
      </w:pPr>
      <w:r w:rsidRPr="00EC51AA">
        <w:rPr>
          <w:color w:val="FFFFFF"/>
          <w:sz w:val="60"/>
          <w:szCs w:val="60"/>
        </w:rPr>
        <w:t>практики застосування</w:t>
      </w:r>
    </w:p>
    <w:p w14:paraId="2083726D" w14:textId="77777777" w:rsidR="005F1B5D" w:rsidRPr="00EC51AA" w:rsidRDefault="005F1B5D" w:rsidP="005F1B5D">
      <w:pPr>
        <w:autoSpaceDE/>
        <w:autoSpaceDN/>
        <w:adjustRightInd/>
        <w:jc w:val="left"/>
        <w:rPr>
          <w:color w:val="FFFFFF"/>
          <w:sz w:val="60"/>
          <w:szCs w:val="60"/>
        </w:rPr>
      </w:pPr>
      <w:r w:rsidRPr="00EC51AA">
        <w:rPr>
          <w:color w:val="FFFFFF"/>
          <w:sz w:val="60"/>
          <w:szCs w:val="60"/>
        </w:rPr>
        <w:t xml:space="preserve">Верховним Судом </w:t>
      </w:r>
    </w:p>
    <w:p w14:paraId="6DC986DA" w14:textId="77777777" w:rsidR="005F1B5D" w:rsidRPr="00EC51AA" w:rsidRDefault="005F1B5D" w:rsidP="005F1B5D">
      <w:pPr>
        <w:autoSpaceDE/>
        <w:autoSpaceDN/>
        <w:adjustRightInd/>
        <w:jc w:val="left"/>
        <w:rPr>
          <w:color w:val="FFFFFF"/>
          <w:sz w:val="60"/>
          <w:szCs w:val="60"/>
        </w:rPr>
      </w:pPr>
      <w:r w:rsidRPr="00EC51AA">
        <w:rPr>
          <w:color w:val="FFFFFF"/>
          <w:sz w:val="60"/>
          <w:szCs w:val="60"/>
        </w:rPr>
        <w:t xml:space="preserve">норм про субсидіарну відповідальність </w:t>
      </w:r>
    </w:p>
    <w:p w14:paraId="67474F6E" w14:textId="77777777" w:rsidR="005F1B5D" w:rsidRPr="00EC51AA" w:rsidRDefault="005F1B5D" w:rsidP="005F1B5D">
      <w:pPr>
        <w:autoSpaceDE/>
        <w:autoSpaceDN/>
        <w:adjustRightInd/>
        <w:jc w:val="left"/>
        <w:rPr>
          <w:color w:val="FFFFFF"/>
          <w:sz w:val="60"/>
          <w:szCs w:val="60"/>
        </w:rPr>
      </w:pPr>
      <w:r w:rsidRPr="00EC51AA">
        <w:rPr>
          <w:color w:val="FFFFFF"/>
          <w:sz w:val="60"/>
          <w:szCs w:val="60"/>
        </w:rPr>
        <w:t>у справах про банкрутство</w:t>
      </w:r>
    </w:p>
    <w:p w14:paraId="35BF2114" w14:textId="77777777" w:rsidR="005F1B5D" w:rsidRPr="00EC51AA" w:rsidRDefault="005F1B5D" w:rsidP="005F1B5D">
      <w:pPr>
        <w:autoSpaceDE/>
        <w:autoSpaceDN/>
        <w:adjustRightInd/>
        <w:jc w:val="left"/>
        <w:rPr>
          <w:color w:val="FFFFFF"/>
          <w:sz w:val="60"/>
          <w:szCs w:val="60"/>
        </w:rPr>
      </w:pPr>
      <w:r w:rsidRPr="00EC51AA">
        <w:rPr>
          <w:color w:val="FFFFFF"/>
          <w:sz w:val="60"/>
          <w:szCs w:val="60"/>
        </w:rPr>
        <w:t>(актуальна судова практика)</w:t>
      </w:r>
    </w:p>
    <w:p w14:paraId="0064C83F" w14:textId="77777777" w:rsidR="005F1B5D" w:rsidRPr="00EC51AA" w:rsidRDefault="005F1B5D" w:rsidP="005F1B5D">
      <w:pPr>
        <w:autoSpaceDE/>
        <w:autoSpaceDN/>
        <w:adjustRightInd/>
        <w:jc w:val="left"/>
        <w:rPr>
          <w:color w:val="FFFFFF"/>
          <w:sz w:val="60"/>
          <w:szCs w:val="60"/>
        </w:rPr>
      </w:pPr>
    </w:p>
    <w:p w14:paraId="3562D368" w14:textId="77777777" w:rsidR="005F1B5D" w:rsidRPr="00EC51AA" w:rsidRDefault="005F1B5D" w:rsidP="005F1B5D">
      <w:pPr>
        <w:autoSpaceDE/>
        <w:autoSpaceDN/>
        <w:adjustRightInd/>
        <w:jc w:val="left"/>
        <w:rPr>
          <w:color w:val="FFFFFF"/>
          <w:sz w:val="52"/>
          <w:szCs w:val="52"/>
        </w:rPr>
      </w:pPr>
    </w:p>
    <w:p w14:paraId="2B55114E" w14:textId="77777777" w:rsidR="005F1B5D" w:rsidRPr="00EC51AA" w:rsidRDefault="005F1B5D" w:rsidP="005F1B5D">
      <w:pPr>
        <w:autoSpaceDE/>
        <w:autoSpaceDN/>
        <w:adjustRightInd/>
        <w:jc w:val="left"/>
        <w:rPr>
          <w:color w:val="FFFFFF"/>
          <w:sz w:val="52"/>
          <w:szCs w:val="52"/>
        </w:rPr>
      </w:pPr>
    </w:p>
    <w:p w14:paraId="79859B00" w14:textId="77777777" w:rsidR="005F1B5D" w:rsidRPr="00EC51AA" w:rsidRDefault="005F1B5D" w:rsidP="005F1B5D">
      <w:pPr>
        <w:autoSpaceDE/>
        <w:autoSpaceDN/>
        <w:adjustRightInd/>
        <w:jc w:val="left"/>
        <w:rPr>
          <w:color w:val="FFFFFF"/>
          <w:sz w:val="52"/>
          <w:szCs w:val="52"/>
        </w:rPr>
      </w:pPr>
    </w:p>
    <w:p w14:paraId="15983BA6" w14:textId="77777777" w:rsidR="005F1B5D" w:rsidRPr="00EC51AA" w:rsidRDefault="005F1B5D" w:rsidP="005F1B5D">
      <w:pPr>
        <w:autoSpaceDE/>
        <w:autoSpaceDN/>
        <w:adjustRightInd/>
        <w:jc w:val="left"/>
        <w:rPr>
          <w:color w:val="FFFFFF"/>
          <w:sz w:val="52"/>
          <w:szCs w:val="52"/>
        </w:rPr>
      </w:pPr>
    </w:p>
    <w:p w14:paraId="0C351178" w14:textId="7AC2C55C" w:rsidR="005F1B5D" w:rsidRPr="00EC51AA" w:rsidRDefault="005F1B5D" w:rsidP="005F1B5D">
      <w:pPr>
        <w:autoSpaceDE/>
        <w:autoSpaceDN/>
        <w:adjustRightInd/>
        <w:jc w:val="left"/>
        <w:rPr>
          <w:color w:val="FFFFFF"/>
          <w:sz w:val="36"/>
          <w:szCs w:val="36"/>
        </w:rPr>
      </w:pPr>
      <w:r w:rsidRPr="00EC51AA">
        <w:rPr>
          <w:color w:val="FFFFFF"/>
          <w:sz w:val="36"/>
          <w:szCs w:val="36"/>
        </w:rPr>
        <w:t>Рішення</w:t>
      </w:r>
      <w:r w:rsidR="00AA2CAF">
        <w:rPr>
          <w:color w:val="FFFFFF"/>
          <w:sz w:val="36"/>
          <w:szCs w:val="36"/>
        </w:rPr>
        <w:t>,</w:t>
      </w:r>
      <w:r w:rsidR="00427C4F" w:rsidRPr="00A01058">
        <w:rPr>
          <w:color w:val="FFFFFF"/>
          <w:sz w:val="36"/>
          <w:szCs w:val="36"/>
          <w:lang w:val="ru-RU"/>
        </w:rPr>
        <w:t xml:space="preserve"> </w:t>
      </w:r>
      <w:r w:rsidRPr="00EC51AA">
        <w:rPr>
          <w:color w:val="FFFFFF"/>
          <w:sz w:val="36"/>
          <w:szCs w:val="36"/>
        </w:rPr>
        <w:t>внесені до ЄДРСР</w:t>
      </w:r>
      <w:r w:rsidR="00AA2CAF">
        <w:rPr>
          <w:color w:val="FFFFFF"/>
          <w:sz w:val="36"/>
          <w:szCs w:val="36"/>
        </w:rPr>
        <w:t>,</w:t>
      </w:r>
      <w:r w:rsidR="00427C4F" w:rsidRPr="00A01058">
        <w:rPr>
          <w:color w:val="FFFFFF"/>
          <w:sz w:val="36"/>
          <w:szCs w:val="36"/>
          <w:lang w:val="ru-RU"/>
        </w:rPr>
        <w:t xml:space="preserve"> </w:t>
      </w:r>
      <w:r w:rsidRPr="00EF4D65">
        <w:rPr>
          <w:color w:val="FFFFFF"/>
          <w:sz w:val="36"/>
          <w:szCs w:val="36"/>
        </w:rPr>
        <w:t xml:space="preserve">за </w:t>
      </w:r>
      <w:r w:rsidR="00EF4D65">
        <w:rPr>
          <w:color w:val="FFFFFF"/>
          <w:sz w:val="36"/>
          <w:szCs w:val="36"/>
        </w:rPr>
        <w:t>липень</w:t>
      </w:r>
      <w:r w:rsidRPr="00EF4D65">
        <w:rPr>
          <w:color w:val="FFFFFF"/>
          <w:sz w:val="36"/>
          <w:szCs w:val="36"/>
        </w:rPr>
        <w:t xml:space="preserve"> – </w:t>
      </w:r>
      <w:r w:rsidR="00EF4D65">
        <w:rPr>
          <w:color w:val="FFFFFF"/>
          <w:sz w:val="36"/>
          <w:szCs w:val="36"/>
        </w:rPr>
        <w:t>груд</w:t>
      </w:r>
      <w:r w:rsidRPr="00EF4D65">
        <w:rPr>
          <w:color w:val="FFFFFF"/>
          <w:sz w:val="36"/>
          <w:szCs w:val="36"/>
        </w:rPr>
        <w:t>ень 2021 року</w:t>
      </w:r>
    </w:p>
    <w:p w14:paraId="6AEBEAFA" w14:textId="77777777" w:rsidR="005F1B5D" w:rsidRPr="00EC51AA" w:rsidRDefault="005F1B5D" w:rsidP="005F1B5D">
      <w:pPr>
        <w:autoSpaceDE/>
        <w:autoSpaceDN/>
        <w:adjustRightInd/>
        <w:ind w:firstLine="709"/>
        <w:rPr>
          <w:color w:val="000000"/>
        </w:rPr>
      </w:pPr>
    </w:p>
    <w:p w14:paraId="77A27679" w14:textId="77777777" w:rsidR="005F1B5D" w:rsidRPr="00EC51AA" w:rsidRDefault="005F1B5D" w:rsidP="005F1B5D">
      <w:pPr>
        <w:pStyle w:val="ab"/>
        <w:spacing w:before="0" w:beforeAutospacing="0" w:after="0" w:afterAutospacing="0"/>
        <w:ind w:firstLine="357"/>
        <w:jc w:val="both"/>
        <w:rPr>
          <w:rFonts w:ascii="Roboto Condensed Light" w:hAnsi="Roboto Condensed Light"/>
          <w:sz w:val="28"/>
          <w:szCs w:val="28"/>
        </w:rPr>
      </w:pPr>
    </w:p>
    <w:p w14:paraId="2EA7F153" w14:textId="7EFBE60D" w:rsidR="005F1B5D" w:rsidRDefault="00BE42FA" w:rsidP="00BE42FA">
      <w:pPr>
        <w:pStyle w:val="ab"/>
        <w:spacing w:before="0" w:beforeAutospacing="0" w:after="0" w:afterAutospacing="0"/>
        <w:jc w:val="both"/>
        <w:rPr>
          <w:rFonts w:ascii="Roboto Condensed Light" w:hAnsi="Roboto Condensed Light"/>
          <w:b/>
          <w:bCs/>
          <w:color w:val="002060"/>
          <w:sz w:val="28"/>
          <w:szCs w:val="28"/>
        </w:rPr>
      </w:pPr>
      <w:r w:rsidRPr="00BE42FA">
        <w:rPr>
          <w:rFonts w:ascii="Roboto Condensed Light" w:hAnsi="Roboto Condensed Light"/>
          <w:b/>
          <w:bCs/>
          <w:color w:val="002060"/>
          <w:sz w:val="28"/>
          <w:szCs w:val="28"/>
        </w:rPr>
        <w:lastRenderedPageBreak/>
        <w:t>ЗМІСТ</w:t>
      </w:r>
    </w:p>
    <w:p w14:paraId="20B56F3E" w14:textId="77777777" w:rsidR="00437DAF" w:rsidRDefault="00437DAF" w:rsidP="00BE42FA">
      <w:pPr>
        <w:pStyle w:val="ab"/>
        <w:spacing w:before="0" w:beforeAutospacing="0" w:after="0" w:afterAutospacing="0"/>
        <w:jc w:val="both"/>
        <w:rPr>
          <w:rFonts w:ascii="Roboto Condensed Light" w:hAnsi="Roboto Condensed Light"/>
          <w:b/>
          <w:bCs/>
          <w:color w:val="002060"/>
          <w:sz w:val="28"/>
          <w:szCs w:val="28"/>
        </w:rPr>
      </w:pPr>
    </w:p>
    <w:p w14:paraId="1ED3ED1C" w14:textId="12AC1663" w:rsidR="00BE42FA" w:rsidRPr="009D2AF7" w:rsidRDefault="00BE42FA" w:rsidP="0044754F">
      <w:pPr>
        <w:pStyle w:val="ac"/>
        <w:ind w:firstLine="0"/>
      </w:pPr>
      <w:r w:rsidRPr="009D2AF7">
        <w:t>1.</w:t>
      </w:r>
      <w:r w:rsidR="00935D0B" w:rsidRPr="009D2AF7">
        <w:t xml:space="preserve"> </w:t>
      </w:r>
      <w:r w:rsidR="006651CE" w:rsidRPr="009D2AF7">
        <w:t xml:space="preserve">Субсидіарна відповідальність може бути покладена на засновника </w:t>
      </w:r>
      <w:r w:rsidR="00DA3BC2">
        <w:t>за</w:t>
      </w:r>
      <w:r w:rsidR="006651CE" w:rsidRPr="009D2AF7">
        <w:t xml:space="preserve"> наявності його вини у банкрутстві боржника. Законодавець визначив, що всі дії (бездіяльність) засновника повинні відбутись до моменту визнання його банкрутом</w:t>
      </w:r>
      <w:r w:rsidR="00596163" w:rsidRPr="009D2AF7">
        <w:t xml:space="preserve">. . . . . . . . . . . . </w:t>
      </w:r>
      <w:r w:rsidR="00DA602B" w:rsidRPr="009D2AF7">
        <w:t xml:space="preserve"> . . . . . . . . . . . . . . . . . . . . . . </w:t>
      </w:r>
      <w:r w:rsidR="00530429">
        <w:t xml:space="preserve">. . . . . . .  </w:t>
      </w:r>
      <w:r w:rsidR="00D513E5">
        <w:t>4</w:t>
      </w:r>
    </w:p>
    <w:p w14:paraId="1BA1CF97" w14:textId="56B1D20C" w:rsidR="00BE42FA" w:rsidRDefault="00BE42FA" w:rsidP="00EC32A7">
      <w:r w:rsidRPr="009D2AF7">
        <w:rPr>
          <w:color w:val="002060"/>
        </w:rPr>
        <w:t>2.</w:t>
      </w:r>
      <w:r w:rsidR="002B5A41" w:rsidRPr="009D2AF7">
        <w:rPr>
          <w:color w:val="002060"/>
        </w:rPr>
        <w:t xml:space="preserve"> </w:t>
      </w:r>
      <w:r w:rsidR="00ED70B8" w:rsidRPr="009D2AF7">
        <w:rPr>
          <w:color w:val="002060"/>
        </w:rPr>
        <w:t>Власник (засновник) боржника та орган управління й</w:t>
      </w:r>
      <w:r w:rsidR="00050C19">
        <w:rPr>
          <w:color w:val="002060"/>
        </w:rPr>
        <w:t>ого майном зобов'язані передбача</w:t>
      </w:r>
      <w:r w:rsidR="00ED70B8" w:rsidRPr="009D2AF7">
        <w:rPr>
          <w:color w:val="002060"/>
        </w:rPr>
        <w:t xml:space="preserve">ти можливість настання негативних наслідків </w:t>
      </w:r>
      <w:r w:rsidR="00050C19" w:rsidRPr="009D2AF7">
        <w:rPr>
          <w:color w:val="002060"/>
        </w:rPr>
        <w:t xml:space="preserve">для боржника </w:t>
      </w:r>
      <w:r w:rsidR="00050C19">
        <w:rPr>
          <w:color w:val="002060"/>
        </w:rPr>
        <w:t>і вчиня</w:t>
      </w:r>
      <w:r w:rsidR="00ED70B8" w:rsidRPr="009D2AF7">
        <w:rPr>
          <w:color w:val="002060"/>
        </w:rPr>
        <w:t xml:space="preserve">ти передбачені </w:t>
      </w:r>
      <w:r w:rsidR="00DA3BC2">
        <w:rPr>
          <w:color w:val="002060"/>
        </w:rPr>
        <w:t>з</w:t>
      </w:r>
      <w:r w:rsidR="00ED70B8" w:rsidRPr="009D2AF7">
        <w:rPr>
          <w:color w:val="002060"/>
        </w:rPr>
        <w:t xml:space="preserve">аконом заходи щодо запобігання </w:t>
      </w:r>
      <w:r w:rsidR="00050C19">
        <w:rPr>
          <w:color w:val="002060"/>
        </w:rPr>
        <w:t xml:space="preserve">його </w:t>
      </w:r>
      <w:r w:rsidR="00ED70B8" w:rsidRPr="009D2AF7">
        <w:rPr>
          <w:color w:val="002060"/>
        </w:rPr>
        <w:t xml:space="preserve">банкрутству. </w:t>
      </w:r>
      <w:r w:rsidR="00ED70B8" w:rsidRPr="00EC32A7">
        <w:rPr>
          <w:color w:val="1F3864" w:themeColor="accent5" w:themeShade="80"/>
          <w:lang w:eastAsia="uk-UA"/>
        </w:rPr>
        <w:t>Надання засновником фінансової допомоги боржнику не доводить відсутн</w:t>
      </w:r>
      <w:r w:rsidR="00DA3BC2">
        <w:rPr>
          <w:color w:val="1F3864" w:themeColor="accent5" w:themeShade="80"/>
          <w:lang w:eastAsia="uk-UA"/>
        </w:rPr>
        <w:t>о</w:t>
      </w:r>
      <w:r w:rsidR="00ED70B8" w:rsidRPr="00EC32A7">
        <w:rPr>
          <w:color w:val="1F3864" w:themeColor="accent5" w:themeShade="80"/>
          <w:lang w:eastAsia="uk-UA"/>
        </w:rPr>
        <w:t>ст</w:t>
      </w:r>
      <w:r w:rsidR="00DA3BC2">
        <w:rPr>
          <w:color w:val="1F3864" w:themeColor="accent5" w:themeShade="80"/>
          <w:lang w:eastAsia="uk-UA"/>
        </w:rPr>
        <w:t>і</w:t>
      </w:r>
      <w:r w:rsidR="00ED70B8" w:rsidRPr="00EC32A7">
        <w:rPr>
          <w:color w:val="1F3864" w:themeColor="accent5" w:themeShade="80"/>
          <w:lang w:eastAsia="uk-UA"/>
        </w:rPr>
        <w:t xml:space="preserve"> його вини у безоплатному вилученні майна за наявності непогашеної кредиторської заборгованості у боржника . . . . .. .</w:t>
      </w:r>
      <w:r w:rsidR="00DA602B" w:rsidRPr="00EC32A7">
        <w:rPr>
          <w:color w:val="1F3864" w:themeColor="accent5" w:themeShade="80"/>
        </w:rPr>
        <w:t xml:space="preserve"> . . . . . . . . . . . . . . . . . . . . . . . . . . . . </w:t>
      </w:r>
      <w:r w:rsidR="00ED70B8" w:rsidRPr="00EC32A7">
        <w:rPr>
          <w:color w:val="1F3864" w:themeColor="accent5" w:themeShade="80"/>
        </w:rPr>
        <w:t xml:space="preserve"> </w:t>
      </w:r>
      <w:r w:rsidR="00116BCF">
        <w:rPr>
          <w:color w:val="1F3864" w:themeColor="accent5" w:themeShade="80"/>
        </w:rPr>
        <w:t>7</w:t>
      </w:r>
    </w:p>
    <w:p w14:paraId="400D57FA" w14:textId="241F8A0E" w:rsidR="0064656D" w:rsidRPr="004E1C20" w:rsidRDefault="0064656D" w:rsidP="004E1C20">
      <w:pPr>
        <w:pStyle w:val="31"/>
      </w:pPr>
      <w:r w:rsidRPr="004E1C20">
        <w:t>3. На власника банкрута не покладається субсидіарна відповідальність, якщо ліквідатором не доведено вчинення суб’єктом відповідальності будь-яких ді</w:t>
      </w:r>
      <w:r w:rsidR="00050C19">
        <w:t xml:space="preserve">й, </w:t>
      </w:r>
      <w:r w:rsidR="00995BB9">
        <w:t>спрямованих</w:t>
      </w:r>
      <w:r w:rsidR="00050C19">
        <w:t xml:space="preserve"> на набуття майна</w:t>
      </w:r>
      <w:r w:rsidRPr="004E1C20">
        <w:t xml:space="preserve"> за відсутності активів для розрахунку за набуте майно чи збільшення кредиторської заборгованості боржника без наміру її погашення, а також прийняття </w:t>
      </w:r>
      <w:r w:rsidR="00050C19">
        <w:t>рішення про</w:t>
      </w:r>
      <w:r w:rsidRPr="004E1C20">
        <w:t xml:space="preserve"> виведення активів боржника, внаслідок чого настала </w:t>
      </w:r>
      <w:r w:rsidR="00050C19">
        <w:t xml:space="preserve">його </w:t>
      </w:r>
      <w:r w:rsidRPr="004E1C20">
        <w:t xml:space="preserve">неплатоспроможність </w:t>
      </w:r>
      <w:r w:rsidR="00050C19">
        <w:t>. . . .</w:t>
      </w:r>
      <w:r w:rsidR="006F70C1">
        <w:t xml:space="preserve">. . . . . . . . . . . . . . . . </w:t>
      </w:r>
      <w:r w:rsidR="00530429">
        <w:t xml:space="preserve">. </w:t>
      </w:r>
      <w:r w:rsidR="006F70C1">
        <w:t>1</w:t>
      </w:r>
      <w:r w:rsidR="00995BB9">
        <w:t>1</w:t>
      </w:r>
    </w:p>
    <w:p w14:paraId="55DC3931" w14:textId="1564E7A1" w:rsidR="00B65D79" w:rsidRPr="00B65D79" w:rsidRDefault="006F70C1" w:rsidP="0044754F">
      <w:pPr>
        <w:rPr>
          <w:color w:val="002060"/>
        </w:rPr>
      </w:pPr>
      <w:r>
        <w:rPr>
          <w:color w:val="002060"/>
        </w:rPr>
        <w:t>4</w:t>
      </w:r>
      <w:r w:rsidR="00BE42FA" w:rsidRPr="009D2AF7">
        <w:rPr>
          <w:color w:val="002060"/>
        </w:rPr>
        <w:t>.</w:t>
      </w:r>
      <w:r w:rsidR="00245BCA" w:rsidRPr="009D2AF7">
        <w:rPr>
          <w:color w:val="002060"/>
        </w:rPr>
        <w:t xml:space="preserve"> </w:t>
      </w:r>
      <w:r w:rsidR="00B65D79" w:rsidRPr="009D2AF7">
        <w:rPr>
          <w:color w:val="002060"/>
        </w:rPr>
        <w:t xml:space="preserve">До засновника (учасника) товариства може бути застосована  субсидіарна відповідальність </w:t>
      </w:r>
      <w:r w:rsidR="00B65D79" w:rsidRPr="00B65D79">
        <w:rPr>
          <w:color w:val="002060"/>
        </w:rPr>
        <w:t xml:space="preserve">у зв’язку з його бездіяльністю в органі управління боржником, що мало наслідком стійку неплатоспроможність боржника та відсутність у нього будь-яких активів </w:t>
      </w:r>
      <w:r w:rsidR="00995BB9">
        <w:rPr>
          <w:color w:val="002060"/>
        </w:rPr>
        <w:t>для</w:t>
      </w:r>
      <w:r w:rsidR="00B65D79" w:rsidRPr="00B65D79">
        <w:rPr>
          <w:color w:val="002060"/>
        </w:rPr>
        <w:t xml:space="preserve"> </w:t>
      </w:r>
      <w:r w:rsidR="00995BB9">
        <w:rPr>
          <w:color w:val="002060"/>
        </w:rPr>
        <w:t xml:space="preserve">задоволення </w:t>
      </w:r>
      <w:r w:rsidR="00B65D79" w:rsidRPr="00B65D79">
        <w:rPr>
          <w:color w:val="002060"/>
        </w:rPr>
        <w:t xml:space="preserve">проведення </w:t>
      </w:r>
      <w:r w:rsidR="00995BB9" w:rsidRPr="00B65D79">
        <w:rPr>
          <w:color w:val="002060"/>
        </w:rPr>
        <w:t xml:space="preserve">вимог кредиторів </w:t>
      </w:r>
      <w:r w:rsidR="00995BB9">
        <w:rPr>
          <w:color w:val="002060"/>
        </w:rPr>
        <w:t xml:space="preserve">на час проведення </w:t>
      </w:r>
      <w:r w:rsidR="00B65D79" w:rsidRPr="00B65D79">
        <w:rPr>
          <w:color w:val="002060"/>
        </w:rPr>
        <w:t>ліквідаційної процедури</w:t>
      </w:r>
      <w:r w:rsidR="000A4E41">
        <w:rPr>
          <w:color w:val="002060"/>
        </w:rPr>
        <w:t xml:space="preserve"> . . </w:t>
      </w:r>
      <w:r w:rsidR="00530429">
        <w:rPr>
          <w:color w:val="002060"/>
        </w:rPr>
        <w:t>. . . . . . . . . . . . . . .</w:t>
      </w:r>
      <w:r w:rsidR="00B65D79">
        <w:rPr>
          <w:color w:val="002060"/>
        </w:rPr>
        <w:t xml:space="preserve"> 1</w:t>
      </w:r>
      <w:r w:rsidR="00995BB9">
        <w:rPr>
          <w:color w:val="002060"/>
        </w:rPr>
        <w:t>4</w:t>
      </w:r>
    </w:p>
    <w:p w14:paraId="357C42C6" w14:textId="099AA808" w:rsidR="00BE42FA" w:rsidRPr="00F11AFE" w:rsidRDefault="006F70C1" w:rsidP="009D2AF7">
      <w:pPr>
        <w:pStyle w:val="ac"/>
        <w:ind w:firstLine="0"/>
      </w:pPr>
      <w:r>
        <w:t>5</w:t>
      </w:r>
      <w:r w:rsidR="009D2AF7">
        <w:t xml:space="preserve">. </w:t>
      </w:r>
      <w:r w:rsidR="00245BCA" w:rsidRPr="00245BCA">
        <w:t>Для застосування інституту субсидіарної відповідальності ліквідатору перед зверненням до суду необхідно провести детальній аналіз та встановити причинно-наслідковий зв'язок між діями директора та засновників банкрута і настанням негативних для кредиторів наслідків щодо непогашення їх вимог, тобто встановити форму вини</w:t>
      </w:r>
      <w:r w:rsidR="00F11AFE">
        <w:t xml:space="preserve"> </w:t>
      </w:r>
      <w:r w:rsidR="007B285D">
        <w:t xml:space="preserve"> . . . . . .</w:t>
      </w:r>
      <w:r w:rsidR="00CF1687">
        <w:t xml:space="preserve"> . . . . </w:t>
      </w:r>
      <w:r w:rsidR="0018720F">
        <w:t xml:space="preserve">. . </w:t>
      </w:r>
      <w:r w:rsidR="00CF1687">
        <w:t xml:space="preserve">. . . . . . . . . . . </w:t>
      </w:r>
      <w:r w:rsidR="007B285D">
        <w:t xml:space="preserve"> . . . . . . . 1</w:t>
      </w:r>
      <w:r w:rsidR="00995BB9">
        <w:t>5</w:t>
      </w:r>
    </w:p>
    <w:p w14:paraId="0661C5FD" w14:textId="118B02B7" w:rsidR="00716493" w:rsidRDefault="006F70C1" w:rsidP="0044754F">
      <w:pPr>
        <w:pStyle w:val="ac"/>
        <w:ind w:firstLine="0"/>
      </w:pPr>
      <w:r>
        <w:t>6</w:t>
      </w:r>
      <w:r w:rsidR="00716493" w:rsidRPr="00596163">
        <w:t xml:space="preserve">. </w:t>
      </w:r>
      <w:r w:rsidR="00596163" w:rsidRPr="00596163">
        <w:t>З</w:t>
      </w:r>
      <w:r w:rsidR="00596163" w:rsidRPr="00596163">
        <w:rPr>
          <w:lang w:eastAsia="uk-UA"/>
        </w:rPr>
        <w:t>вернення ліквідатора до господарського суду про покладення на винних осіб субсидіарної відповідальності за доведення боржника до банкрутства є частиною принципу безсумнівної повноти дій у ліквідаційній процедурі</w:t>
      </w:r>
      <w:r w:rsidR="00530429">
        <w:rPr>
          <w:lang w:eastAsia="uk-UA"/>
        </w:rPr>
        <w:t xml:space="preserve"> </w:t>
      </w:r>
      <w:r w:rsidR="0044754F">
        <w:rPr>
          <w:lang w:eastAsia="uk-UA"/>
        </w:rPr>
        <w:t>. . . .</w:t>
      </w:r>
      <w:r w:rsidR="00596163" w:rsidRPr="00596163">
        <w:rPr>
          <w:lang w:eastAsia="uk-UA"/>
        </w:rPr>
        <w:t xml:space="preserve"> </w:t>
      </w:r>
      <w:r w:rsidR="0044754F">
        <w:rPr>
          <w:lang w:eastAsia="uk-UA"/>
        </w:rPr>
        <w:t>. .</w:t>
      </w:r>
      <w:r w:rsidR="00596163">
        <w:rPr>
          <w:lang w:eastAsia="uk-UA"/>
        </w:rPr>
        <w:t xml:space="preserve"> </w:t>
      </w:r>
      <w:r w:rsidR="0044754F">
        <w:rPr>
          <w:lang w:eastAsia="uk-UA"/>
        </w:rPr>
        <w:t>. . . . . . .</w:t>
      </w:r>
      <w:r w:rsidR="00596163">
        <w:rPr>
          <w:lang w:eastAsia="uk-UA"/>
        </w:rPr>
        <w:t xml:space="preserve">. . . . . . . . . . . . . . . . . . . . . . . . . . </w:t>
      </w:r>
      <w:r w:rsidR="00DA602B">
        <w:t>. . . . . . . . . . .</w:t>
      </w:r>
      <w:r w:rsidR="00596163">
        <w:t xml:space="preserve"> .</w:t>
      </w:r>
      <w:r w:rsidR="00DA602B">
        <w:t xml:space="preserve"> </w:t>
      </w:r>
      <w:r w:rsidR="001133D9">
        <w:t>1</w:t>
      </w:r>
      <w:r w:rsidR="00995BB9">
        <w:t>8</w:t>
      </w:r>
    </w:p>
    <w:p w14:paraId="40305C5F" w14:textId="5646331E" w:rsidR="00BA5FDC" w:rsidRPr="00BA5FDC" w:rsidRDefault="006F70C1" w:rsidP="0044754F">
      <w:pPr>
        <w:rPr>
          <w:rStyle w:val="a3"/>
          <w:i w:val="0"/>
          <w:iCs/>
          <w:color w:val="002060"/>
          <w:u w:val="none"/>
        </w:rPr>
      </w:pPr>
      <w:r>
        <w:rPr>
          <w:color w:val="002060"/>
        </w:rPr>
        <w:t>7</w:t>
      </w:r>
      <w:r w:rsidR="00BA5FDC" w:rsidRPr="00BA5FDC">
        <w:rPr>
          <w:color w:val="002060"/>
        </w:rPr>
        <w:t>.</w:t>
      </w:r>
      <w:r w:rsidR="00BA5FDC">
        <w:t xml:space="preserve"> </w:t>
      </w:r>
      <w:r w:rsidR="00BA5FDC" w:rsidRPr="00BA5FDC">
        <w:rPr>
          <w:color w:val="002060"/>
        </w:rPr>
        <w:t xml:space="preserve">Досліджуючи питання вини керівника боржника як </w:t>
      </w:r>
      <w:r w:rsidR="00572DD0">
        <w:rPr>
          <w:color w:val="002060"/>
        </w:rPr>
        <w:t>його</w:t>
      </w:r>
      <w:r w:rsidR="00572DD0" w:rsidRPr="00BA5FDC">
        <w:rPr>
          <w:color w:val="002060"/>
        </w:rPr>
        <w:t xml:space="preserve"> </w:t>
      </w:r>
      <w:r w:rsidR="00BA5FDC" w:rsidRPr="00BA5FDC">
        <w:rPr>
          <w:color w:val="002060"/>
        </w:rPr>
        <w:t xml:space="preserve">одноосібного виконавчого органу, суд </w:t>
      </w:r>
      <w:r w:rsidR="00995BB9">
        <w:rPr>
          <w:color w:val="002060"/>
        </w:rPr>
        <w:t>має</w:t>
      </w:r>
      <w:r w:rsidR="00BA5FDC" w:rsidRPr="00BA5FDC">
        <w:rPr>
          <w:color w:val="002060"/>
        </w:rPr>
        <w:t xml:space="preserve"> </w:t>
      </w:r>
      <w:r w:rsidR="00995BB9">
        <w:rPr>
          <w:color w:val="002060"/>
        </w:rPr>
        <w:t>встановити, чи можливе</w:t>
      </w:r>
      <w:r w:rsidR="00BA5FDC" w:rsidRPr="00BA5FDC">
        <w:rPr>
          <w:color w:val="002060"/>
        </w:rPr>
        <w:t xml:space="preserve"> неповн</w:t>
      </w:r>
      <w:r w:rsidR="00995BB9">
        <w:rPr>
          <w:color w:val="002060"/>
        </w:rPr>
        <w:t>е</w:t>
      </w:r>
      <w:r w:rsidR="00BA5FDC" w:rsidRPr="00BA5FDC">
        <w:rPr>
          <w:color w:val="002060"/>
        </w:rPr>
        <w:t xml:space="preserve"> покладення </w:t>
      </w:r>
      <w:r w:rsidR="002B7317" w:rsidRPr="00BA5FDC">
        <w:rPr>
          <w:color w:val="002060"/>
        </w:rPr>
        <w:t xml:space="preserve">на </w:t>
      </w:r>
      <w:r w:rsidR="00B6456C">
        <w:rPr>
          <w:color w:val="002060"/>
        </w:rPr>
        <w:t>керівника</w:t>
      </w:r>
      <w:r w:rsidR="002B7317" w:rsidRPr="00BA5FDC">
        <w:rPr>
          <w:color w:val="002060"/>
        </w:rPr>
        <w:t xml:space="preserve"> </w:t>
      </w:r>
      <w:r w:rsidR="00B6456C">
        <w:rPr>
          <w:color w:val="002060"/>
        </w:rPr>
        <w:t xml:space="preserve">боржників </w:t>
      </w:r>
      <w:r w:rsidR="00BA5FDC" w:rsidRPr="00BA5FDC">
        <w:rPr>
          <w:color w:val="002060"/>
        </w:rPr>
        <w:t xml:space="preserve">субсидіарної відповідальності у зв’язку з тим, </w:t>
      </w:r>
      <w:r w:rsidR="00B6456C">
        <w:rPr>
          <w:color w:val="002060"/>
        </w:rPr>
        <w:t>які</w:t>
      </w:r>
      <w:r w:rsidR="00BA5FDC" w:rsidRPr="00BA5FDC">
        <w:rPr>
          <w:color w:val="002060"/>
        </w:rPr>
        <w:t xml:space="preserve"> збитки боржникові було завдано з огляду на певні обставини, що не залежали від волі самого керівника</w:t>
      </w:r>
      <w:r w:rsidR="00BA5FDC">
        <w:rPr>
          <w:color w:val="002060"/>
        </w:rPr>
        <w:t xml:space="preserve"> . . . . . . . . . . . . . . . . .. . . . . . . . . . . . . . . . . . . </w:t>
      </w:r>
      <w:r w:rsidR="009D2AF7">
        <w:rPr>
          <w:color w:val="002060"/>
        </w:rPr>
        <w:t>2</w:t>
      </w:r>
      <w:r w:rsidR="00995BB9">
        <w:rPr>
          <w:color w:val="002060"/>
        </w:rPr>
        <w:t>2</w:t>
      </w:r>
    </w:p>
    <w:p w14:paraId="2D07B960" w14:textId="5E23FCCF" w:rsidR="00716493" w:rsidRPr="00E602A7" w:rsidRDefault="0044754F" w:rsidP="0044754F">
      <w:pPr>
        <w:pStyle w:val="ab"/>
        <w:spacing w:before="0" w:beforeAutospacing="0" w:after="120" w:afterAutospacing="0"/>
        <w:jc w:val="both"/>
        <w:rPr>
          <w:rFonts w:ascii="Roboto Condensed Light" w:hAnsi="Roboto Condensed Light"/>
          <w:color w:val="002060"/>
          <w:sz w:val="28"/>
          <w:szCs w:val="28"/>
        </w:rPr>
      </w:pPr>
      <w:r>
        <w:rPr>
          <w:rFonts w:ascii="Roboto Condensed Light" w:hAnsi="Roboto Condensed Light"/>
          <w:color w:val="002060"/>
          <w:sz w:val="28"/>
          <w:szCs w:val="28"/>
        </w:rPr>
        <w:t>8</w:t>
      </w:r>
      <w:r w:rsidR="00716493" w:rsidRPr="003E0F28">
        <w:rPr>
          <w:rFonts w:ascii="Roboto Condensed Light" w:hAnsi="Roboto Condensed Light"/>
          <w:color w:val="002060"/>
          <w:sz w:val="28"/>
          <w:szCs w:val="28"/>
        </w:rPr>
        <w:t xml:space="preserve">. </w:t>
      </w:r>
      <w:r w:rsidR="003E0F28" w:rsidRPr="00E602A7">
        <w:rPr>
          <w:rFonts w:ascii="Roboto Condensed Light" w:hAnsi="Roboto Condensed Light"/>
          <w:color w:val="002060"/>
          <w:sz w:val="28"/>
          <w:szCs w:val="28"/>
        </w:rPr>
        <w:t xml:space="preserve">Якщо ліквідатор з посиланням на ті чи інші докази належно обґрунтував наявність підстав для притягнення особи до субсидіарної відповідальності та неможливість погашення вимог кредиторів внаслідок її дій (бездіяльності), на неї переходить тягар спростування цих тверджень ліквідатора . . . . . . . . . . . . . . . . . . . . . . . . . . . . . . . . . . . . . . . . . . . . . . . . . . . . . . . . . </w:t>
      </w:r>
      <w:r w:rsidR="00050C19">
        <w:rPr>
          <w:rFonts w:ascii="Roboto Condensed Light" w:hAnsi="Roboto Condensed Light"/>
          <w:color w:val="002060"/>
          <w:sz w:val="28"/>
          <w:szCs w:val="28"/>
        </w:rPr>
        <w:t xml:space="preserve">. . . . </w:t>
      </w:r>
      <w:r w:rsidR="003E0F28" w:rsidRPr="00E602A7">
        <w:rPr>
          <w:rFonts w:ascii="Roboto Condensed Light" w:hAnsi="Roboto Condensed Light"/>
          <w:color w:val="002060"/>
          <w:sz w:val="28"/>
          <w:szCs w:val="28"/>
        </w:rPr>
        <w:t>.</w:t>
      </w:r>
      <w:r w:rsidR="00C0787D" w:rsidRPr="00E602A7">
        <w:rPr>
          <w:rFonts w:ascii="Roboto Condensed Light" w:hAnsi="Roboto Condensed Light"/>
          <w:color w:val="002060"/>
          <w:sz w:val="28"/>
          <w:szCs w:val="28"/>
        </w:rPr>
        <w:t xml:space="preserve"> </w:t>
      </w:r>
      <w:r w:rsidR="00DA602B" w:rsidRPr="00E602A7">
        <w:rPr>
          <w:rFonts w:ascii="Roboto Condensed Light" w:hAnsi="Roboto Condensed Light"/>
          <w:color w:val="002060"/>
          <w:sz w:val="28"/>
          <w:szCs w:val="28"/>
        </w:rPr>
        <w:t xml:space="preserve">. .  </w:t>
      </w:r>
      <w:r w:rsidR="00167924" w:rsidRPr="00E602A7">
        <w:rPr>
          <w:rFonts w:ascii="Roboto Condensed Light" w:hAnsi="Roboto Condensed Light"/>
          <w:color w:val="002060"/>
          <w:sz w:val="28"/>
          <w:szCs w:val="28"/>
        </w:rPr>
        <w:t>2</w:t>
      </w:r>
      <w:r w:rsidR="00995BB9">
        <w:rPr>
          <w:rFonts w:ascii="Roboto Condensed Light" w:hAnsi="Roboto Condensed Light"/>
          <w:color w:val="002060"/>
          <w:sz w:val="28"/>
          <w:szCs w:val="28"/>
        </w:rPr>
        <w:t>5</w:t>
      </w:r>
    </w:p>
    <w:p w14:paraId="26CCC147" w14:textId="77777777" w:rsidR="00BA5FDC" w:rsidRDefault="00BA5FDC" w:rsidP="003E0F28">
      <w:pPr>
        <w:tabs>
          <w:tab w:val="left" w:pos="0"/>
        </w:tabs>
        <w:rPr>
          <w:color w:val="002060"/>
        </w:rPr>
      </w:pPr>
    </w:p>
    <w:p w14:paraId="38265384" w14:textId="77777777" w:rsidR="006F70C1" w:rsidRDefault="006F70C1" w:rsidP="005F1B5D">
      <w:pPr>
        <w:rPr>
          <w:b/>
          <w:bCs/>
          <w:color w:val="002060"/>
        </w:rPr>
      </w:pPr>
    </w:p>
    <w:p w14:paraId="1958C74E" w14:textId="77777777" w:rsidR="006F70C1" w:rsidRDefault="006F70C1" w:rsidP="005F1B5D">
      <w:pPr>
        <w:rPr>
          <w:b/>
          <w:bCs/>
          <w:color w:val="002060"/>
        </w:rPr>
      </w:pPr>
    </w:p>
    <w:p w14:paraId="02144C87" w14:textId="77777777" w:rsidR="00530429" w:rsidRDefault="00530429" w:rsidP="005F1B5D">
      <w:pPr>
        <w:rPr>
          <w:b/>
          <w:bCs/>
          <w:color w:val="002060"/>
        </w:rPr>
      </w:pPr>
    </w:p>
    <w:p w14:paraId="2CFDD067" w14:textId="77777777" w:rsidR="00530429" w:rsidRDefault="00530429" w:rsidP="005F1B5D">
      <w:pPr>
        <w:rPr>
          <w:b/>
          <w:bCs/>
          <w:color w:val="002060"/>
        </w:rPr>
      </w:pPr>
    </w:p>
    <w:p w14:paraId="7BE1D03F" w14:textId="5FC894B5" w:rsidR="005F1B5D" w:rsidRPr="00BE42FA" w:rsidRDefault="005F1B5D" w:rsidP="005F1B5D">
      <w:pPr>
        <w:rPr>
          <w:b/>
          <w:bCs/>
          <w:color w:val="002060"/>
        </w:rPr>
      </w:pPr>
      <w:r w:rsidRPr="00BE42FA">
        <w:rPr>
          <w:b/>
          <w:bCs/>
          <w:color w:val="002060"/>
        </w:rPr>
        <w:lastRenderedPageBreak/>
        <w:t>Перелік уживаних скорочень</w:t>
      </w:r>
    </w:p>
    <w:p w14:paraId="20FEEB96" w14:textId="77777777" w:rsidR="005F1B5D" w:rsidRPr="00EC51AA" w:rsidRDefault="005F1B5D" w:rsidP="005F1B5D">
      <w:pPr>
        <w:rPr>
          <w:color w:val="002060"/>
        </w:rPr>
      </w:pPr>
    </w:p>
    <w:p w14:paraId="4EEE262F" w14:textId="3EED5F93" w:rsidR="000041D3" w:rsidRPr="00EC51AA" w:rsidRDefault="000041D3" w:rsidP="00B55E42">
      <w:pPr>
        <w:tabs>
          <w:tab w:val="left" w:pos="2694"/>
        </w:tabs>
        <w:rPr>
          <w:color w:val="002060"/>
        </w:rPr>
      </w:pPr>
      <w:r w:rsidRPr="00EC51AA">
        <w:rPr>
          <w:color w:val="002060"/>
        </w:rPr>
        <w:t>ГК України</w:t>
      </w:r>
      <w:r>
        <w:rPr>
          <w:color w:val="002060"/>
        </w:rPr>
        <w:t xml:space="preserve"> </w:t>
      </w:r>
      <w:r w:rsidRPr="00050C19">
        <w:rPr>
          <w:color w:val="002060"/>
        </w:rPr>
        <w:t xml:space="preserve">                      </w:t>
      </w:r>
      <w:r w:rsidR="005E5748">
        <w:rPr>
          <w:color w:val="002060"/>
        </w:rPr>
        <w:t xml:space="preserve"> </w:t>
      </w:r>
      <w:r>
        <w:rPr>
          <w:color w:val="002060"/>
        </w:rPr>
        <w:t xml:space="preserve"> </w:t>
      </w:r>
      <w:r w:rsidRPr="00EC51AA">
        <w:rPr>
          <w:color w:val="002060"/>
        </w:rPr>
        <w:t>– Господарський кодекс України</w:t>
      </w:r>
    </w:p>
    <w:p w14:paraId="6EA0A624" w14:textId="33786345" w:rsidR="005F1B5D" w:rsidRPr="00EC51AA" w:rsidRDefault="005F1B5D" w:rsidP="005F1B5D">
      <w:pPr>
        <w:rPr>
          <w:color w:val="002060"/>
        </w:rPr>
      </w:pPr>
      <w:r w:rsidRPr="00EC51AA">
        <w:rPr>
          <w:color w:val="002060"/>
        </w:rPr>
        <w:t>ГПК України</w:t>
      </w:r>
      <w:r w:rsidR="00A9325B">
        <w:rPr>
          <w:color w:val="002060"/>
        </w:rPr>
        <w:t xml:space="preserve"> </w:t>
      </w:r>
      <w:r w:rsidR="00A9325B" w:rsidRPr="00050C19">
        <w:rPr>
          <w:color w:val="002060"/>
        </w:rPr>
        <w:t xml:space="preserve">                   </w:t>
      </w:r>
      <w:r w:rsidR="005E5748">
        <w:rPr>
          <w:color w:val="002060"/>
        </w:rPr>
        <w:t xml:space="preserve"> </w:t>
      </w:r>
      <w:r w:rsidR="00A9325B">
        <w:rPr>
          <w:color w:val="002060"/>
        </w:rPr>
        <w:t xml:space="preserve"> </w:t>
      </w:r>
      <w:r w:rsidRPr="00EC51AA">
        <w:rPr>
          <w:color w:val="002060"/>
        </w:rPr>
        <w:t>– Господарський процесуальний кодекс України</w:t>
      </w:r>
    </w:p>
    <w:p w14:paraId="397696EE" w14:textId="2C8511E1" w:rsidR="000041D3" w:rsidRPr="00EC51AA" w:rsidRDefault="000041D3" w:rsidP="000041D3">
      <w:pPr>
        <w:rPr>
          <w:color w:val="002060"/>
        </w:rPr>
      </w:pPr>
      <w:r w:rsidRPr="00EC51AA">
        <w:rPr>
          <w:color w:val="002060"/>
        </w:rPr>
        <w:t>Закон про банкрутство</w:t>
      </w:r>
      <w:r>
        <w:rPr>
          <w:color w:val="002060"/>
        </w:rPr>
        <w:t xml:space="preserve"> </w:t>
      </w:r>
      <w:r w:rsidR="005E5748">
        <w:rPr>
          <w:color w:val="002060"/>
        </w:rPr>
        <w:t xml:space="preserve"> </w:t>
      </w:r>
      <w:r w:rsidRPr="00EC51AA">
        <w:rPr>
          <w:color w:val="002060"/>
        </w:rPr>
        <w:t>– Закон України «Про відновлення платоспроможності</w:t>
      </w:r>
      <w:r>
        <w:rPr>
          <w:color w:val="002060"/>
        </w:rPr>
        <w:t xml:space="preserve"> </w:t>
      </w:r>
    </w:p>
    <w:p w14:paraId="1588FD48" w14:textId="77777777" w:rsidR="000041D3" w:rsidRPr="00EC51AA" w:rsidRDefault="000041D3" w:rsidP="000041D3">
      <w:pPr>
        <w:rPr>
          <w:color w:val="002060"/>
        </w:rPr>
      </w:pPr>
      <w:r>
        <w:rPr>
          <w:color w:val="002060"/>
        </w:rPr>
        <w:t xml:space="preserve"> </w:t>
      </w:r>
      <w:r w:rsidRPr="00A01058">
        <w:rPr>
          <w:color w:val="002060"/>
          <w:lang w:val="ru-RU"/>
        </w:rPr>
        <w:t xml:space="preserve">                                               </w:t>
      </w:r>
      <w:r w:rsidRPr="00EC51AA">
        <w:rPr>
          <w:color w:val="002060"/>
        </w:rPr>
        <w:t>боржника або визнання його банкрутом"</w:t>
      </w:r>
    </w:p>
    <w:p w14:paraId="4123CCD7" w14:textId="080BA6FB" w:rsidR="000041D3" w:rsidRPr="00EC51AA" w:rsidRDefault="000041D3" w:rsidP="000041D3">
      <w:pPr>
        <w:rPr>
          <w:color w:val="002060"/>
        </w:rPr>
      </w:pPr>
      <w:r w:rsidRPr="00EC51AA">
        <w:rPr>
          <w:color w:val="002060"/>
        </w:rPr>
        <w:t>КГС ВС</w:t>
      </w:r>
      <w:r>
        <w:rPr>
          <w:color w:val="002060"/>
        </w:rPr>
        <w:t xml:space="preserve"> </w:t>
      </w:r>
      <w:r w:rsidRPr="00A01058">
        <w:rPr>
          <w:color w:val="002060"/>
          <w:lang w:val="ru-RU"/>
        </w:rPr>
        <w:t xml:space="preserve">                             </w:t>
      </w:r>
      <w:r w:rsidR="005E5748">
        <w:rPr>
          <w:color w:val="002060"/>
        </w:rPr>
        <w:t xml:space="preserve"> </w:t>
      </w:r>
      <w:r w:rsidRPr="00A01058">
        <w:rPr>
          <w:color w:val="002060"/>
          <w:lang w:val="ru-RU"/>
        </w:rPr>
        <w:t xml:space="preserve"> </w:t>
      </w:r>
      <w:r w:rsidRPr="00EC51AA">
        <w:rPr>
          <w:color w:val="002060"/>
        </w:rPr>
        <w:t>– Касаційний господарський суд у складі Верховного Суду</w:t>
      </w:r>
    </w:p>
    <w:p w14:paraId="529B0A78" w14:textId="36882785" w:rsidR="000041D3" w:rsidRPr="00EC51AA" w:rsidRDefault="000041D3" w:rsidP="000041D3">
      <w:pPr>
        <w:rPr>
          <w:color w:val="002060"/>
        </w:rPr>
      </w:pPr>
      <w:r w:rsidRPr="00EC51AA">
        <w:rPr>
          <w:color w:val="002060"/>
        </w:rPr>
        <w:t>КК України</w:t>
      </w:r>
      <w:r w:rsidRPr="00A01058">
        <w:rPr>
          <w:color w:val="002060"/>
          <w:lang w:val="ru-RU"/>
        </w:rPr>
        <w:t xml:space="preserve">                      </w:t>
      </w:r>
      <w:r>
        <w:rPr>
          <w:color w:val="002060"/>
        </w:rPr>
        <w:t xml:space="preserve"> </w:t>
      </w:r>
      <w:r w:rsidR="005E5748">
        <w:rPr>
          <w:color w:val="002060"/>
        </w:rPr>
        <w:t xml:space="preserve">  </w:t>
      </w:r>
      <w:r w:rsidRPr="00EC51AA">
        <w:rPr>
          <w:color w:val="002060"/>
        </w:rPr>
        <w:t>– Кримінальний</w:t>
      </w:r>
      <w:r>
        <w:rPr>
          <w:color w:val="002060"/>
        </w:rPr>
        <w:t xml:space="preserve"> </w:t>
      </w:r>
      <w:r w:rsidRPr="00EC51AA">
        <w:rPr>
          <w:color w:val="002060"/>
        </w:rPr>
        <w:t>кодекс України</w:t>
      </w:r>
    </w:p>
    <w:p w14:paraId="539271E6" w14:textId="1D6CED09" w:rsidR="000041D3" w:rsidRPr="00EC51AA" w:rsidRDefault="000041D3" w:rsidP="000041D3">
      <w:pPr>
        <w:rPr>
          <w:color w:val="002060"/>
        </w:rPr>
      </w:pPr>
      <w:r w:rsidRPr="00EC51AA">
        <w:rPr>
          <w:color w:val="002060"/>
        </w:rPr>
        <w:t xml:space="preserve">КУпАП </w:t>
      </w:r>
      <w:r w:rsidR="00B55E42">
        <w:rPr>
          <w:color w:val="002060"/>
        </w:rPr>
        <w:t xml:space="preserve">                </w:t>
      </w:r>
      <w:r w:rsidRPr="00A01058">
        <w:rPr>
          <w:color w:val="002060"/>
          <w:lang w:val="ru-RU"/>
        </w:rPr>
        <w:t xml:space="preserve">             </w:t>
      </w:r>
      <w:r w:rsidR="005E5748">
        <w:rPr>
          <w:color w:val="002060"/>
        </w:rPr>
        <w:t xml:space="preserve">  </w:t>
      </w:r>
      <w:r w:rsidRPr="00A01058">
        <w:rPr>
          <w:color w:val="002060"/>
          <w:lang w:val="ru-RU"/>
        </w:rPr>
        <w:t xml:space="preserve"> </w:t>
      </w:r>
      <w:r w:rsidRPr="00EC51AA">
        <w:rPr>
          <w:color w:val="002060"/>
        </w:rPr>
        <w:t xml:space="preserve">– Кодекс України про адміністративні правопорушення </w:t>
      </w:r>
    </w:p>
    <w:p w14:paraId="0AAEC665" w14:textId="002C740D" w:rsidR="000041D3" w:rsidRPr="00EC51AA" w:rsidRDefault="000041D3" w:rsidP="000041D3">
      <w:pPr>
        <w:rPr>
          <w:color w:val="002060"/>
        </w:rPr>
      </w:pPr>
      <w:r w:rsidRPr="00EC51AA">
        <w:rPr>
          <w:color w:val="002060"/>
        </w:rPr>
        <w:t>КУзПБ</w:t>
      </w:r>
      <w:r>
        <w:rPr>
          <w:color w:val="002060"/>
        </w:rPr>
        <w:t xml:space="preserve"> </w:t>
      </w:r>
      <w:r w:rsidRPr="00A01058">
        <w:rPr>
          <w:color w:val="002060"/>
          <w:lang w:val="ru-RU"/>
        </w:rPr>
        <w:t xml:space="preserve">                              </w:t>
      </w:r>
      <w:r w:rsidR="005E5748">
        <w:rPr>
          <w:color w:val="002060"/>
        </w:rPr>
        <w:t xml:space="preserve">  </w:t>
      </w:r>
      <w:r w:rsidRPr="00EC51AA">
        <w:rPr>
          <w:color w:val="002060"/>
        </w:rPr>
        <w:t>– Кодекс України з процедур банкрутства</w:t>
      </w:r>
    </w:p>
    <w:p w14:paraId="7B694F00" w14:textId="19657CEF" w:rsidR="005F1B5D" w:rsidRPr="00EC51AA" w:rsidRDefault="005F1B5D" w:rsidP="005F1B5D">
      <w:pPr>
        <w:rPr>
          <w:color w:val="002060"/>
        </w:rPr>
      </w:pPr>
      <w:r w:rsidRPr="00EC51AA">
        <w:rPr>
          <w:color w:val="002060"/>
        </w:rPr>
        <w:t>ЦК України</w:t>
      </w:r>
      <w:r w:rsidR="00A9325B" w:rsidRPr="00A01058">
        <w:rPr>
          <w:color w:val="002060"/>
          <w:lang w:val="ru-RU"/>
        </w:rPr>
        <w:t xml:space="preserve">                      </w:t>
      </w:r>
      <w:r w:rsidR="00A9325B">
        <w:rPr>
          <w:color w:val="002060"/>
        </w:rPr>
        <w:t xml:space="preserve"> </w:t>
      </w:r>
      <w:r w:rsidR="005E5748">
        <w:rPr>
          <w:color w:val="002060"/>
        </w:rPr>
        <w:t xml:space="preserve">  </w:t>
      </w:r>
      <w:r w:rsidRPr="00EC51AA">
        <w:rPr>
          <w:color w:val="002060"/>
        </w:rPr>
        <w:t>– Цивільний</w:t>
      </w:r>
      <w:r w:rsidR="00A9325B">
        <w:rPr>
          <w:color w:val="002060"/>
        </w:rPr>
        <w:t xml:space="preserve"> </w:t>
      </w:r>
      <w:r w:rsidRPr="00EC51AA">
        <w:rPr>
          <w:color w:val="002060"/>
        </w:rPr>
        <w:t>кодекс України</w:t>
      </w:r>
    </w:p>
    <w:p w14:paraId="44DF4992" w14:textId="77777777" w:rsidR="005F1B5D" w:rsidRPr="00EC51AA" w:rsidRDefault="005F1B5D" w:rsidP="005F1B5D">
      <w:pPr>
        <w:rPr>
          <w:color w:val="002060"/>
        </w:rPr>
      </w:pPr>
      <w:r w:rsidRPr="00EC51AA">
        <w:rPr>
          <w:color w:val="002060"/>
        </w:rPr>
        <w:br w:type="page"/>
      </w:r>
    </w:p>
    <w:p w14:paraId="3D6FDF97" w14:textId="0C82F7B4" w:rsidR="00D902E6" w:rsidRPr="00414565" w:rsidRDefault="00D902E6" w:rsidP="00AB10B3">
      <w:pPr>
        <w:pStyle w:val="ac"/>
        <w:rPr>
          <w:b/>
          <w:bCs/>
        </w:rPr>
      </w:pPr>
      <w:r w:rsidRPr="00414565">
        <w:rPr>
          <w:b/>
          <w:bCs/>
        </w:rPr>
        <w:lastRenderedPageBreak/>
        <w:t xml:space="preserve">Субсидіарна відповідальність може бути покладена на засновника </w:t>
      </w:r>
      <w:r w:rsidR="003235B5">
        <w:rPr>
          <w:b/>
          <w:bCs/>
        </w:rPr>
        <w:t>за</w:t>
      </w:r>
      <w:r w:rsidRPr="00414565">
        <w:rPr>
          <w:b/>
          <w:bCs/>
        </w:rPr>
        <w:t xml:space="preserve"> наявності його вини у банкрутстві боржника. Законодавець визначив, що всі дії (бездіяльність) засновника повинні відбутис</w:t>
      </w:r>
      <w:r w:rsidR="003235B5">
        <w:rPr>
          <w:b/>
          <w:bCs/>
        </w:rPr>
        <w:t>я</w:t>
      </w:r>
      <w:r w:rsidRPr="00414565">
        <w:rPr>
          <w:b/>
          <w:bCs/>
        </w:rPr>
        <w:t xml:space="preserve"> до моменту визнання його банкрутом</w:t>
      </w:r>
    </w:p>
    <w:p w14:paraId="07E18617" w14:textId="414A8C11" w:rsidR="00D902E6" w:rsidRPr="00EC51AA" w:rsidRDefault="008C788F" w:rsidP="004E1C20">
      <w:pPr>
        <w:pStyle w:val="31"/>
        <w:rPr>
          <w:b/>
        </w:rPr>
      </w:pPr>
      <w:r>
        <w:t xml:space="preserve">         </w:t>
      </w:r>
      <w:r w:rsidR="00D902E6" w:rsidRPr="00EC51AA">
        <w:t xml:space="preserve">КГС ВС </w:t>
      </w:r>
      <w:r w:rsidR="00D902E6">
        <w:t>переглянув за</w:t>
      </w:r>
      <w:r w:rsidR="00D902E6" w:rsidRPr="00EC51AA">
        <w:t xml:space="preserve"> касаційн</w:t>
      </w:r>
      <w:r w:rsidR="00D902E6">
        <w:t>ою</w:t>
      </w:r>
      <w:r w:rsidR="00D902E6" w:rsidRPr="00EC51AA">
        <w:t xml:space="preserve"> скарг</w:t>
      </w:r>
      <w:r w:rsidR="00D902E6">
        <w:t>ою</w:t>
      </w:r>
      <w:r w:rsidR="00D902E6" w:rsidRPr="00EC51AA">
        <w:t xml:space="preserve"> </w:t>
      </w:r>
      <w:r w:rsidR="00453A8A">
        <w:t>Херсонської міської ради</w:t>
      </w:r>
      <w:r w:rsidR="00D902E6" w:rsidRPr="00EC51AA">
        <w:t xml:space="preserve"> постанову Пів</w:t>
      </w:r>
      <w:r w:rsidR="00D902E6">
        <w:t>денно-західного</w:t>
      </w:r>
      <w:r w:rsidR="00D902E6" w:rsidRPr="00EC51AA">
        <w:t xml:space="preserve"> апеляційного господарського суду від 0</w:t>
      </w:r>
      <w:r w:rsidR="00D902E6">
        <w:t>2</w:t>
      </w:r>
      <w:r w:rsidR="00D902E6" w:rsidRPr="00EC51AA">
        <w:t>.0</w:t>
      </w:r>
      <w:r w:rsidR="00D902E6">
        <w:t>3</w:t>
      </w:r>
      <w:r w:rsidR="00D902E6" w:rsidRPr="00EC51AA">
        <w:t xml:space="preserve">.2021 та </w:t>
      </w:r>
      <w:r w:rsidR="00D902E6">
        <w:t>ухвалу</w:t>
      </w:r>
      <w:r w:rsidR="00D902E6" w:rsidRPr="00EC51AA">
        <w:t xml:space="preserve"> Господарського суду </w:t>
      </w:r>
      <w:r w:rsidR="00D902E6">
        <w:t>Херсонс</w:t>
      </w:r>
      <w:r w:rsidR="00D902E6" w:rsidRPr="00EC51AA">
        <w:t xml:space="preserve">ької області від </w:t>
      </w:r>
      <w:r w:rsidR="00D902E6">
        <w:t>30</w:t>
      </w:r>
      <w:r w:rsidR="00D902E6" w:rsidRPr="00EC51AA">
        <w:t>.</w:t>
      </w:r>
      <w:r w:rsidR="00D902E6">
        <w:t>11</w:t>
      </w:r>
      <w:r w:rsidR="00D902E6" w:rsidRPr="00EC51AA">
        <w:t xml:space="preserve">.2020 у справі № </w:t>
      </w:r>
      <w:r w:rsidR="00D902E6">
        <w:t>5024</w:t>
      </w:r>
      <w:r w:rsidR="00D902E6" w:rsidRPr="00EC51AA">
        <w:t>/</w:t>
      </w:r>
      <w:r w:rsidR="00D902E6">
        <w:t>1002</w:t>
      </w:r>
      <w:r w:rsidR="00D902E6" w:rsidRPr="00EC51AA">
        <w:t>/</w:t>
      </w:r>
      <w:r w:rsidR="00D902E6">
        <w:t xml:space="preserve">2012 про банкрутство </w:t>
      </w:r>
      <w:r w:rsidR="00B55E42">
        <w:t xml:space="preserve">Міського комунального підприємства </w:t>
      </w:r>
      <w:r w:rsidR="00D902E6" w:rsidRPr="00EC51AA">
        <w:t>“</w:t>
      </w:r>
      <w:r w:rsidR="00D902E6">
        <w:t>Херсонтеплокомуненерго</w:t>
      </w:r>
      <w:r w:rsidR="00D902E6" w:rsidRPr="00EC51AA">
        <w:t>”</w:t>
      </w:r>
      <w:r w:rsidR="00ED6BAE">
        <w:t xml:space="preserve"> (далі – </w:t>
      </w:r>
      <w:r w:rsidR="003235B5">
        <w:t xml:space="preserve">МКП </w:t>
      </w:r>
      <w:r w:rsidR="00ED6BAE" w:rsidRPr="00EC51AA">
        <w:t>“</w:t>
      </w:r>
      <w:r w:rsidR="00ED6BAE">
        <w:t>Херсонтеплокомуненерго</w:t>
      </w:r>
      <w:r w:rsidR="00ED6BAE" w:rsidRPr="00EC51AA">
        <w:t>”</w:t>
      </w:r>
      <w:r w:rsidR="00ED6BAE">
        <w:t xml:space="preserve">) </w:t>
      </w:r>
      <w:r w:rsidR="00D902E6">
        <w:t>і прийняв постанову, в якій зазначив таке.</w:t>
      </w:r>
    </w:p>
    <w:p w14:paraId="71E1D8D9" w14:textId="77777777" w:rsidR="00D902E6" w:rsidRPr="00083BCB" w:rsidRDefault="00D902E6" w:rsidP="00875104">
      <w:pPr>
        <w:ind w:firstLine="567"/>
        <w:rPr>
          <w:color w:val="002060"/>
        </w:rPr>
      </w:pPr>
      <w:r w:rsidRPr="00083BCB">
        <w:rPr>
          <w:color w:val="002060"/>
        </w:rPr>
        <w:t>ОБСТАВИНИ СПРАВИ</w:t>
      </w:r>
    </w:p>
    <w:p w14:paraId="0048FB64" w14:textId="647F913D" w:rsidR="00D902E6" w:rsidRPr="00083BCB" w:rsidRDefault="00D902E6" w:rsidP="00875104">
      <w:pPr>
        <w:ind w:firstLine="567"/>
        <w:rPr>
          <w:color w:val="002060"/>
        </w:rPr>
      </w:pPr>
      <w:r w:rsidRPr="00083BCB">
        <w:rPr>
          <w:color w:val="002060"/>
        </w:rPr>
        <w:t>Постановою Господарського суду Херсонської області від 2</w:t>
      </w:r>
      <w:r w:rsidR="00ED3D4E">
        <w:rPr>
          <w:color w:val="002060"/>
        </w:rPr>
        <w:t>6</w:t>
      </w:r>
      <w:r w:rsidRPr="00083BCB">
        <w:rPr>
          <w:color w:val="002060"/>
        </w:rPr>
        <w:t>.07.2012</w:t>
      </w:r>
      <w:r w:rsidR="00DA3BC2">
        <w:rPr>
          <w:color w:val="002060"/>
        </w:rPr>
        <w:t xml:space="preserve">                                                  </w:t>
      </w:r>
      <w:r w:rsidRPr="00083BCB">
        <w:rPr>
          <w:color w:val="002060"/>
        </w:rPr>
        <w:t xml:space="preserve"> МКП “Херсонтеплокомуненерго” визнано банкрутом і відкрито ліквідаційну процедуру.</w:t>
      </w:r>
    </w:p>
    <w:p w14:paraId="0AE0D6DD" w14:textId="6CF5A6B6" w:rsidR="00D902E6" w:rsidRDefault="00D902E6" w:rsidP="00875104">
      <w:pPr>
        <w:ind w:firstLine="567"/>
        <w:rPr>
          <w:color w:val="002060"/>
        </w:rPr>
      </w:pPr>
      <w:r w:rsidRPr="00083BCB">
        <w:rPr>
          <w:color w:val="002060"/>
        </w:rPr>
        <w:t xml:space="preserve">Ліквідатор банкрута звернувся до господарського суду із заявою про покладення на засновника боржника – Херсонську міську раду субсидіарної відповідальності за зобов'язаннями боржника у зв'язку з доведення його до банкрутства через неправомірне виведення активів боржника та стягнення з </w:t>
      </w:r>
      <w:r w:rsidR="003235B5">
        <w:rPr>
          <w:color w:val="002060"/>
        </w:rPr>
        <w:t>не</w:t>
      </w:r>
      <w:r w:rsidRPr="00083BCB">
        <w:rPr>
          <w:color w:val="002060"/>
        </w:rPr>
        <w:t>ї 10 464 288, 40 грн.</w:t>
      </w:r>
    </w:p>
    <w:p w14:paraId="789E68A7" w14:textId="4B711571" w:rsidR="000469FA" w:rsidRPr="00083BCB" w:rsidRDefault="000469FA" w:rsidP="00875104">
      <w:pPr>
        <w:autoSpaceDE/>
        <w:autoSpaceDN/>
        <w:adjustRightInd/>
        <w:ind w:firstLine="567"/>
        <w:rPr>
          <w:b/>
          <w:bCs/>
          <w:color w:val="002060"/>
        </w:rPr>
      </w:pPr>
      <w:r w:rsidRPr="00083BCB">
        <w:rPr>
          <w:color w:val="002060"/>
        </w:rPr>
        <w:t>Ухвалою Господарського суду Херсонської області від 30.11.2020, залишен</w:t>
      </w:r>
      <w:r>
        <w:rPr>
          <w:color w:val="002060"/>
        </w:rPr>
        <w:t>ою</w:t>
      </w:r>
      <w:r w:rsidRPr="00083BCB">
        <w:rPr>
          <w:color w:val="002060"/>
        </w:rPr>
        <w:t xml:space="preserve"> без змін постановою Південно-західного апеляційного господарського суду від 02.03.2021, заяву ліквідатора задоволено повністю.</w:t>
      </w:r>
    </w:p>
    <w:p w14:paraId="5137BDD8" w14:textId="7D48D4BD" w:rsidR="000469FA" w:rsidRPr="00B41B1D" w:rsidRDefault="000469FA" w:rsidP="00AB10B3">
      <w:pPr>
        <w:pStyle w:val="ac"/>
        <w:rPr>
          <w:lang w:eastAsia="uk-UA"/>
        </w:rPr>
      </w:pPr>
      <w:r w:rsidRPr="00B41B1D">
        <w:rPr>
          <w:lang w:eastAsia="uk-UA"/>
        </w:rPr>
        <w:t>При цьому суд першої інстанції</w:t>
      </w:r>
      <w:r w:rsidR="00ED6BAE">
        <w:rPr>
          <w:lang w:eastAsia="uk-UA"/>
        </w:rPr>
        <w:t>, з яким погодився суд апеляційної інстанції,</w:t>
      </w:r>
      <w:r w:rsidRPr="00B41B1D">
        <w:rPr>
          <w:lang w:eastAsia="uk-UA"/>
        </w:rPr>
        <w:t xml:space="preserve"> дійшов висновку, що неправомірні дії Херсонської міської ради щодо виведення активів боржника з його відання </w:t>
      </w:r>
      <w:r w:rsidR="003235B5">
        <w:rPr>
          <w:lang w:eastAsia="uk-UA"/>
        </w:rPr>
        <w:t xml:space="preserve">були </w:t>
      </w:r>
      <w:r w:rsidRPr="00B41B1D">
        <w:rPr>
          <w:lang w:eastAsia="uk-UA"/>
        </w:rPr>
        <w:t>тривали</w:t>
      </w:r>
      <w:r w:rsidR="003235B5">
        <w:rPr>
          <w:lang w:eastAsia="uk-UA"/>
        </w:rPr>
        <w:t>ми</w:t>
      </w:r>
      <w:r w:rsidRPr="00B41B1D">
        <w:rPr>
          <w:lang w:eastAsia="uk-UA"/>
        </w:rPr>
        <w:t xml:space="preserve"> і закінчились саме прийняттям рішення</w:t>
      </w:r>
      <w:r w:rsidR="001C20E7">
        <w:rPr>
          <w:lang w:eastAsia="uk-UA"/>
        </w:rPr>
        <w:t xml:space="preserve"> </w:t>
      </w:r>
      <w:r w:rsidR="003235B5" w:rsidRPr="00B41B1D">
        <w:rPr>
          <w:lang w:eastAsia="uk-UA"/>
        </w:rPr>
        <w:t>від 31.0</w:t>
      </w:r>
      <w:r w:rsidR="003235B5">
        <w:rPr>
          <w:lang w:eastAsia="uk-UA"/>
        </w:rPr>
        <w:t>3</w:t>
      </w:r>
      <w:r w:rsidR="003235B5" w:rsidRPr="00B41B1D">
        <w:rPr>
          <w:lang w:eastAsia="uk-UA"/>
        </w:rPr>
        <w:t>.2015</w:t>
      </w:r>
      <w:r w:rsidR="003235B5">
        <w:rPr>
          <w:lang w:eastAsia="uk-UA"/>
        </w:rPr>
        <w:t xml:space="preserve"> </w:t>
      </w:r>
      <w:r w:rsidR="003235B5" w:rsidRPr="00B41B1D">
        <w:rPr>
          <w:lang w:eastAsia="uk-UA"/>
        </w:rPr>
        <w:t>№ 1764</w:t>
      </w:r>
      <w:r w:rsidR="008C788F">
        <w:rPr>
          <w:lang w:eastAsia="uk-UA"/>
        </w:rPr>
        <w:t xml:space="preserve"> </w:t>
      </w:r>
      <w:r w:rsidR="001C20E7" w:rsidRPr="00257D92">
        <w:t xml:space="preserve">"Про закріплення за МКП "Херсонтеплоенерго" </w:t>
      </w:r>
      <w:r w:rsidR="008C788F">
        <w:t>н</w:t>
      </w:r>
      <w:r w:rsidR="001C20E7" w:rsidRPr="00257D92">
        <w:t>а праві господарського відання об</w:t>
      </w:r>
      <w:r w:rsidR="003235B5" w:rsidRPr="00D13671">
        <w:t>'</w:t>
      </w:r>
      <w:r w:rsidR="001C20E7" w:rsidRPr="00257D92">
        <w:t>єктів нерухомості"</w:t>
      </w:r>
      <w:r w:rsidR="003235B5">
        <w:t>.</w:t>
      </w:r>
      <w:r w:rsidRPr="00B41B1D">
        <w:rPr>
          <w:lang w:eastAsia="uk-UA"/>
        </w:rPr>
        <w:t xml:space="preserve"> </w:t>
      </w:r>
      <w:r w:rsidR="003235B5">
        <w:rPr>
          <w:lang w:eastAsia="uk-UA"/>
        </w:rPr>
        <w:t>Тож</w:t>
      </w:r>
      <w:r w:rsidRPr="00B41B1D">
        <w:rPr>
          <w:lang w:eastAsia="uk-UA"/>
        </w:rPr>
        <w:t xml:space="preserve"> заява ліквідатора боржника про покладення на Херсонську міську раду субсидіарної відповідальності за борги підприємства-банкрута подана в межах позовної давності.</w:t>
      </w:r>
    </w:p>
    <w:p w14:paraId="627AE474" w14:textId="38B9B85E" w:rsidR="000469FA" w:rsidRPr="00B41B1D" w:rsidRDefault="000469FA" w:rsidP="00875104">
      <w:pPr>
        <w:autoSpaceDE/>
        <w:autoSpaceDN/>
        <w:adjustRightInd/>
        <w:ind w:firstLine="567"/>
        <w:rPr>
          <w:rFonts w:eastAsia="Times New Roman"/>
          <w:color w:val="002060"/>
          <w:lang w:eastAsia="uk-UA"/>
        </w:rPr>
      </w:pPr>
      <w:r>
        <w:rPr>
          <w:rFonts w:eastAsia="Times New Roman"/>
          <w:color w:val="002060"/>
          <w:lang w:eastAsia="uk-UA"/>
        </w:rPr>
        <w:t>Ві</w:t>
      </w:r>
      <w:r w:rsidRPr="00B41B1D">
        <w:rPr>
          <w:rFonts w:eastAsia="Times New Roman"/>
          <w:color w:val="002060"/>
          <w:lang w:eastAsia="uk-UA"/>
        </w:rPr>
        <w:t xml:space="preserve">дхиляючи доводи апеляційної скарги Херсонської міської ради про те, що </w:t>
      </w:r>
      <w:r w:rsidR="003235B5">
        <w:rPr>
          <w:rFonts w:eastAsia="Times New Roman"/>
          <w:color w:val="002060"/>
          <w:lang w:eastAsia="uk-UA"/>
        </w:rPr>
        <w:t xml:space="preserve">                                   </w:t>
      </w:r>
      <w:r w:rsidRPr="00B41B1D">
        <w:rPr>
          <w:rFonts w:eastAsia="Times New Roman"/>
          <w:color w:val="002060"/>
          <w:lang w:eastAsia="uk-UA"/>
        </w:rPr>
        <w:t>МКП "Херсонтеплоенерго" є користувачем майна з вироблення та постачання теплової енергії, яке раніше перебувало у користуванні МКП "Херсонтеплокомуненерго"</w:t>
      </w:r>
      <w:r w:rsidR="003235B5">
        <w:rPr>
          <w:rFonts w:eastAsia="Times New Roman"/>
          <w:color w:val="002060"/>
          <w:lang w:eastAsia="uk-UA"/>
        </w:rPr>
        <w:t>,</w:t>
      </w:r>
      <w:r w:rsidRPr="00B41B1D">
        <w:rPr>
          <w:rFonts w:eastAsia="Times New Roman"/>
          <w:color w:val="002060"/>
          <w:lang w:eastAsia="uk-UA"/>
        </w:rPr>
        <w:t xml:space="preserve"> з дати підписання акт</w:t>
      </w:r>
      <w:r w:rsidR="003235B5">
        <w:rPr>
          <w:rFonts w:eastAsia="Times New Roman"/>
          <w:color w:val="002060"/>
          <w:lang w:eastAsia="uk-UA"/>
        </w:rPr>
        <w:t>а</w:t>
      </w:r>
      <w:r w:rsidRPr="00B41B1D">
        <w:rPr>
          <w:rFonts w:eastAsia="Times New Roman"/>
          <w:color w:val="002060"/>
          <w:lang w:eastAsia="uk-UA"/>
        </w:rPr>
        <w:t xml:space="preserve"> приймання-передачі основних засобів від 01.10.2001, суд апеляційної інстанції встановив, що саме з прийняттям рішень Херсонської міської ради від 22.11.2013 та від 31.03.2015 за </w:t>
      </w:r>
      <w:r w:rsidR="003235B5">
        <w:rPr>
          <w:rFonts w:eastAsia="Times New Roman"/>
          <w:color w:val="002060"/>
          <w:lang w:eastAsia="uk-UA"/>
        </w:rPr>
        <w:t xml:space="preserve">                       </w:t>
      </w:r>
      <w:r w:rsidRPr="00B41B1D">
        <w:rPr>
          <w:rFonts w:eastAsia="Times New Roman"/>
          <w:color w:val="002060"/>
          <w:lang w:eastAsia="uk-UA"/>
        </w:rPr>
        <w:t xml:space="preserve">МКП "Херсонтеплоенерго" було закріплено зазначене майно (котельні та теплопункти) на праві господарського відання, а отже, зазначене майно вибуло з управління боржника саме </w:t>
      </w:r>
      <w:r w:rsidR="008C788F">
        <w:rPr>
          <w:rFonts w:eastAsia="Times New Roman"/>
          <w:color w:val="002060"/>
          <w:lang w:eastAsia="uk-UA"/>
        </w:rPr>
        <w:t xml:space="preserve">через </w:t>
      </w:r>
      <w:r w:rsidRPr="00B41B1D">
        <w:rPr>
          <w:rFonts w:eastAsia="Times New Roman"/>
          <w:color w:val="002060"/>
          <w:lang w:eastAsia="uk-UA"/>
        </w:rPr>
        <w:t xml:space="preserve">прийняття </w:t>
      </w:r>
      <w:r w:rsidR="003235B5">
        <w:rPr>
          <w:rFonts w:eastAsia="Times New Roman"/>
          <w:color w:val="002060"/>
          <w:lang w:eastAsia="uk-UA"/>
        </w:rPr>
        <w:t>на</w:t>
      </w:r>
      <w:r w:rsidRPr="00B41B1D">
        <w:rPr>
          <w:rFonts w:eastAsia="Times New Roman"/>
          <w:color w:val="002060"/>
          <w:lang w:eastAsia="uk-UA"/>
        </w:rPr>
        <w:t>з</w:t>
      </w:r>
      <w:r w:rsidR="003235B5">
        <w:rPr>
          <w:rFonts w:eastAsia="Times New Roman"/>
          <w:color w:val="002060"/>
          <w:lang w:eastAsia="uk-UA"/>
        </w:rPr>
        <w:t>ва</w:t>
      </w:r>
      <w:r w:rsidRPr="00B41B1D">
        <w:rPr>
          <w:rFonts w:eastAsia="Times New Roman"/>
          <w:color w:val="002060"/>
          <w:lang w:eastAsia="uk-UA"/>
        </w:rPr>
        <w:t>них рішень.</w:t>
      </w:r>
    </w:p>
    <w:p w14:paraId="7D6BC894" w14:textId="40BC292D" w:rsidR="00D902E6" w:rsidRPr="00083BCB" w:rsidRDefault="00D902E6" w:rsidP="00875104">
      <w:pPr>
        <w:ind w:firstLine="567"/>
        <w:rPr>
          <w:color w:val="002060"/>
        </w:rPr>
      </w:pPr>
      <w:r w:rsidRPr="00083BCB">
        <w:rPr>
          <w:color w:val="002060"/>
        </w:rPr>
        <w:t>Не погоджуючись з цими судовими рішеннями, Херсонська міська рада  звернулася з касаційною скаргою, в якій проси</w:t>
      </w:r>
      <w:r w:rsidR="009241D4">
        <w:rPr>
          <w:color w:val="002060"/>
        </w:rPr>
        <w:t>ла</w:t>
      </w:r>
      <w:r w:rsidRPr="00083BCB">
        <w:rPr>
          <w:color w:val="002060"/>
        </w:rPr>
        <w:t xml:space="preserve"> їх скасувати і ухвалити нове рішення, яким у</w:t>
      </w:r>
      <w:r w:rsidR="0012613D">
        <w:rPr>
          <w:color w:val="002060"/>
        </w:rPr>
        <w:t xml:space="preserve"> задоволенні</w:t>
      </w:r>
      <w:r w:rsidRPr="00083BCB">
        <w:rPr>
          <w:color w:val="002060"/>
        </w:rPr>
        <w:t xml:space="preserve"> заяв</w:t>
      </w:r>
      <w:r w:rsidR="0012613D">
        <w:rPr>
          <w:color w:val="002060"/>
        </w:rPr>
        <w:t>и</w:t>
      </w:r>
      <w:r w:rsidRPr="00083BCB">
        <w:rPr>
          <w:color w:val="002060"/>
        </w:rPr>
        <w:t xml:space="preserve"> ліквідатора банкрута відмовити повністю.</w:t>
      </w:r>
    </w:p>
    <w:p w14:paraId="2AFADB5D" w14:textId="77777777" w:rsidR="00D902E6" w:rsidRPr="00083BCB" w:rsidRDefault="00D902E6" w:rsidP="00875104">
      <w:pPr>
        <w:ind w:firstLine="567"/>
        <w:rPr>
          <w:color w:val="002060"/>
        </w:rPr>
      </w:pPr>
      <w:r w:rsidRPr="00083BCB">
        <w:rPr>
          <w:color w:val="002060"/>
        </w:rPr>
        <w:t>ОЦІНКА СУДУ</w:t>
      </w:r>
    </w:p>
    <w:p w14:paraId="74BE5387" w14:textId="76032228" w:rsidR="00D902E6" w:rsidRDefault="00D902E6" w:rsidP="00875104">
      <w:pPr>
        <w:ind w:firstLine="567"/>
        <w:rPr>
          <w:color w:val="002060"/>
        </w:rPr>
      </w:pPr>
      <w:r w:rsidRPr="00083BCB">
        <w:rPr>
          <w:color w:val="002060"/>
        </w:rPr>
        <w:t>Скасовуючи оскаржувані судові рішення та направляючи справу на новий розгляд до місцевого господарського суду, КГС ВС зазначив таке.</w:t>
      </w:r>
    </w:p>
    <w:p w14:paraId="29366B8E" w14:textId="4D1EBD1D" w:rsidR="00B41B1D" w:rsidRPr="00B41B1D" w:rsidRDefault="00B41B1D" w:rsidP="00875104">
      <w:pPr>
        <w:autoSpaceDE/>
        <w:autoSpaceDN/>
        <w:adjustRightInd/>
        <w:ind w:firstLine="567"/>
        <w:rPr>
          <w:rFonts w:eastAsia="Times New Roman"/>
          <w:color w:val="002060"/>
          <w:lang w:eastAsia="uk-UA"/>
        </w:rPr>
      </w:pPr>
      <w:r w:rsidRPr="00B41B1D">
        <w:rPr>
          <w:rFonts w:eastAsia="Times New Roman"/>
          <w:color w:val="002060"/>
          <w:lang w:eastAsia="uk-UA"/>
        </w:rPr>
        <w:lastRenderedPageBreak/>
        <w:t>З</w:t>
      </w:r>
      <w:r w:rsidR="003235B5">
        <w:rPr>
          <w:rFonts w:eastAsia="Times New Roman"/>
          <w:color w:val="002060"/>
          <w:lang w:eastAsia="uk-UA"/>
        </w:rPr>
        <w:t>а</w:t>
      </w:r>
      <w:r w:rsidRPr="00B41B1D">
        <w:rPr>
          <w:rFonts w:eastAsia="Times New Roman"/>
          <w:color w:val="002060"/>
          <w:lang w:eastAsia="uk-UA"/>
        </w:rPr>
        <w:t xml:space="preserve"> приписами ч</w:t>
      </w:r>
      <w:r w:rsidR="00D725D4">
        <w:rPr>
          <w:rFonts w:eastAsia="Times New Roman"/>
          <w:color w:val="002060"/>
          <w:lang w:eastAsia="uk-UA"/>
        </w:rPr>
        <w:t>астини сьомої</w:t>
      </w:r>
      <w:r w:rsidRPr="00B41B1D">
        <w:rPr>
          <w:rFonts w:eastAsia="Times New Roman"/>
          <w:color w:val="002060"/>
          <w:lang w:eastAsia="uk-UA"/>
        </w:rPr>
        <w:t xml:space="preserve"> ст</w:t>
      </w:r>
      <w:r w:rsidR="00D725D4">
        <w:rPr>
          <w:rFonts w:eastAsia="Times New Roman"/>
          <w:color w:val="002060"/>
          <w:lang w:eastAsia="uk-UA"/>
        </w:rPr>
        <w:t>атті</w:t>
      </w:r>
      <w:r w:rsidRPr="00B41B1D">
        <w:rPr>
          <w:rFonts w:eastAsia="Times New Roman"/>
          <w:color w:val="002060"/>
          <w:lang w:eastAsia="uk-UA"/>
        </w:rPr>
        <w:t xml:space="preserve"> 77 ГК України казенне підприємство відповідає за своїми зобов</w:t>
      </w:r>
      <w:r w:rsidR="00995B09" w:rsidRPr="00D13671">
        <w:t>'</w:t>
      </w:r>
      <w:r w:rsidRPr="00B41B1D">
        <w:rPr>
          <w:rFonts w:eastAsia="Times New Roman"/>
          <w:color w:val="002060"/>
          <w:lang w:eastAsia="uk-UA"/>
        </w:rPr>
        <w:t>язаннями лише коштами, що перебувають у його розпорядженні. У разі недостатності зазначених коштів держава, в особі органу, до сфери управління якого входить підприємство, несе повну субсидіарну відповідальність за зобов</w:t>
      </w:r>
      <w:r w:rsidR="005203DE" w:rsidRPr="00D13671">
        <w:t>'</w:t>
      </w:r>
      <w:r w:rsidRPr="00B41B1D">
        <w:rPr>
          <w:rFonts w:eastAsia="Times New Roman"/>
          <w:color w:val="002060"/>
          <w:lang w:eastAsia="uk-UA"/>
        </w:rPr>
        <w:t>язаннями казенного підприємства.</w:t>
      </w:r>
    </w:p>
    <w:p w14:paraId="27C8F6D6" w14:textId="265C5692" w:rsidR="00B41B1D" w:rsidRPr="00B41B1D" w:rsidRDefault="00B41B1D" w:rsidP="00875104">
      <w:pPr>
        <w:autoSpaceDE/>
        <w:autoSpaceDN/>
        <w:adjustRightInd/>
        <w:ind w:firstLine="567"/>
        <w:rPr>
          <w:rFonts w:eastAsia="Times New Roman"/>
          <w:color w:val="002060"/>
          <w:lang w:eastAsia="uk-UA"/>
        </w:rPr>
      </w:pPr>
      <w:r w:rsidRPr="00B41B1D">
        <w:rPr>
          <w:rFonts w:eastAsia="Times New Roman"/>
          <w:color w:val="002060"/>
          <w:lang w:eastAsia="uk-UA"/>
        </w:rPr>
        <w:t xml:space="preserve">Частиною </w:t>
      </w:r>
      <w:r w:rsidR="00AA2CAF">
        <w:rPr>
          <w:rFonts w:eastAsia="Times New Roman"/>
          <w:color w:val="002060"/>
          <w:lang w:eastAsia="uk-UA"/>
        </w:rPr>
        <w:t>першою</w:t>
      </w:r>
      <w:r w:rsidRPr="00B41B1D">
        <w:rPr>
          <w:rFonts w:eastAsia="Times New Roman"/>
          <w:color w:val="002060"/>
          <w:lang w:eastAsia="uk-UA"/>
        </w:rPr>
        <w:t xml:space="preserve"> ст</w:t>
      </w:r>
      <w:r w:rsidR="00D725D4">
        <w:rPr>
          <w:rFonts w:eastAsia="Times New Roman"/>
          <w:color w:val="002060"/>
          <w:lang w:eastAsia="uk-UA"/>
        </w:rPr>
        <w:t>атті</w:t>
      </w:r>
      <w:r w:rsidRPr="00B41B1D">
        <w:rPr>
          <w:rFonts w:eastAsia="Times New Roman"/>
          <w:color w:val="002060"/>
          <w:lang w:eastAsia="uk-UA"/>
        </w:rPr>
        <w:t xml:space="preserve"> 619 ЦК України </w:t>
      </w:r>
      <w:r w:rsidR="003235B5">
        <w:rPr>
          <w:rFonts w:eastAsia="Times New Roman"/>
          <w:color w:val="002060"/>
          <w:lang w:eastAsia="uk-UA"/>
        </w:rPr>
        <w:t>встановлен</w:t>
      </w:r>
      <w:r w:rsidRPr="00B41B1D">
        <w:rPr>
          <w:rFonts w:eastAsia="Times New Roman"/>
          <w:color w:val="002060"/>
          <w:lang w:eastAsia="uk-UA"/>
        </w:rPr>
        <w:t>о, що договором або законом може бути передбачена поряд із відповідальністю боржника додаткова (субсидіарна) відповідальність іншої особи.</w:t>
      </w:r>
    </w:p>
    <w:p w14:paraId="63B237D2" w14:textId="41D819A8" w:rsidR="00B41B1D" w:rsidRPr="00B41B1D" w:rsidRDefault="00B41B1D" w:rsidP="00875104">
      <w:pPr>
        <w:autoSpaceDE/>
        <w:autoSpaceDN/>
        <w:adjustRightInd/>
        <w:ind w:firstLine="567"/>
        <w:rPr>
          <w:rFonts w:eastAsia="Times New Roman"/>
          <w:color w:val="002060"/>
          <w:lang w:eastAsia="uk-UA"/>
        </w:rPr>
      </w:pPr>
      <w:r w:rsidRPr="00B41B1D">
        <w:rPr>
          <w:rFonts w:eastAsia="Times New Roman"/>
          <w:color w:val="002060"/>
          <w:lang w:eastAsia="uk-UA"/>
        </w:rPr>
        <w:t>Відповідно до ч</w:t>
      </w:r>
      <w:r w:rsidR="00D725D4">
        <w:rPr>
          <w:rFonts w:eastAsia="Times New Roman"/>
          <w:color w:val="002060"/>
          <w:lang w:eastAsia="uk-UA"/>
        </w:rPr>
        <w:t>астини першої</w:t>
      </w:r>
      <w:r w:rsidRPr="00B41B1D">
        <w:rPr>
          <w:rFonts w:eastAsia="Times New Roman"/>
          <w:color w:val="002060"/>
          <w:lang w:eastAsia="uk-UA"/>
        </w:rPr>
        <w:t xml:space="preserve"> ст</w:t>
      </w:r>
      <w:r w:rsidR="00D725D4">
        <w:rPr>
          <w:rFonts w:eastAsia="Times New Roman"/>
          <w:color w:val="002060"/>
          <w:lang w:eastAsia="uk-UA"/>
        </w:rPr>
        <w:t>атті</w:t>
      </w:r>
      <w:r w:rsidRPr="00B41B1D">
        <w:rPr>
          <w:rFonts w:eastAsia="Times New Roman"/>
          <w:color w:val="002060"/>
          <w:lang w:eastAsia="uk-UA"/>
        </w:rPr>
        <w:t xml:space="preserve"> 215 ГК України у випадках, передбачених законом, суб</w:t>
      </w:r>
      <w:r w:rsidR="00995B09" w:rsidRPr="00D13671">
        <w:t>'</w:t>
      </w:r>
      <w:r w:rsidRPr="00B41B1D">
        <w:rPr>
          <w:rFonts w:eastAsia="Times New Roman"/>
          <w:color w:val="002060"/>
          <w:lang w:eastAsia="uk-UA"/>
        </w:rPr>
        <w:t>єкт підприємництва</w:t>
      </w:r>
      <w:r w:rsidR="003235B5">
        <w:rPr>
          <w:rFonts w:eastAsia="Times New Roman"/>
          <w:color w:val="002060"/>
          <w:lang w:eastAsia="uk-UA"/>
        </w:rPr>
        <w:t xml:space="preserve"> – </w:t>
      </w:r>
      <w:r w:rsidRPr="00B41B1D">
        <w:rPr>
          <w:rFonts w:eastAsia="Times New Roman"/>
          <w:color w:val="002060"/>
          <w:lang w:eastAsia="uk-UA"/>
        </w:rPr>
        <w:t>боржник, його засновники (учасники), власник майна, а також інші особи несуть юридичну відповідальність за порушення вимог законодавства про банкрутство, зокрема фіктивне банкрутство, приховування банкрутства або умисне доведення до банкрутства.</w:t>
      </w:r>
    </w:p>
    <w:p w14:paraId="44974C97" w14:textId="2AE27B82" w:rsidR="00D902E6" w:rsidRPr="00D13671" w:rsidRDefault="00962358" w:rsidP="00AB10B3">
      <w:pPr>
        <w:pStyle w:val="ac"/>
      </w:pPr>
      <w:r>
        <w:tab/>
      </w:r>
      <w:r w:rsidR="00D902E6" w:rsidRPr="00D13671">
        <w:t xml:space="preserve">Згідно </w:t>
      </w:r>
      <w:r w:rsidR="003235B5">
        <w:t>і</w:t>
      </w:r>
      <w:r w:rsidR="00D902E6" w:rsidRPr="00D13671">
        <w:t>з ч</w:t>
      </w:r>
      <w:r w:rsidR="00D725D4">
        <w:t>астиною п'ятою</w:t>
      </w:r>
      <w:r w:rsidR="00D902E6" w:rsidRPr="00D13671">
        <w:t xml:space="preserve"> ст</w:t>
      </w:r>
      <w:r w:rsidR="00D725D4">
        <w:t>атті</w:t>
      </w:r>
      <w:r w:rsidR="00D902E6" w:rsidRPr="00D13671">
        <w:t xml:space="preserve"> 41 Закону </w:t>
      </w:r>
      <w:r w:rsidR="00F827A3" w:rsidRPr="00D13671">
        <w:t xml:space="preserve">про банкрутство </w:t>
      </w:r>
      <w:r w:rsidR="00D902E6" w:rsidRPr="00D13671">
        <w:t>(</w:t>
      </w:r>
      <w:r w:rsidR="003235B5">
        <w:t>в</w:t>
      </w:r>
      <w:r w:rsidR="00D902E6" w:rsidRPr="00D13671">
        <w:t xml:space="preserve"> редакції, чинній на момент звернення ліквідатора із заявою про покладення субсидіарної відповідальності) ліквідатору надано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Розмір зазначених вимог визначається як різниця між сумою вимог кредиторів і ліквідаційною масою. У разі банкрутства боржника з вини його засновників (учасників, акціонерів) або інших осіб, у тому числі з вини керівника боржника, які мають право давати обов’язкові для боржника вказівки чи мають можливість іншим чином визначати його дії, на засновників (учасників, акціонерів) боржника</w:t>
      </w:r>
      <w:r w:rsidR="003235B5">
        <w:t xml:space="preserve"> – </w:t>
      </w:r>
      <w:r w:rsidR="00D902E6" w:rsidRPr="00D13671">
        <w:t>юридичної особи або інших осіб у разі недостатності майна боржника може бути покладена субсидіарна відповідальність за його зобов’язаннями. Стягнені в порядку субсидіарної відповідальності суми включаються до складу ліквідаційної маси і можуть бути використані тільки для задоволення вимог кредиторів у порядку черговості, встановленому цим Законом.</w:t>
      </w:r>
    </w:p>
    <w:p w14:paraId="7B622215" w14:textId="10E68E2C" w:rsidR="00D902E6" w:rsidRPr="00D13671" w:rsidRDefault="00962358" w:rsidP="00AB10B3">
      <w:pPr>
        <w:pStyle w:val="ac"/>
      </w:pPr>
      <w:r w:rsidRPr="00D13671">
        <w:tab/>
      </w:r>
      <w:r w:rsidR="001C20E7">
        <w:t>П</w:t>
      </w:r>
      <w:r w:rsidR="00D902E6" w:rsidRPr="00D13671">
        <w:t>оложеннями ч</w:t>
      </w:r>
      <w:r w:rsidR="00D725D4">
        <w:t>астини</w:t>
      </w:r>
      <w:r w:rsidR="00D902E6" w:rsidRPr="00D13671">
        <w:t xml:space="preserve"> </w:t>
      </w:r>
      <w:r w:rsidR="00D725D4">
        <w:t>другої</w:t>
      </w:r>
      <w:r w:rsidR="00D902E6" w:rsidRPr="00D13671">
        <w:t xml:space="preserve"> ст</w:t>
      </w:r>
      <w:r w:rsidR="00D725D4">
        <w:t>атті</w:t>
      </w:r>
      <w:r w:rsidR="00D902E6" w:rsidRPr="00D13671">
        <w:t xml:space="preserve"> 61 К</w:t>
      </w:r>
      <w:r w:rsidR="00F827A3" w:rsidRPr="00D13671">
        <w:t>У</w:t>
      </w:r>
      <w:r w:rsidR="00D902E6" w:rsidRPr="00D13671">
        <w:t>з</w:t>
      </w:r>
      <w:r w:rsidR="003B620F" w:rsidRPr="00D13671">
        <w:t>ПБ</w:t>
      </w:r>
      <w:r w:rsidR="00D902E6" w:rsidRPr="00D13671">
        <w:t xml:space="preserve"> передбачено аналогічне ч</w:t>
      </w:r>
      <w:r w:rsidR="00D725D4">
        <w:t>астин</w:t>
      </w:r>
      <w:r w:rsidR="003235B5">
        <w:t>і</w:t>
      </w:r>
      <w:r w:rsidR="00D725D4">
        <w:t xml:space="preserve"> п'ят</w:t>
      </w:r>
      <w:r w:rsidR="003235B5">
        <w:t xml:space="preserve">ій </w:t>
      </w:r>
      <w:r w:rsidR="00D902E6" w:rsidRPr="00D13671">
        <w:t>ст</w:t>
      </w:r>
      <w:r w:rsidR="00D725D4">
        <w:t>атті</w:t>
      </w:r>
      <w:r w:rsidR="00D902E6" w:rsidRPr="00D13671">
        <w:t xml:space="preserve"> 41 Закону</w:t>
      </w:r>
      <w:r w:rsidR="003B620F" w:rsidRPr="00D13671">
        <w:t xml:space="preserve"> про банкрутство</w:t>
      </w:r>
      <w:r w:rsidR="00D902E6" w:rsidRPr="00D13671">
        <w:t xml:space="preserve"> правове регулювання субсидіарної відповідальності посадових осіб боржника та його засновників.</w:t>
      </w:r>
    </w:p>
    <w:p w14:paraId="7EC268AD" w14:textId="5F2709F0" w:rsidR="00D902E6" w:rsidRPr="00D13671" w:rsidRDefault="00962358" w:rsidP="00AB10B3">
      <w:pPr>
        <w:pStyle w:val="ac"/>
      </w:pPr>
      <w:r w:rsidRPr="00D13671">
        <w:tab/>
      </w:r>
      <w:r w:rsidR="00D902E6" w:rsidRPr="00D13671">
        <w:t>Субсидіарна відповідальність у справах про банкрутство є самостійним цивільно-правовим видом відповідальності, який за заявою ліквідатора покладається на засновників (учасників, акціонерів) або інших осіб, у тому числі керівника боржника</w:t>
      </w:r>
      <w:r w:rsidR="003235B5">
        <w:t>,</w:t>
      </w:r>
      <w:r w:rsidR="00D902E6" w:rsidRPr="00D13671">
        <w:t xml:space="preserve"> </w:t>
      </w:r>
      <w:r w:rsidR="003235B5">
        <w:t>за</w:t>
      </w:r>
      <w:r w:rsidR="00D902E6" w:rsidRPr="00D13671">
        <w:t xml:space="preserve"> наявності підтвердження вини </w:t>
      </w:r>
      <w:r w:rsidR="003235B5">
        <w:t>зазначе</w:t>
      </w:r>
      <w:r w:rsidR="00D902E6" w:rsidRPr="00D13671">
        <w:t xml:space="preserve">них осіб у доведенні юридичної особи (боржника у справі про банкрутство) до стану неплатоспроможності. Для застосування такої відповідальності необхідним є встановлення судом </w:t>
      </w:r>
      <w:r w:rsidR="003235B5">
        <w:t xml:space="preserve">таких </w:t>
      </w:r>
      <w:r w:rsidR="00D902E6" w:rsidRPr="00D13671">
        <w:t>складових елементів господарського правопорушення</w:t>
      </w:r>
      <w:r w:rsidR="003235B5">
        <w:t>:</w:t>
      </w:r>
      <w:r w:rsidR="00D902E6" w:rsidRPr="00D13671">
        <w:t xml:space="preserve"> об'єкт, об'єктивна сторона, суб'єкт та суб'єктивна сторона правопорушення. </w:t>
      </w:r>
    </w:p>
    <w:p w14:paraId="0336A82B" w14:textId="2B3B5A4E" w:rsidR="00D902E6" w:rsidRPr="00D13671" w:rsidRDefault="003235B5" w:rsidP="00AB10B3">
      <w:pPr>
        <w:pStyle w:val="ac"/>
      </w:pPr>
      <w:r>
        <w:t>Д</w:t>
      </w:r>
      <w:r w:rsidR="00D902E6" w:rsidRPr="00D13671">
        <w:t xml:space="preserve">ля вирішення питання щодо кола необхідних і достатніх обставин, які мають бути доведені суб’єктом звернення (ліквідатором) </w:t>
      </w:r>
      <w:r>
        <w:t>і</w:t>
      </w:r>
      <w:r w:rsidR="00D902E6" w:rsidRPr="00D13671">
        <w:t xml:space="preserve">, відповідно, підлягають встановленню судом для покладення субсидіарної відповідальності, </w:t>
      </w:r>
      <w:r>
        <w:t>з огляду на</w:t>
      </w:r>
      <w:r w:rsidR="00D902E6" w:rsidRPr="00D13671">
        <w:t xml:space="preserve"> диспозиці</w:t>
      </w:r>
      <w:r w:rsidR="00F27BED">
        <w:t>ю</w:t>
      </w:r>
      <w:r w:rsidR="00D902E6" w:rsidRPr="00D13671">
        <w:t xml:space="preserve"> ч</w:t>
      </w:r>
      <w:r w:rsidR="00D725D4">
        <w:t>астини першої</w:t>
      </w:r>
      <w:r w:rsidR="00D902E6" w:rsidRPr="00D13671">
        <w:t xml:space="preserve"> ст</w:t>
      </w:r>
      <w:r w:rsidR="00D725D4">
        <w:t>атті</w:t>
      </w:r>
      <w:r w:rsidR="00D902E6" w:rsidRPr="00D13671">
        <w:t xml:space="preserve"> </w:t>
      </w:r>
      <w:r w:rsidR="00D902E6" w:rsidRPr="00D13671">
        <w:lastRenderedPageBreak/>
        <w:t>215 ГК України</w:t>
      </w:r>
      <w:r w:rsidR="00F27BED">
        <w:t>,</w:t>
      </w:r>
      <w:r w:rsidR="00D902E6" w:rsidRPr="00D13671">
        <w:t xml:space="preserve"> ч</w:t>
      </w:r>
      <w:r w:rsidR="00D725D4">
        <w:t xml:space="preserve">астини п'ятої </w:t>
      </w:r>
      <w:r w:rsidR="00D902E6" w:rsidRPr="00D13671">
        <w:t xml:space="preserve"> ст</w:t>
      </w:r>
      <w:r w:rsidR="00D725D4">
        <w:t>атті</w:t>
      </w:r>
      <w:r w:rsidR="00D902E6" w:rsidRPr="00D13671">
        <w:t xml:space="preserve"> 41 Закону </w:t>
      </w:r>
      <w:r w:rsidR="003B620F" w:rsidRPr="00D13671">
        <w:t>про банкрутство</w:t>
      </w:r>
      <w:r w:rsidR="00D725D4">
        <w:t xml:space="preserve"> </w:t>
      </w:r>
      <w:r w:rsidR="00D902E6" w:rsidRPr="00D13671">
        <w:t>(ч</w:t>
      </w:r>
      <w:r w:rsidR="00D725D4">
        <w:t>астин</w:t>
      </w:r>
      <w:r w:rsidR="00F27BED">
        <w:t>и</w:t>
      </w:r>
      <w:r w:rsidR="00D902E6" w:rsidRPr="00D13671">
        <w:t xml:space="preserve"> </w:t>
      </w:r>
      <w:r w:rsidR="00D725D4">
        <w:t>друг</w:t>
      </w:r>
      <w:r w:rsidR="00F27BED">
        <w:t>ої</w:t>
      </w:r>
      <w:r w:rsidR="00D902E6" w:rsidRPr="00D13671">
        <w:t xml:space="preserve"> ст</w:t>
      </w:r>
      <w:r w:rsidR="00D725D4">
        <w:t>атті</w:t>
      </w:r>
      <w:r w:rsidR="00D902E6" w:rsidRPr="00D13671">
        <w:t xml:space="preserve"> 61 К</w:t>
      </w:r>
      <w:r w:rsidR="003B620F" w:rsidRPr="00D13671">
        <w:t>УзПБ</w:t>
      </w:r>
      <w:r w:rsidR="00D902E6" w:rsidRPr="00D13671">
        <w:t xml:space="preserve">) та з урахуванням підстав для порушення справи про банкрутство, </w:t>
      </w:r>
      <w:r w:rsidR="00CB4F3F">
        <w:t>потребується</w:t>
      </w:r>
      <w:r w:rsidR="00D902E6" w:rsidRPr="00D13671">
        <w:t xml:space="preserve"> конкретизаці</w:t>
      </w:r>
      <w:r w:rsidR="00CB4F3F">
        <w:t>я</w:t>
      </w:r>
      <w:r w:rsidR="00D902E6" w:rsidRPr="00D13671">
        <w:t xml:space="preserve"> об'єктивної сторони правопорушення з доведення до банкрутства/банкрутства з вини відповідальних суб'єктів, за як</w:t>
      </w:r>
      <w:r w:rsidR="00CB4F3F">
        <w:t>е</w:t>
      </w:r>
      <w:r w:rsidR="00D902E6" w:rsidRPr="00D13671">
        <w:t xml:space="preserve"> покладається субсидіарна відповідальність, </w:t>
      </w:r>
      <w:r w:rsidR="00CB4F3F">
        <w:t>зважаючи</w:t>
      </w:r>
      <w:r w:rsidR="00D902E6" w:rsidRPr="00D13671">
        <w:t>, зокрема</w:t>
      </w:r>
      <w:r w:rsidR="00CB4F3F">
        <w:t>,</w:t>
      </w:r>
      <w:r w:rsidR="00D902E6" w:rsidRPr="00D13671">
        <w:t xml:space="preserve"> </w:t>
      </w:r>
      <w:r w:rsidR="00CB4F3F">
        <w:t>на</w:t>
      </w:r>
      <w:r w:rsidR="00D902E6" w:rsidRPr="00D13671">
        <w:t xml:space="preserve"> сукупні</w:t>
      </w:r>
      <w:r w:rsidR="00CB4F3F">
        <w:t>сть</w:t>
      </w:r>
      <w:r w:rsidR="00D902E6" w:rsidRPr="00D13671">
        <w:t xml:space="preserve"> таких обставин щодо боржника та дій (бездіяльності) відповідальних суб’єктів.</w:t>
      </w:r>
    </w:p>
    <w:p w14:paraId="30688AE0" w14:textId="38BEC1B3" w:rsidR="00D902E6" w:rsidRPr="00D13671" w:rsidRDefault="00D902E6" w:rsidP="00AB10B3">
      <w:pPr>
        <w:pStyle w:val="ac"/>
      </w:pPr>
      <w:r w:rsidRPr="00D13671">
        <w:t>В</w:t>
      </w:r>
      <w:r w:rsidR="001C20E7">
        <w:t>ідповідно до</w:t>
      </w:r>
      <w:r w:rsidRPr="00D13671">
        <w:t xml:space="preserve"> ч</w:t>
      </w:r>
      <w:r w:rsidR="00D725D4">
        <w:t>астини другої</w:t>
      </w:r>
      <w:r w:rsidRPr="00D13671">
        <w:t xml:space="preserve"> ст</w:t>
      </w:r>
      <w:r w:rsidR="00D725D4">
        <w:t>атті</w:t>
      </w:r>
      <w:r w:rsidRPr="00D13671">
        <w:t xml:space="preserve"> 61 К</w:t>
      </w:r>
      <w:r w:rsidR="00074857">
        <w:t>УзПБ</w:t>
      </w:r>
      <w:r w:rsidRPr="00D13671">
        <w:t xml:space="preserve"> (</w:t>
      </w:r>
      <w:r w:rsidR="00D725D4" w:rsidRPr="00D13671">
        <w:t>ч</w:t>
      </w:r>
      <w:r w:rsidR="00D725D4">
        <w:t>астин</w:t>
      </w:r>
      <w:r w:rsidR="00CB4F3F">
        <w:t>и</w:t>
      </w:r>
      <w:r w:rsidRPr="00D13671">
        <w:t xml:space="preserve"> </w:t>
      </w:r>
      <w:r w:rsidR="00C324C1">
        <w:t>п'ят</w:t>
      </w:r>
      <w:r w:rsidR="00CB4F3F">
        <w:t>ої</w:t>
      </w:r>
      <w:r w:rsidR="00C324C1">
        <w:t xml:space="preserve"> </w:t>
      </w:r>
      <w:r w:rsidRPr="00D13671">
        <w:t>ст</w:t>
      </w:r>
      <w:r w:rsidR="00C324C1">
        <w:t>атті</w:t>
      </w:r>
      <w:r w:rsidRPr="00D13671">
        <w:t xml:space="preserve"> 41 Закону</w:t>
      </w:r>
      <w:r w:rsidR="00ED6BAE">
        <w:t xml:space="preserve"> про банкрутство</w:t>
      </w:r>
      <w:r w:rsidRPr="00D13671">
        <w:t xml:space="preserve">) субсидіарна відповідальність може бути покладена на засновника </w:t>
      </w:r>
      <w:r w:rsidR="00CB4F3F">
        <w:t>за</w:t>
      </w:r>
      <w:r w:rsidRPr="00D13671">
        <w:t xml:space="preserve"> наявності його вини у банкрутстві боржника. Таким чином законодавець визначив, що всі дії (бездіяльність) засновника повинні відбутис</w:t>
      </w:r>
      <w:r w:rsidR="00CB4F3F">
        <w:t>я</w:t>
      </w:r>
      <w:r w:rsidRPr="00D13671">
        <w:t xml:space="preserve"> до моменту визнання його банкрутом.</w:t>
      </w:r>
    </w:p>
    <w:p w14:paraId="35A46E58" w14:textId="55BC5197" w:rsidR="00D902E6" w:rsidRPr="00D13671" w:rsidRDefault="00962358" w:rsidP="00AB10B3">
      <w:pPr>
        <w:pStyle w:val="ac"/>
      </w:pPr>
      <w:r w:rsidRPr="00D13671">
        <w:tab/>
      </w:r>
      <w:r w:rsidR="00D902E6" w:rsidRPr="00D13671">
        <w:t xml:space="preserve">Проте, як </w:t>
      </w:r>
      <w:r w:rsidR="00CB4F3F">
        <w:t>у</w:t>
      </w:r>
      <w:r w:rsidR="00D902E6" w:rsidRPr="00D13671">
        <w:t>бачається з матеріалів справи, ні місцевий, ні апеляційний господарські суди не звернули уваг</w:t>
      </w:r>
      <w:r w:rsidR="00CB4F3F">
        <w:t>и</w:t>
      </w:r>
      <w:r w:rsidR="00D902E6" w:rsidRPr="00D13671">
        <w:t xml:space="preserve"> на вимоги наведених норм та не врахували, що рішення Херсонської міської ради від 22.11.2013 "Про закріплення за МКП "Херсонтеплоенерго" на праві господарського відання об</w:t>
      </w:r>
      <w:r w:rsidR="00422CF0">
        <w:t>'</w:t>
      </w:r>
      <w:r w:rsidR="00D902E6" w:rsidRPr="00D13671">
        <w:t xml:space="preserve">єктів нерухомості" та від 31.03.2015 № 1764 "Про закріплення за </w:t>
      </w:r>
      <w:r w:rsidR="00CB4F3F">
        <w:t xml:space="preserve">                                              </w:t>
      </w:r>
      <w:r w:rsidR="00D902E6" w:rsidRPr="00D13671">
        <w:t>МКП "Херсонтеплоенерго" на праві господарського відання об</w:t>
      </w:r>
      <w:r w:rsidR="00422CF0">
        <w:t>'</w:t>
      </w:r>
      <w:r w:rsidR="00D902E6" w:rsidRPr="00D13671">
        <w:t xml:space="preserve">єктів нерухомості" були прийняті вже під час ліквідаційної процедури (після визнання боржника банкрутом постановою </w:t>
      </w:r>
      <w:r w:rsidR="00396646">
        <w:t>Г</w:t>
      </w:r>
      <w:r w:rsidR="00D902E6" w:rsidRPr="00D13671">
        <w:t xml:space="preserve">осподарського суду Херсонської області від 26.07.2012), а </w:t>
      </w:r>
      <w:r w:rsidR="009F7D42">
        <w:t>отже</w:t>
      </w:r>
      <w:r w:rsidR="00D902E6" w:rsidRPr="00D13671">
        <w:t xml:space="preserve">, у </w:t>
      </w:r>
      <w:r w:rsidR="009F7D42">
        <w:t>цьо</w:t>
      </w:r>
      <w:r w:rsidR="00D902E6" w:rsidRPr="00D13671">
        <w:t>му випадку не можуть бути тими діями власника боржника та обставинами (у розумінні положень ч</w:t>
      </w:r>
      <w:r w:rsidR="00C324C1">
        <w:t>астини</w:t>
      </w:r>
      <w:r w:rsidR="00D902E6" w:rsidRPr="00D13671">
        <w:t xml:space="preserve"> </w:t>
      </w:r>
      <w:r w:rsidR="00C324C1">
        <w:t>першої</w:t>
      </w:r>
      <w:r w:rsidR="00D902E6" w:rsidRPr="00D13671">
        <w:t xml:space="preserve"> ст</w:t>
      </w:r>
      <w:r w:rsidR="00C324C1">
        <w:t>атті</w:t>
      </w:r>
      <w:r w:rsidR="00D902E6" w:rsidRPr="00D13671">
        <w:t xml:space="preserve"> 619 ЦК України, ч</w:t>
      </w:r>
      <w:r w:rsidR="00C324C1">
        <w:t>астини першої</w:t>
      </w:r>
      <w:r w:rsidR="00D902E6" w:rsidRPr="00D13671">
        <w:t xml:space="preserve"> ст</w:t>
      </w:r>
      <w:r w:rsidR="00C324C1">
        <w:t>атті</w:t>
      </w:r>
      <w:r w:rsidR="00D902E6" w:rsidRPr="00D13671">
        <w:t xml:space="preserve"> 215 ГК України та ч</w:t>
      </w:r>
      <w:r w:rsidR="00C324C1">
        <w:t>астини другої</w:t>
      </w:r>
      <w:r w:rsidR="00D902E6" w:rsidRPr="00D13671">
        <w:t xml:space="preserve"> ст</w:t>
      </w:r>
      <w:r w:rsidR="00C324C1">
        <w:t>атті</w:t>
      </w:r>
      <w:r w:rsidR="00D902E6" w:rsidRPr="00D13671">
        <w:t xml:space="preserve"> 61 К</w:t>
      </w:r>
      <w:r w:rsidR="003B620F" w:rsidRPr="00D13671">
        <w:t xml:space="preserve">УзПБ </w:t>
      </w:r>
      <w:r w:rsidR="00D902E6" w:rsidRPr="00D13671">
        <w:t>(</w:t>
      </w:r>
      <w:r w:rsidR="00C324C1" w:rsidRPr="00D13671">
        <w:t>ч</w:t>
      </w:r>
      <w:r w:rsidR="00C324C1">
        <w:t>астин</w:t>
      </w:r>
      <w:r w:rsidR="009F7D42">
        <w:t>и</w:t>
      </w:r>
      <w:r w:rsidR="00C324C1">
        <w:t xml:space="preserve"> п'ят</w:t>
      </w:r>
      <w:r w:rsidR="009F7D42">
        <w:t>ої</w:t>
      </w:r>
      <w:r w:rsidR="00D902E6" w:rsidRPr="00D13671">
        <w:t xml:space="preserve"> ст</w:t>
      </w:r>
      <w:r w:rsidR="00C324C1">
        <w:t>атті</w:t>
      </w:r>
      <w:r w:rsidR="00D902E6" w:rsidRPr="00D13671">
        <w:t xml:space="preserve"> 41 Закону </w:t>
      </w:r>
      <w:r w:rsidR="003B620F" w:rsidRPr="00D13671">
        <w:t>про банкрутство</w:t>
      </w:r>
      <w:r w:rsidR="00D902E6" w:rsidRPr="00D13671">
        <w:t>), що перебувають у причинно-наслідковому зв’язку з доведенням боржника до банкрутства, факт якого вже встановлено судовим рішенням.</w:t>
      </w:r>
    </w:p>
    <w:p w14:paraId="0029FDF0" w14:textId="50BEDA6A" w:rsidR="00D902E6" w:rsidRPr="00D13671" w:rsidRDefault="00976BA4" w:rsidP="00AB10B3">
      <w:pPr>
        <w:pStyle w:val="ac"/>
      </w:pPr>
      <w:r>
        <w:t>Крім того</w:t>
      </w:r>
      <w:r w:rsidR="00D902E6" w:rsidRPr="00D13671">
        <w:t xml:space="preserve">, ухвалюючи оскаржувані судові рішенням, суди виходили з того, що строк позовної давності станом на 18.10.2016 (дату звернення ліквідатора </w:t>
      </w:r>
      <w:r>
        <w:t>і</w:t>
      </w:r>
      <w:r w:rsidR="00D902E6" w:rsidRPr="00D13671">
        <w:t xml:space="preserve">з заявою про покладення субсидіарної відповідальності за зобов'язаннями боржника на Херсонську міську раду) не сплив, оскільки вилучення активів МКП "Херсонтеплокомуненерго" та передача їх у господарське відання МКП "Херсонтеплоенерго" </w:t>
      </w:r>
      <w:r w:rsidR="009F7D42">
        <w:t>були</w:t>
      </w:r>
      <w:r w:rsidR="00D902E6" w:rsidRPr="00D13671">
        <w:t xml:space="preserve"> тривали</w:t>
      </w:r>
      <w:r w:rsidR="009F7D42">
        <w:t>ми</w:t>
      </w:r>
      <w:r w:rsidR="00D902E6" w:rsidRPr="00D13671">
        <w:t xml:space="preserve"> і закінчилис</w:t>
      </w:r>
      <w:r w:rsidR="009F7D42">
        <w:t>я</w:t>
      </w:r>
      <w:r w:rsidR="00D902E6" w:rsidRPr="00D13671">
        <w:t xml:space="preserve"> саме прийняттям Херсонською міською радою рішення від 31.0</w:t>
      </w:r>
      <w:r w:rsidR="00B75C31">
        <w:t>3</w:t>
      </w:r>
      <w:r w:rsidR="00D902E6" w:rsidRPr="00D13671">
        <w:t>.2015</w:t>
      </w:r>
      <w:r w:rsidR="009F7D42">
        <w:t xml:space="preserve"> </w:t>
      </w:r>
      <w:r w:rsidR="009F7D42" w:rsidRPr="00D13671">
        <w:t>№ 1764</w:t>
      </w:r>
      <w:r w:rsidR="00D902E6" w:rsidRPr="00D13671">
        <w:t>. При цьому суди першої та апеляційної інстанці</w:t>
      </w:r>
      <w:r w:rsidR="009F7D42">
        <w:t>й</w:t>
      </w:r>
      <w:r w:rsidR="00D902E6" w:rsidRPr="00D13671">
        <w:t xml:space="preserve"> на підтвердження своїх висновків зазнач</w:t>
      </w:r>
      <w:r w:rsidR="009F7D42">
        <w:t>или</w:t>
      </w:r>
      <w:r w:rsidR="00D902E6" w:rsidRPr="00D13671">
        <w:t xml:space="preserve">, що рішенням Херсонського міського суду Херсонської області від 26.10.2016 в адміністративній справі </w:t>
      </w:r>
      <w:r w:rsidR="001C20E7">
        <w:t xml:space="preserve">         </w:t>
      </w:r>
      <w:r w:rsidR="00D902E6" w:rsidRPr="00D13671">
        <w:t xml:space="preserve">№ 766/1050/16-а рішення Херсонської міської ради від 31.03.2015 </w:t>
      </w:r>
      <w:r w:rsidR="009F7D42" w:rsidRPr="00D13671">
        <w:t xml:space="preserve">№ 1764 </w:t>
      </w:r>
      <w:r w:rsidR="00D902E6" w:rsidRPr="00D13671">
        <w:t xml:space="preserve">"Про закріплення за </w:t>
      </w:r>
      <w:r w:rsidR="009F7D42">
        <w:t>МКП</w:t>
      </w:r>
      <w:r w:rsidR="00D902E6" w:rsidRPr="00D13671">
        <w:t xml:space="preserve"> "Херсонтеплоенерго" на праві господарського відання об'єктів нерухомості" визнано незаконним та скасовано.</w:t>
      </w:r>
    </w:p>
    <w:p w14:paraId="65FF9D1A" w14:textId="5EF98A64" w:rsidR="00D902E6" w:rsidRPr="00D13671" w:rsidRDefault="00D902E6" w:rsidP="00AB10B3">
      <w:pPr>
        <w:pStyle w:val="ac"/>
      </w:pPr>
      <w:r w:rsidRPr="00D13671">
        <w:t>Однак суди залиш</w:t>
      </w:r>
      <w:r w:rsidR="009F7D42">
        <w:t>или</w:t>
      </w:r>
      <w:r w:rsidRPr="00D13671">
        <w:t xml:space="preserve"> поза увагою, що на момент ухвалення судових рішень у </w:t>
      </w:r>
      <w:r w:rsidR="009F7D42">
        <w:t>ц</w:t>
      </w:r>
      <w:r w:rsidRPr="00D13671">
        <w:t xml:space="preserve">ій справі рішення Херсонського міського суду Херсонської області від 26.10.2016 у справі </w:t>
      </w:r>
      <w:r w:rsidR="009F7D42">
        <w:t xml:space="preserve">                                        </w:t>
      </w:r>
      <w:r w:rsidR="001C20E7">
        <w:t xml:space="preserve">№ </w:t>
      </w:r>
      <w:r w:rsidRPr="00D13671">
        <w:t>766/1050/16-а скасовано постановою Одеського апеляційного адміністративного суду від 19.04.2017, а постановою Касаційного адміністративного суду у складі Верховного Суду від 24.07.2019 скасовано судові рішення першої та апеляційної інстанцій у справі</w:t>
      </w:r>
      <w:r w:rsidR="001C20E7">
        <w:t xml:space="preserve"> </w:t>
      </w:r>
      <w:r w:rsidRPr="00D13671">
        <w:t>№</w:t>
      </w:r>
      <w:r w:rsidR="001C20E7">
        <w:t xml:space="preserve"> </w:t>
      </w:r>
      <w:r w:rsidRPr="00D13671">
        <w:t>766/1050/16-</w:t>
      </w:r>
      <w:r w:rsidRPr="00D13671">
        <w:lastRenderedPageBreak/>
        <w:t>а, провадження у справі закрито у зв'язку з тим, що справа підлягає розгляду за правилами господарського судочинства.</w:t>
      </w:r>
    </w:p>
    <w:p w14:paraId="1A3AE224" w14:textId="70C22DB8" w:rsidR="00D902E6" w:rsidRPr="00D13671" w:rsidRDefault="009F7D42" w:rsidP="00AB10B3">
      <w:pPr>
        <w:pStyle w:val="ac"/>
      </w:pPr>
      <w:r>
        <w:t>Отже</w:t>
      </w:r>
      <w:r w:rsidR="00D902E6" w:rsidRPr="00D13671">
        <w:t>, в оскаржуваних судових рішеннях місцевий та апеляційний суди послалис</w:t>
      </w:r>
      <w:r>
        <w:t>я</w:t>
      </w:r>
      <w:r w:rsidR="00D902E6" w:rsidRPr="00D13671">
        <w:t xml:space="preserve"> на судове рішення, яке було</w:t>
      </w:r>
      <w:r w:rsidR="005B5F99" w:rsidRPr="00D13671">
        <w:t xml:space="preserve"> с</w:t>
      </w:r>
      <w:r w:rsidR="00D902E6" w:rsidRPr="00D13671">
        <w:t>касован</w:t>
      </w:r>
      <w:r w:rsidR="003B620F" w:rsidRPr="00D13671">
        <w:t>е</w:t>
      </w:r>
      <w:r w:rsidR="00D902E6" w:rsidRPr="00D13671">
        <w:t>, що є порушенням норм процесуального права щодо допустимості доказів.</w:t>
      </w:r>
    </w:p>
    <w:p w14:paraId="60022BF5" w14:textId="246F82F2" w:rsidR="00D902E6" w:rsidRPr="00D13671" w:rsidRDefault="00D902E6" w:rsidP="00AB10B3">
      <w:pPr>
        <w:pStyle w:val="ac"/>
      </w:pPr>
      <w:r w:rsidRPr="00D13671">
        <w:t xml:space="preserve">Із матеріалів справ не вбачається, а сторонами не зазначається, що </w:t>
      </w:r>
      <w:r w:rsidR="00E407AD" w:rsidRPr="00D13671">
        <w:t xml:space="preserve">на дату </w:t>
      </w:r>
      <w:r w:rsidR="00E407AD">
        <w:t>ухвалення</w:t>
      </w:r>
      <w:r w:rsidR="00E407AD" w:rsidRPr="00D13671">
        <w:t xml:space="preserve"> оскаржуваних </w:t>
      </w:r>
      <w:r w:rsidR="00E407AD">
        <w:t xml:space="preserve">судових </w:t>
      </w:r>
      <w:r w:rsidR="00E407AD" w:rsidRPr="00D13671">
        <w:t xml:space="preserve">рішень </w:t>
      </w:r>
      <w:r w:rsidRPr="00D13671">
        <w:t>рішення Херсонської місько</w:t>
      </w:r>
      <w:r w:rsidR="004C55BE" w:rsidRPr="00D13671">
        <w:t>ї</w:t>
      </w:r>
      <w:r w:rsidRPr="00D13671">
        <w:t xml:space="preserve"> ради від 31.0</w:t>
      </w:r>
      <w:r w:rsidR="00D83BEB">
        <w:t>3</w:t>
      </w:r>
      <w:r w:rsidRPr="00D13671">
        <w:t xml:space="preserve">.2015 </w:t>
      </w:r>
      <w:r w:rsidR="009F7D42" w:rsidRPr="00D13671">
        <w:t xml:space="preserve">№ 1764 </w:t>
      </w:r>
      <w:r w:rsidRPr="00554BD1">
        <w:t xml:space="preserve">було скасовано чи оскаржено </w:t>
      </w:r>
      <w:r w:rsidR="00E407AD" w:rsidRPr="00554BD1">
        <w:t>ліквідатором</w:t>
      </w:r>
      <w:r w:rsidR="00E407AD">
        <w:t xml:space="preserve"> банкрута</w:t>
      </w:r>
      <w:r w:rsidR="00E407AD" w:rsidRPr="00D13671">
        <w:t xml:space="preserve"> </w:t>
      </w:r>
      <w:r w:rsidRPr="00554BD1">
        <w:t>в судовому порядку</w:t>
      </w:r>
      <w:r w:rsidRPr="00D13671">
        <w:t>.</w:t>
      </w:r>
    </w:p>
    <w:p w14:paraId="1D0AF624" w14:textId="2C05EF58" w:rsidR="004664C8" w:rsidRPr="00EC3445" w:rsidRDefault="004664C8" w:rsidP="00AB10B3">
      <w:pPr>
        <w:pStyle w:val="ac"/>
      </w:pPr>
      <w:r w:rsidRPr="00EC3445">
        <w:t>Матеріали справи свідчать про те, що</w:t>
      </w:r>
      <w:r w:rsidR="00353E69">
        <w:t xml:space="preserve"> </w:t>
      </w:r>
      <w:r w:rsidRPr="00EC3445">
        <w:t xml:space="preserve">суди першої та апеляційної інстанцій не надали належної правової оцінки запереченням Херсонської міської ради щодо наявності ознак доведення до банкрутства боржника, не перевірили наведені </w:t>
      </w:r>
      <w:r w:rsidR="00353E69">
        <w:t>нею</w:t>
      </w:r>
      <w:r w:rsidRPr="00EC3445">
        <w:t xml:space="preserve"> аргументи про те, що борги МКП "Херсонтеплокомуненерго" виникли до прийняття Херсонською міською радою рішень про передачу об'єктів нерухомості та про відсутність причинно-наслідкового зв'язку між прийнятими міською радою рішеннями і виникненням боргів у </w:t>
      </w:r>
      <w:r w:rsidR="009F7D42">
        <w:t xml:space="preserve">                                                                               </w:t>
      </w:r>
      <w:r w:rsidRPr="00EC3445">
        <w:t>МКП "Херсонтеплокомуненерго",</w:t>
      </w:r>
      <w:r w:rsidR="00ED6BAE">
        <w:t xml:space="preserve"> </w:t>
      </w:r>
      <w:r w:rsidRPr="00EC3445">
        <w:t>які призвели до порушення провадження у справі про банкрутство, а також щодо обізнаності ліквідатора про відсутність на підприємстві боржника активів ще з 2007 року.</w:t>
      </w:r>
    </w:p>
    <w:p w14:paraId="63E20AB2" w14:textId="5D23A6DD" w:rsidR="00D902E6" w:rsidRPr="00353E69" w:rsidRDefault="00D902E6" w:rsidP="00875104">
      <w:pPr>
        <w:ind w:firstLine="567"/>
        <w:rPr>
          <w:rStyle w:val="a3"/>
          <w:sz w:val="24"/>
          <w:szCs w:val="24"/>
        </w:rPr>
      </w:pPr>
      <w:r w:rsidRPr="00353E69">
        <w:rPr>
          <w:i/>
          <w:color w:val="002060"/>
          <w:sz w:val="24"/>
          <w:szCs w:val="24"/>
        </w:rPr>
        <w:t>Детальніше з текстом постанови КГС ВС від 21.07.2021 у справі № 5024/1002/2012 можна ознайомитися за посиланням</w:t>
      </w:r>
      <w:r w:rsidRPr="00353E69">
        <w:rPr>
          <w:color w:val="002060"/>
          <w:sz w:val="24"/>
          <w:szCs w:val="24"/>
        </w:rPr>
        <w:t xml:space="preserve"> </w:t>
      </w:r>
      <w:hyperlink r:id="rId8" w:history="1">
        <w:r w:rsidR="000C6137" w:rsidRPr="00353E69">
          <w:rPr>
            <w:rStyle w:val="a3"/>
            <w:sz w:val="24"/>
            <w:szCs w:val="24"/>
          </w:rPr>
          <w:t>https://reyestr.court.gov.ua/Review/98669161</w:t>
        </w:r>
      </w:hyperlink>
      <w:r w:rsidR="00EF7F4A">
        <w:rPr>
          <w:rStyle w:val="a3"/>
          <w:sz w:val="24"/>
          <w:szCs w:val="24"/>
        </w:rPr>
        <w:t>.</w:t>
      </w:r>
    </w:p>
    <w:p w14:paraId="248E20A3" w14:textId="7B86CC60" w:rsidR="001C20E7" w:rsidRDefault="001C20E7" w:rsidP="00875104">
      <w:pPr>
        <w:ind w:firstLine="567"/>
        <w:rPr>
          <w:rStyle w:val="a3"/>
        </w:rPr>
      </w:pPr>
    </w:p>
    <w:p w14:paraId="4C050EC1" w14:textId="4CCF3C4D" w:rsidR="00066EC4" w:rsidRPr="00022980" w:rsidRDefault="00066EC4" w:rsidP="00022980">
      <w:pPr>
        <w:pStyle w:val="ab"/>
        <w:spacing w:before="0" w:beforeAutospacing="0" w:after="0" w:afterAutospacing="0"/>
        <w:ind w:firstLine="567"/>
        <w:jc w:val="both"/>
        <w:rPr>
          <w:rFonts w:ascii="Roboto Condensed Light" w:hAnsi="Roboto Condensed Light"/>
          <w:b/>
          <w:bCs/>
          <w:color w:val="002060"/>
          <w:sz w:val="28"/>
          <w:szCs w:val="28"/>
        </w:rPr>
      </w:pPr>
      <w:r w:rsidRPr="00FB4E02">
        <w:rPr>
          <w:rFonts w:ascii="Roboto Condensed Light" w:hAnsi="Roboto Condensed Light"/>
          <w:b/>
          <w:bCs/>
          <w:color w:val="002060"/>
          <w:sz w:val="28"/>
          <w:szCs w:val="28"/>
        </w:rPr>
        <w:t>Власник (засновник) боржника та орган управління його майном зобов'язані передбач</w:t>
      </w:r>
      <w:r w:rsidR="00022980">
        <w:rPr>
          <w:rFonts w:ascii="Roboto Condensed Light" w:hAnsi="Roboto Condensed Light"/>
          <w:b/>
          <w:bCs/>
          <w:color w:val="002060"/>
          <w:sz w:val="28"/>
          <w:szCs w:val="28"/>
        </w:rPr>
        <w:t>а</w:t>
      </w:r>
      <w:r w:rsidRPr="00FB4E02">
        <w:rPr>
          <w:rFonts w:ascii="Roboto Condensed Light" w:hAnsi="Roboto Condensed Light"/>
          <w:b/>
          <w:bCs/>
          <w:color w:val="002060"/>
          <w:sz w:val="28"/>
          <w:szCs w:val="28"/>
        </w:rPr>
        <w:t xml:space="preserve">ти можливість настання негативних наслідків </w:t>
      </w:r>
      <w:r w:rsidR="00022980" w:rsidRPr="00FB4E02">
        <w:rPr>
          <w:rFonts w:ascii="Roboto Condensed Light" w:hAnsi="Roboto Condensed Light"/>
          <w:b/>
          <w:bCs/>
          <w:color w:val="002060"/>
          <w:sz w:val="28"/>
          <w:szCs w:val="28"/>
        </w:rPr>
        <w:t xml:space="preserve">для боржника </w:t>
      </w:r>
      <w:r w:rsidRPr="00FB4E02">
        <w:rPr>
          <w:rFonts w:ascii="Roboto Condensed Light" w:hAnsi="Roboto Condensed Light"/>
          <w:b/>
          <w:bCs/>
          <w:color w:val="002060"/>
          <w:sz w:val="28"/>
          <w:szCs w:val="28"/>
        </w:rPr>
        <w:t>і вчин</w:t>
      </w:r>
      <w:r w:rsidR="00022980">
        <w:rPr>
          <w:rFonts w:ascii="Roboto Condensed Light" w:hAnsi="Roboto Condensed Light"/>
          <w:b/>
          <w:bCs/>
          <w:color w:val="002060"/>
          <w:sz w:val="28"/>
          <w:szCs w:val="28"/>
        </w:rPr>
        <w:t>я</w:t>
      </w:r>
      <w:r w:rsidRPr="00FB4E02">
        <w:rPr>
          <w:rFonts w:ascii="Roboto Condensed Light" w:hAnsi="Roboto Condensed Light"/>
          <w:b/>
          <w:bCs/>
          <w:color w:val="002060"/>
          <w:sz w:val="28"/>
          <w:szCs w:val="28"/>
        </w:rPr>
        <w:t xml:space="preserve">ти передбачені </w:t>
      </w:r>
      <w:r w:rsidR="009F7D42">
        <w:rPr>
          <w:rFonts w:ascii="Roboto Condensed Light" w:hAnsi="Roboto Condensed Light"/>
          <w:b/>
          <w:bCs/>
          <w:color w:val="002060"/>
          <w:sz w:val="28"/>
          <w:szCs w:val="28"/>
        </w:rPr>
        <w:t>з</w:t>
      </w:r>
      <w:r w:rsidRPr="00FB4E02">
        <w:rPr>
          <w:rFonts w:ascii="Roboto Condensed Light" w:hAnsi="Roboto Condensed Light"/>
          <w:b/>
          <w:bCs/>
          <w:color w:val="002060"/>
          <w:sz w:val="28"/>
          <w:szCs w:val="28"/>
        </w:rPr>
        <w:t xml:space="preserve">аконом заходи щодо запобігання </w:t>
      </w:r>
      <w:r w:rsidR="00022980">
        <w:rPr>
          <w:rFonts w:ascii="Roboto Condensed Light" w:hAnsi="Roboto Condensed Light"/>
          <w:b/>
          <w:bCs/>
          <w:color w:val="002060"/>
          <w:sz w:val="28"/>
          <w:szCs w:val="28"/>
        </w:rPr>
        <w:t xml:space="preserve">його </w:t>
      </w:r>
      <w:r w:rsidRPr="00FB4E02">
        <w:rPr>
          <w:rFonts w:ascii="Roboto Condensed Light" w:hAnsi="Roboto Condensed Light"/>
          <w:b/>
          <w:bCs/>
          <w:color w:val="002060"/>
          <w:sz w:val="28"/>
          <w:szCs w:val="28"/>
        </w:rPr>
        <w:t>банкрутству</w:t>
      </w:r>
      <w:r w:rsidR="00022980">
        <w:rPr>
          <w:rFonts w:ascii="Roboto Condensed Light" w:hAnsi="Roboto Condensed Light"/>
          <w:b/>
          <w:bCs/>
          <w:color w:val="002060"/>
          <w:sz w:val="28"/>
          <w:szCs w:val="28"/>
        </w:rPr>
        <w:t xml:space="preserve">. </w:t>
      </w:r>
      <w:r w:rsidRPr="00022980">
        <w:rPr>
          <w:rFonts w:ascii="Roboto Condensed Light" w:hAnsi="Roboto Condensed Light"/>
          <w:b/>
          <w:bCs/>
          <w:color w:val="002060"/>
          <w:sz w:val="28"/>
          <w:szCs w:val="28"/>
        </w:rPr>
        <w:t>Надання засновником фінансової допомоги боржнику не доводить відсутн</w:t>
      </w:r>
      <w:r w:rsidR="009F7D42">
        <w:rPr>
          <w:rFonts w:ascii="Roboto Condensed Light" w:hAnsi="Roboto Condensed Light"/>
          <w:b/>
          <w:bCs/>
          <w:color w:val="002060"/>
          <w:sz w:val="28"/>
          <w:szCs w:val="28"/>
        </w:rPr>
        <w:t>о</w:t>
      </w:r>
      <w:r w:rsidRPr="00022980">
        <w:rPr>
          <w:rFonts w:ascii="Roboto Condensed Light" w:hAnsi="Roboto Condensed Light"/>
          <w:b/>
          <w:bCs/>
          <w:color w:val="002060"/>
          <w:sz w:val="28"/>
          <w:szCs w:val="28"/>
        </w:rPr>
        <w:t>ст</w:t>
      </w:r>
      <w:r w:rsidR="009F7D42">
        <w:rPr>
          <w:rFonts w:ascii="Roboto Condensed Light" w:hAnsi="Roboto Condensed Light"/>
          <w:b/>
          <w:bCs/>
          <w:color w:val="002060"/>
          <w:sz w:val="28"/>
          <w:szCs w:val="28"/>
        </w:rPr>
        <w:t>і</w:t>
      </w:r>
      <w:r w:rsidRPr="00022980">
        <w:rPr>
          <w:rFonts w:ascii="Roboto Condensed Light" w:hAnsi="Roboto Condensed Light"/>
          <w:b/>
          <w:bCs/>
          <w:color w:val="002060"/>
          <w:sz w:val="28"/>
          <w:szCs w:val="28"/>
        </w:rPr>
        <w:t xml:space="preserve"> його вини у безоплатному вилученні майна за наявності непогашеної кредиторської заборгованості у боржника</w:t>
      </w:r>
    </w:p>
    <w:p w14:paraId="7913ED7B" w14:textId="39DF37D0" w:rsidR="00066EC4" w:rsidRPr="00EC51AA" w:rsidRDefault="00353E69" w:rsidP="004E1C20">
      <w:pPr>
        <w:pStyle w:val="31"/>
        <w:rPr>
          <w:b/>
        </w:rPr>
      </w:pPr>
      <w:r>
        <w:t xml:space="preserve">           </w:t>
      </w:r>
      <w:r w:rsidR="00066EC4" w:rsidRPr="00EC51AA">
        <w:t xml:space="preserve">КГС ВС </w:t>
      </w:r>
      <w:r w:rsidR="00066EC4">
        <w:t>переглянув за</w:t>
      </w:r>
      <w:r w:rsidR="00066EC4" w:rsidRPr="00EC51AA">
        <w:t xml:space="preserve"> касаційн</w:t>
      </w:r>
      <w:r w:rsidR="00066EC4">
        <w:t>ою</w:t>
      </w:r>
      <w:r w:rsidR="00066EC4" w:rsidRPr="00EC51AA">
        <w:t xml:space="preserve"> скарг</w:t>
      </w:r>
      <w:r w:rsidR="00066EC4">
        <w:t>ою</w:t>
      </w:r>
      <w:r w:rsidR="00066EC4" w:rsidRPr="00EC51AA">
        <w:t xml:space="preserve"> ліквідатора </w:t>
      </w:r>
      <w:r w:rsidR="00066EC4">
        <w:rPr>
          <w:rFonts w:cs="Roboto Condensed Light"/>
        </w:rPr>
        <w:t xml:space="preserve">Комунального підприємства "Марганецьтепломережа" (далі – </w:t>
      </w:r>
      <w:r w:rsidR="00D15544">
        <w:rPr>
          <w:rFonts w:cs="Roboto Condensed Light"/>
        </w:rPr>
        <w:t xml:space="preserve">КП </w:t>
      </w:r>
      <w:r w:rsidR="00066EC4">
        <w:rPr>
          <w:rFonts w:cs="Roboto Condensed Light"/>
        </w:rPr>
        <w:t xml:space="preserve">"Марганецьтепломережа") </w:t>
      </w:r>
      <w:r w:rsidR="00066EC4" w:rsidRPr="00EC51AA">
        <w:t xml:space="preserve">постанову </w:t>
      </w:r>
      <w:r w:rsidR="00066EC4">
        <w:t>Цент</w:t>
      </w:r>
      <w:r w:rsidR="00D15544">
        <w:t>р</w:t>
      </w:r>
      <w:r w:rsidR="00066EC4">
        <w:t>аль</w:t>
      </w:r>
      <w:r w:rsidR="00066EC4" w:rsidRPr="00EC51AA">
        <w:t xml:space="preserve">ного апеляційного господарського суду від </w:t>
      </w:r>
      <w:r w:rsidR="00066EC4">
        <w:t>15</w:t>
      </w:r>
      <w:r w:rsidR="00066EC4" w:rsidRPr="00EC51AA">
        <w:t>.0</w:t>
      </w:r>
      <w:r w:rsidR="00066EC4">
        <w:t>7</w:t>
      </w:r>
      <w:r w:rsidR="00066EC4" w:rsidRPr="00EC51AA">
        <w:t xml:space="preserve">.2021 та </w:t>
      </w:r>
      <w:r w:rsidR="00066EC4">
        <w:t>ухвалу</w:t>
      </w:r>
      <w:r w:rsidR="00066EC4" w:rsidRPr="00EC51AA">
        <w:t xml:space="preserve"> Господарського суду </w:t>
      </w:r>
      <w:r w:rsidR="00066EC4">
        <w:t>Дніпропетров</w:t>
      </w:r>
      <w:r w:rsidR="00066EC4" w:rsidRPr="00EC51AA">
        <w:t xml:space="preserve">ської області від </w:t>
      </w:r>
      <w:r w:rsidR="00066EC4">
        <w:t>07</w:t>
      </w:r>
      <w:r w:rsidR="00066EC4" w:rsidRPr="00EC51AA">
        <w:t>.0</w:t>
      </w:r>
      <w:r w:rsidR="00066EC4">
        <w:t>4</w:t>
      </w:r>
      <w:r w:rsidR="00066EC4" w:rsidRPr="00EC51AA">
        <w:t>.202</w:t>
      </w:r>
      <w:r w:rsidR="00066EC4">
        <w:t>1</w:t>
      </w:r>
      <w:r w:rsidR="00066EC4" w:rsidRPr="00EC51AA">
        <w:t xml:space="preserve"> у справі № 9</w:t>
      </w:r>
      <w:r w:rsidR="00066EC4">
        <w:t>04</w:t>
      </w:r>
      <w:r w:rsidR="00066EC4" w:rsidRPr="00EC51AA">
        <w:t>/</w:t>
      </w:r>
      <w:r w:rsidR="00066EC4">
        <w:t>4928</w:t>
      </w:r>
      <w:r w:rsidR="00066EC4" w:rsidRPr="00EC51AA">
        <w:t>/1</w:t>
      </w:r>
      <w:r w:rsidR="00066EC4">
        <w:t xml:space="preserve">7 про банкрутство </w:t>
      </w:r>
      <w:r w:rsidR="00D15544">
        <w:t xml:space="preserve">                             </w:t>
      </w:r>
      <w:r w:rsidR="00066EC4">
        <w:rPr>
          <w:rFonts w:cs="Roboto Condensed Light"/>
        </w:rPr>
        <w:t>КП "Марганецьтепломережа"</w:t>
      </w:r>
      <w:r w:rsidR="00066EC4" w:rsidRPr="00EC51AA">
        <w:t xml:space="preserve"> </w:t>
      </w:r>
      <w:r w:rsidR="00066EC4">
        <w:t>і прийняв постанову, в якій зазначив таке.</w:t>
      </w:r>
    </w:p>
    <w:p w14:paraId="0C8A930E" w14:textId="77777777" w:rsidR="00066EC4" w:rsidRPr="00EC51AA" w:rsidRDefault="00066EC4" w:rsidP="00066EC4">
      <w:pPr>
        <w:ind w:firstLine="567"/>
        <w:rPr>
          <w:color w:val="002060"/>
        </w:rPr>
      </w:pPr>
      <w:r w:rsidRPr="00EC51AA">
        <w:rPr>
          <w:color w:val="002060"/>
        </w:rPr>
        <w:t>ОБСТАВИНИ СПРАВИ</w:t>
      </w:r>
    </w:p>
    <w:p w14:paraId="3B382DDE" w14:textId="4E925924" w:rsidR="00066EC4" w:rsidRPr="00083975" w:rsidRDefault="00066EC4" w:rsidP="00AB10B3">
      <w:pPr>
        <w:pStyle w:val="ac"/>
        <w:rPr>
          <w:rFonts w:ascii="Calibri" w:hAnsi="Calibri" w:cs="Calibri"/>
          <w:sz w:val="22"/>
          <w:szCs w:val="22"/>
        </w:rPr>
      </w:pPr>
      <w:r w:rsidRPr="00083975">
        <w:t>Постановою Господарського суду Дніпропетровської області від 06.06.2019</w:t>
      </w:r>
      <w:r w:rsidR="00D15544">
        <w:t xml:space="preserve">                               </w:t>
      </w:r>
      <w:r w:rsidRPr="00083975">
        <w:t xml:space="preserve"> КП "Марганецьтепломережа" </w:t>
      </w:r>
      <w:r w:rsidR="00D15544" w:rsidRPr="00083975">
        <w:t xml:space="preserve">визнано </w:t>
      </w:r>
      <w:r w:rsidR="00D15544">
        <w:t>банкрутом і</w:t>
      </w:r>
      <w:r w:rsidRPr="00083975">
        <w:t xml:space="preserve"> відкрито ліквідаційну процедуру.</w:t>
      </w:r>
    </w:p>
    <w:p w14:paraId="754476CF" w14:textId="0B81D451" w:rsidR="00066EC4" w:rsidRPr="00494641" w:rsidRDefault="00066EC4" w:rsidP="00AB10B3">
      <w:pPr>
        <w:pStyle w:val="ac"/>
        <w:rPr>
          <w:rFonts w:ascii="Calibri" w:hAnsi="Calibri" w:cs="Calibri"/>
          <w:sz w:val="22"/>
          <w:szCs w:val="22"/>
        </w:rPr>
      </w:pPr>
      <w:r w:rsidRPr="00083975">
        <w:t xml:space="preserve">Ліквідатор </w:t>
      </w:r>
      <w:r>
        <w:t>банкрута</w:t>
      </w:r>
      <w:r w:rsidRPr="00083975">
        <w:t xml:space="preserve"> звернувся </w:t>
      </w:r>
      <w:r w:rsidR="002F4AC9">
        <w:t xml:space="preserve">до господарського суду </w:t>
      </w:r>
      <w:r w:rsidR="00D15544">
        <w:t>і</w:t>
      </w:r>
      <w:r w:rsidRPr="00083975">
        <w:t>з заявою про покладення</w:t>
      </w:r>
      <w:r>
        <w:t xml:space="preserve"> субсидіарної відповідальності </w:t>
      </w:r>
      <w:r w:rsidRPr="00083975">
        <w:t xml:space="preserve">на </w:t>
      </w:r>
      <w:r>
        <w:t>засновник</w:t>
      </w:r>
      <w:r w:rsidRPr="00083975">
        <w:t>а</w:t>
      </w:r>
      <w:r>
        <w:t xml:space="preserve"> та керівника боржника; просив суд залучити до участі у справі виконавчий комітет </w:t>
      </w:r>
      <w:r w:rsidRPr="00083975">
        <w:t>Марганецької міської ради Дніпропетровської області</w:t>
      </w:r>
      <w:r>
        <w:t xml:space="preserve">; покласти субсидіарну відповідальність на власника </w:t>
      </w:r>
      <w:r w:rsidRPr="00083975">
        <w:t>КП "Марганецьтепломережа"</w:t>
      </w:r>
      <w:r>
        <w:t xml:space="preserve"> </w:t>
      </w:r>
      <w:r w:rsidRPr="00494641">
        <w:t xml:space="preserve">та стягнути солідарно з Марганецької міської ради Дніпропетровської області та </w:t>
      </w:r>
      <w:r w:rsidR="009F7D42">
        <w:t>в</w:t>
      </w:r>
      <w:r w:rsidRPr="00494641">
        <w:t xml:space="preserve">иконавчого комітету Марганецької міської ради Дніпропетровської області на користь </w:t>
      </w:r>
      <w:r>
        <w:t>боржника</w:t>
      </w:r>
      <w:r w:rsidRPr="00494641">
        <w:t xml:space="preserve"> кошти в розмірі 125 651 935,13 грн</w:t>
      </w:r>
      <w:r w:rsidR="002F4AC9">
        <w:t>.</w:t>
      </w:r>
      <w:r w:rsidRPr="00494641">
        <w:t xml:space="preserve"> </w:t>
      </w:r>
    </w:p>
    <w:p w14:paraId="5E8EE93F" w14:textId="5E16A515" w:rsidR="00066EC4" w:rsidRPr="00083975" w:rsidRDefault="00066EC4" w:rsidP="00AB10B3">
      <w:pPr>
        <w:pStyle w:val="ac"/>
      </w:pPr>
      <w:r w:rsidRPr="00083975">
        <w:lastRenderedPageBreak/>
        <w:t xml:space="preserve">Ліквідатор стверджував, що Марганецька міська рада як власник боржника, </w:t>
      </w:r>
      <w:r w:rsidR="009F7D42" w:rsidRPr="00083975">
        <w:t>вбачала</w:t>
      </w:r>
      <w:r w:rsidR="00FD6660">
        <w:t xml:space="preserve"> з</w:t>
      </w:r>
      <w:r w:rsidRPr="00083975">
        <w:t xml:space="preserve"> 2016 року кризовий стан неплатоспроможності боржника, однак не вживала належних, передбачених законодавством заходів для запобігання його банкрутству.</w:t>
      </w:r>
    </w:p>
    <w:p w14:paraId="2B96EE14" w14:textId="6C7913D8" w:rsidR="00066EC4" w:rsidRPr="00083975" w:rsidRDefault="00066EC4" w:rsidP="00AB10B3">
      <w:pPr>
        <w:pStyle w:val="ac"/>
        <w:rPr>
          <w:rFonts w:ascii="Calibri" w:hAnsi="Calibri" w:cs="Calibri"/>
          <w:sz w:val="22"/>
          <w:szCs w:val="22"/>
        </w:rPr>
      </w:pPr>
      <w:r w:rsidRPr="00CD4CDD">
        <w:t xml:space="preserve">Ухвалою Господарського суду Дніпропетровської області від 07.04.2021 заяву ліквідатора </w:t>
      </w:r>
      <w:r w:rsidRPr="00083975">
        <w:t>задоволено частково. Стягнуто солідарно з Марганецької міської ради Дніпропетровської області та виконавчого комітету Марганецької міської ради Дніпропетровськ</w:t>
      </w:r>
      <w:r>
        <w:t>ої</w:t>
      </w:r>
      <w:r w:rsidRPr="00083975">
        <w:t xml:space="preserve"> област</w:t>
      </w:r>
      <w:r>
        <w:t>і</w:t>
      </w:r>
      <w:r w:rsidRPr="00083975">
        <w:t xml:space="preserve"> на користь КП "Марганецьтепломережа" 1 377 018,72 грн. </w:t>
      </w:r>
      <w:r w:rsidR="00FD6660">
        <w:t xml:space="preserve">                             </w:t>
      </w:r>
      <w:r w:rsidRPr="00083975">
        <w:t>У задоволенні решти вимог ліквідатора відмовлено.</w:t>
      </w:r>
    </w:p>
    <w:p w14:paraId="58384716" w14:textId="4028A984" w:rsidR="00066EC4" w:rsidRPr="00083975" w:rsidRDefault="00596709" w:rsidP="00AB10B3">
      <w:pPr>
        <w:pStyle w:val="ac"/>
        <w:rPr>
          <w:rFonts w:ascii="Calibri" w:hAnsi="Calibri" w:cs="Calibri"/>
          <w:sz w:val="22"/>
          <w:szCs w:val="22"/>
        </w:rPr>
      </w:pPr>
      <w:r w:rsidRPr="00083975">
        <w:t>З</w:t>
      </w:r>
      <w:r w:rsidR="00066EC4" w:rsidRPr="00083975">
        <w:t>адовольняючи</w:t>
      </w:r>
      <w:r>
        <w:t xml:space="preserve"> ч</w:t>
      </w:r>
      <w:r w:rsidRPr="00083975">
        <w:t>астково</w:t>
      </w:r>
      <w:r w:rsidR="00066EC4" w:rsidRPr="00083975">
        <w:t xml:space="preserve"> заяву ліквідатора</w:t>
      </w:r>
      <w:r>
        <w:t xml:space="preserve">, </w:t>
      </w:r>
      <w:r w:rsidR="00066EC4" w:rsidRPr="00083975">
        <w:t xml:space="preserve">місцевий господарський суд виходив з того, що матеріалами справи підтверджується вилучення </w:t>
      </w:r>
      <w:r w:rsidR="00FD6660" w:rsidRPr="00083975">
        <w:t xml:space="preserve">на підставі рішень Марганецької міської ради </w:t>
      </w:r>
      <w:r w:rsidR="00066EC4" w:rsidRPr="00083975">
        <w:t xml:space="preserve">у боржника </w:t>
      </w:r>
      <w:r w:rsidR="00FD6660" w:rsidRPr="00083975">
        <w:t xml:space="preserve">майна </w:t>
      </w:r>
      <w:r w:rsidR="00066EC4" w:rsidRPr="00083975">
        <w:t xml:space="preserve">(без відповідної компенсації боржнику за це майно) на загальну суму 1 377 013,72 грн, а між діями органу місцевого самоврядування та недостатністю майна банкрута для задоволення вимог кредиторів на </w:t>
      </w:r>
      <w:r w:rsidR="009F7D42">
        <w:t>за</w:t>
      </w:r>
      <w:r w:rsidR="00066EC4" w:rsidRPr="00083975">
        <w:t xml:space="preserve">значену суму існує прямий причинно-наслідковий зв'язок, встановлення якого </w:t>
      </w:r>
      <w:r w:rsidR="009F7D42">
        <w:t xml:space="preserve">є </w:t>
      </w:r>
      <w:r w:rsidR="00066EC4" w:rsidRPr="00083975">
        <w:t>необхідн</w:t>
      </w:r>
      <w:r w:rsidR="009F7D42">
        <w:t>им</w:t>
      </w:r>
      <w:r w:rsidR="00066EC4" w:rsidRPr="00083975">
        <w:t xml:space="preserve"> п</w:t>
      </w:r>
      <w:r w:rsidR="009F7D42">
        <w:t xml:space="preserve">ід час </w:t>
      </w:r>
      <w:r w:rsidR="00066EC4" w:rsidRPr="00083975">
        <w:t>розгляд</w:t>
      </w:r>
      <w:r w:rsidR="009F7D42">
        <w:t>у</w:t>
      </w:r>
      <w:r w:rsidR="00066EC4" w:rsidRPr="00083975">
        <w:t xml:space="preserve"> питан</w:t>
      </w:r>
      <w:r w:rsidR="009F7D42">
        <w:t>ня</w:t>
      </w:r>
      <w:r w:rsidR="00066EC4" w:rsidRPr="00083975">
        <w:t xml:space="preserve"> про покладення субсидіарної відповідальності.</w:t>
      </w:r>
    </w:p>
    <w:p w14:paraId="020BFE53" w14:textId="2D7D675D" w:rsidR="00066EC4" w:rsidRPr="00083975" w:rsidRDefault="00066EC4" w:rsidP="00AB10B3">
      <w:pPr>
        <w:pStyle w:val="ac"/>
        <w:rPr>
          <w:rFonts w:ascii="Calibri" w:hAnsi="Calibri" w:cs="Calibri"/>
          <w:sz w:val="22"/>
          <w:szCs w:val="22"/>
        </w:rPr>
      </w:pPr>
      <w:r w:rsidRPr="00CA1768">
        <w:t xml:space="preserve">Постановою Центрального апеляційного господарського суду від 15.07.2021 </w:t>
      </w:r>
      <w:r w:rsidRPr="00083975">
        <w:t>скасовано ухвалу Господарського суду Дніпропетровської області від 07.04.2021</w:t>
      </w:r>
      <w:r w:rsidR="00E05916">
        <w:t xml:space="preserve"> і </w:t>
      </w:r>
      <w:r w:rsidR="00A216C4">
        <w:t>у</w:t>
      </w:r>
      <w:r w:rsidRPr="00083975">
        <w:t>хвалено нове рішення</w:t>
      </w:r>
      <w:r w:rsidR="00D1311E">
        <w:t>, яким в</w:t>
      </w:r>
      <w:r w:rsidRPr="00083975">
        <w:t xml:space="preserve"> задоволенні заяви ліквідатора відмовлено.</w:t>
      </w:r>
    </w:p>
    <w:p w14:paraId="212855C6" w14:textId="090B3AE4" w:rsidR="00066EC4" w:rsidRPr="00083975" w:rsidRDefault="00066EC4" w:rsidP="00AB10B3">
      <w:pPr>
        <w:pStyle w:val="ac"/>
        <w:rPr>
          <w:rFonts w:ascii="Calibri" w:hAnsi="Calibri" w:cs="Calibri"/>
          <w:sz w:val="22"/>
          <w:szCs w:val="22"/>
        </w:rPr>
      </w:pPr>
      <w:r w:rsidRPr="00083975">
        <w:t xml:space="preserve">Судом апеляційної інстанції зроблено висновок, що з 2014 року фінансово-господарський стан КП "Марганецьтепломережа" мав стійку тенденцію до погіршення, тобто неплатоспроможність боржника виникла ще у 2014 році, задовго до прийняття Марганецькою міською радою рішень </w:t>
      </w:r>
      <w:r w:rsidR="009F7D42">
        <w:t>пр</w:t>
      </w:r>
      <w:r w:rsidRPr="00083975">
        <w:t xml:space="preserve">о припинення діяльності боржника та часткове вилучення його активів, </w:t>
      </w:r>
      <w:r w:rsidR="009F7D42">
        <w:t xml:space="preserve">що </w:t>
      </w:r>
      <w:r w:rsidRPr="00083975">
        <w:t xml:space="preserve">фактично було </w:t>
      </w:r>
      <w:r w:rsidR="009F7D42">
        <w:t>з</w:t>
      </w:r>
      <w:r w:rsidRPr="00083975">
        <w:t>умовлено неможливістю господарської діяльності в умовах існуючих тарифів та стійкої неплатоспроможності боржника, тобто прийняття цих рішень було не причиною неплатоспроможності боржника, а її наслідком.</w:t>
      </w:r>
    </w:p>
    <w:p w14:paraId="236F5970" w14:textId="22FF01A7" w:rsidR="00066EC4" w:rsidRPr="00083975" w:rsidRDefault="00066EC4" w:rsidP="00AB10B3">
      <w:pPr>
        <w:pStyle w:val="ac"/>
        <w:rPr>
          <w:rFonts w:ascii="Calibri" w:hAnsi="Calibri" w:cs="Calibri"/>
          <w:sz w:val="22"/>
          <w:szCs w:val="22"/>
        </w:rPr>
      </w:pPr>
      <w:r w:rsidRPr="00083975">
        <w:t xml:space="preserve">Крім того, </w:t>
      </w:r>
      <w:r w:rsidR="009F7D42">
        <w:t xml:space="preserve">судом </w:t>
      </w:r>
      <w:r w:rsidRPr="00083975">
        <w:t xml:space="preserve">взято до уваги, що тариф, який був ринково обґрунтованим, не міг виставлятися споживачам продукції КП "Марганецьтепломережа" понад встановлений НКРЕ тариф, а Марганецька міська рада жодним чином не могла впливати на ціноутворення вартості теплоенергії, яка вироблялася боржником. </w:t>
      </w:r>
      <w:r w:rsidR="00686F77">
        <w:t>Отже,</w:t>
      </w:r>
      <w:r w:rsidRPr="00083975">
        <w:t xml:space="preserve"> нарощування заборгованості відбулося саме через затвердження тарифів, які були значно нижчими, ніж собівартість продукції у вигляді 1 Гкал тепла.</w:t>
      </w:r>
    </w:p>
    <w:p w14:paraId="01C6D344" w14:textId="612A3578" w:rsidR="00066EC4" w:rsidRPr="00083975" w:rsidRDefault="00066EC4" w:rsidP="00AB10B3">
      <w:pPr>
        <w:pStyle w:val="ac"/>
        <w:rPr>
          <w:rFonts w:ascii="Calibri" w:hAnsi="Calibri" w:cs="Calibri"/>
          <w:sz w:val="22"/>
          <w:szCs w:val="22"/>
        </w:rPr>
      </w:pPr>
      <w:r w:rsidRPr="00083975">
        <w:t xml:space="preserve">Також </w:t>
      </w:r>
      <w:r w:rsidR="00686F77">
        <w:t xml:space="preserve">він </w:t>
      </w:r>
      <w:r w:rsidRPr="00083975">
        <w:t>з</w:t>
      </w:r>
      <w:r w:rsidR="00686F77">
        <w:t>аз</w:t>
      </w:r>
      <w:r w:rsidRPr="00083975">
        <w:t>нач</w:t>
      </w:r>
      <w:r w:rsidR="00686F77">
        <w:t>ив</w:t>
      </w:r>
      <w:r w:rsidR="00A216C4">
        <w:t>, що з 2006 року</w:t>
      </w:r>
      <w:r w:rsidRPr="00083975">
        <w:t xml:space="preserve"> Марганецькою міською радою</w:t>
      </w:r>
      <w:r w:rsidR="00A216C4">
        <w:t xml:space="preserve"> здійснювал</w:t>
      </w:r>
      <w:r w:rsidR="00D3257A">
        <w:t>а</w:t>
      </w:r>
      <w:r w:rsidR="00A216C4">
        <w:t>ся</w:t>
      </w:r>
      <w:r w:rsidR="00D3257A">
        <w:t xml:space="preserve"> </w:t>
      </w:r>
      <w:r w:rsidRPr="00083975">
        <w:t>фінансов</w:t>
      </w:r>
      <w:r w:rsidR="00D3257A">
        <w:t>а</w:t>
      </w:r>
      <w:r w:rsidRPr="00083975">
        <w:t xml:space="preserve"> підтримк</w:t>
      </w:r>
      <w:r w:rsidR="00D3257A">
        <w:t>а</w:t>
      </w:r>
      <w:r w:rsidRPr="00083975">
        <w:t xml:space="preserve"> КП "Марганецьтепломережа" з міського бюджету</w:t>
      </w:r>
      <w:r w:rsidR="00D3257A">
        <w:t>.</w:t>
      </w:r>
      <w:r w:rsidRPr="00083975">
        <w:t xml:space="preserve"> </w:t>
      </w:r>
    </w:p>
    <w:p w14:paraId="43A3864F" w14:textId="6F8D7FA8" w:rsidR="00066EC4" w:rsidRPr="00083975" w:rsidRDefault="00066EC4" w:rsidP="00AB10B3">
      <w:pPr>
        <w:pStyle w:val="ac"/>
        <w:rPr>
          <w:rFonts w:ascii="Calibri" w:hAnsi="Calibri" w:cs="Calibri"/>
          <w:sz w:val="22"/>
          <w:szCs w:val="22"/>
        </w:rPr>
      </w:pPr>
      <w:r w:rsidRPr="00083975">
        <w:t xml:space="preserve">Не погоджуючись з </w:t>
      </w:r>
      <w:r w:rsidR="00E05916">
        <w:t xml:space="preserve">цими </w:t>
      </w:r>
      <w:r w:rsidRPr="00083975">
        <w:t xml:space="preserve">судовими рішеннями, ліквідатор банкрута звернувся з касаційною скаргою, в якій  просив </w:t>
      </w:r>
      <w:r>
        <w:t xml:space="preserve">їх </w:t>
      </w:r>
      <w:r w:rsidRPr="00083975">
        <w:t xml:space="preserve">скасувати </w:t>
      </w:r>
      <w:r w:rsidR="00E05916">
        <w:t>і</w:t>
      </w:r>
      <w:r w:rsidRPr="00083975">
        <w:t xml:space="preserve"> ухвалити нове рішення, яким покласти у повному обсязі субсидіарну відповідальність на власника КП "Марганецьтепломережа" – Марганецьку міську раду за зобов'язаннями </w:t>
      </w:r>
      <w:r w:rsidR="00686F77">
        <w:t>назв</w:t>
      </w:r>
      <w:r w:rsidRPr="00083975">
        <w:t xml:space="preserve">аного підприємства; стягнути солідарно з Марганецької міської ради та </w:t>
      </w:r>
      <w:r w:rsidR="00686F77">
        <w:t>в</w:t>
      </w:r>
      <w:r w:rsidR="00E05916" w:rsidRPr="00083975">
        <w:t>иконавчого</w:t>
      </w:r>
      <w:r w:rsidRPr="00083975">
        <w:t xml:space="preserve"> комітету Марганецької міської ради на користь </w:t>
      </w:r>
      <w:r w:rsidR="00E05916">
        <w:t xml:space="preserve">           </w:t>
      </w:r>
      <w:r w:rsidRPr="00083975">
        <w:t>КП "Марганецьтепломережа" кошти у розмірі 125 651 935,13 грн.</w:t>
      </w:r>
    </w:p>
    <w:p w14:paraId="73645DCA" w14:textId="77777777" w:rsidR="00066EC4" w:rsidRPr="00EC51AA" w:rsidRDefault="00066EC4" w:rsidP="00066EC4">
      <w:pPr>
        <w:ind w:firstLine="567"/>
        <w:rPr>
          <w:color w:val="002060"/>
        </w:rPr>
      </w:pPr>
      <w:r w:rsidRPr="00EC51AA">
        <w:rPr>
          <w:color w:val="002060"/>
        </w:rPr>
        <w:lastRenderedPageBreak/>
        <w:t>ОЦІНКА СУДУ</w:t>
      </w:r>
    </w:p>
    <w:p w14:paraId="6C6EFE19" w14:textId="5D2CBB20" w:rsidR="00066EC4" w:rsidRDefault="00D3257A" w:rsidP="00066EC4">
      <w:pPr>
        <w:ind w:firstLine="567"/>
        <w:rPr>
          <w:color w:val="002060"/>
        </w:rPr>
      </w:pPr>
      <w:r>
        <w:rPr>
          <w:color w:val="002060"/>
        </w:rPr>
        <w:t>С</w:t>
      </w:r>
      <w:r w:rsidR="00066EC4" w:rsidRPr="00EC51AA">
        <w:rPr>
          <w:color w:val="002060"/>
        </w:rPr>
        <w:t>кас</w:t>
      </w:r>
      <w:r>
        <w:rPr>
          <w:color w:val="002060"/>
        </w:rPr>
        <w:t>о</w:t>
      </w:r>
      <w:r w:rsidR="00066EC4">
        <w:rPr>
          <w:color w:val="002060"/>
        </w:rPr>
        <w:t>в</w:t>
      </w:r>
      <w:r>
        <w:rPr>
          <w:color w:val="002060"/>
        </w:rPr>
        <w:t>уючи</w:t>
      </w:r>
      <w:r w:rsidR="00066EC4" w:rsidRPr="00EC51AA">
        <w:rPr>
          <w:color w:val="002060"/>
        </w:rPr>
        <w:t xml:space="preserve"> </w:t>
      </w:r>
      <w:r w:rsidR="00066EC4">
        <w:rPr>
          <w:color w:val="002060"/>
        </w:rPr>
        <w:t>постанову апеляційного суду</w:t>
      </w:r>
      <w:r w:rsidR="00066EC4" w:rsidRPr="00EC51AA">
        <w:rPr>
          <w:color w:val="002060"/>
        </w:rPr>
        <w:t xml:space="preserve"> та </w:t>
      </w:r>
      <w:r w:rsidR="00066EC4">
        <w:rPr>
          <w:color w:val="002060"/>
        </w:rPr>
        <w:t>залиш</w:t>
      </w:r>
      <w:r>
        <w:rPr>
          <w:color w:val="002060"/>
        </w:rPr>
        <w:t>аючи</w:t>
      </w:r>
      <w:r w:rsidR="00066EC4">
        <w:rPr>
          <w:color w:val="002060"/>
        </w:rPr>
        <w:t xml:space="preserve"> в силі ухвалу</w:t>
      </w:r>
      <w:r w:rsidR="00066EC4" w:rsidRPr="00EC51AA">
        <w:rPr>
          <w:color w:val="002060"/>
        </w:rPr>
        <w:t xml:space="preserve"> місцевого господарського суду, </w:t>
      </w:r>
      <w:r>
        <w:rPr>
          <w:color w:val="002060"/>
        </w:rPr>
        <w:t xml:space="preserve">КГС ВС </w:t>
      </w:r>
      <w:r w:rsidR="00066EC4" w:rsidRPr="00EC51AA">
        <w:rPr>
          <w:color w:val="002060"/>
        </w:rPr>
        <w:t>зазначив таке.</w:t>
      </w:r>
    </w:p>
    <w:p w14:paraId="7916FEB0" w14:textId="46D6957E" w:rsidR="00066EC4" w:rsidRPr="00506363" w:rsidRDefault="00066EC4" w:rsidP="00066EC4">
      <w:pPr>
        <w:autoSpaceDE/>
        <w:autoSpaceDN/>
        <w:adjustRightInd/>
        <w:ind w:firstLine="567"/>
        <w:rPr>
          <w:rFonts w:eastAsia="Times New Roman"/>
          <w:color w:val="002060"/>
          <w:lang w:eastAsia="uk-UA"/>
        </w:rPr>
      </w:pPr>
      <w:r w:rsidRPr="00506363">
        <w:rPr>
          <w:rFonts w:eastAsia="Times New Roman"/>
          <w:color w:val="002060"/>
          <w:lang w:eastAsia="uk-UA"/>
        </w:rPr>
        <w:t>Частинами першою</w:t>
      </w:r>
      <w:r w:rsidR="00AB01BB">
        <w:rPr>
          <w:rFonts w:eastAsia="Times New Roman"/>
          <w:color w:val="002060"/>
          <w:lang w:eastAsia="uk-UA"/>
        </w:rPr>
        <w:t xml:space="preserve"> – </w:t>
      </w:r>
      <w:r w:rsidRPr="00506363">
        <w:rPr>
          <w:rFonts w:eastAsia="Times New Roman"/>
          <w:color w:val="002060"/>
          <w:lang w:eastAsia="uk-UA"/>
        </w:rPr>
        <w:t xml:space="preserve">четвертою статті 78 ГК України передбачено, що 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 Орган, до сфери управління якого входить комунальне унітарне підприємство, є представником власника </w:t>
      </w:r>
      <w:r w:rsidR="00AB01BB">
        <w:rPr>
          <w:rFonts w:eastAsia="Times New Roman"/>
          <w:color w:val="002060"/>
          <w:lang w:eastAsia="uk-UA"/>
        </w:rPr>
        <w:t>–</w:t>
      </w:r>
      <w:r w:rsidRPr="00506363">
        <w:rPr>
          <w:rFonts w:eastAsia="Times New Roman"/>
          <w:color w:val="002060"/>
          <w:lang w:eastAsia="uk-UA"/>
        </w:rPr>
        <w:t xml:space="preserve"> відповідної територіальної громади і виконує його функції у межах, визначених цим Кодексом та іншими законодавчими актами. Майно комунального унітарного підприємства перебуває у комунальній власності і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 Статутний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w:t>
      </w:r>
    </w:p>
    <w:p w14:paraId="02359EA7" w14:textId="4A0F2FF0" w:rsidR="00066EC4" w:rsidRPr="00506363" w:rsidRDefault="00066EC4" w:rsidP="00066EC4">
      <w:pPr>
        <w:autoSpaceDE/>
        <w:autoSpaceDN/>
        <w:adjustRightInd/>
        <w:ind w:firstLine="567"/>
        <w:rPr>
          <w:rFonts w:eastAsia="Times New Roman"/>
          <w:color w:val="002060"/>
          <w:lang w:eastAsia="uk-UA"/>
        </w:rPr>
      </w:pPr>
      <w:r w:rsidRPr="00506363">
        <w:rPr>
          <w:rFonts w:eastAsia="Times New Roman"/>
          <w:color w:val="002060"/>
          <w:lang w:eastAsia="uk-UA"/>
        </w:rPr>
        <w:t xml:space="preserve">Розділом 4 Статуту </w:t>
      </w:r>
      <w:r w:rsidR="00AB01BB" w:rsidRPr="00AB01BB">
        <w:rPr>
          <w:color w:val="1F3864" w:themeColor="accent5" w:themeShade="80"/>
        </w:rPr>
        <w:t>КП "Марганецьтепломережа"</w:t>
      </w:r>
      <w:r w:rsidR="00AB01BB">
        <w:t xml:space="preserve"> </w:t>
      </w:r>
      <w:r w:rsidRPr="00506363">
        <w:rPr>
          <w:rFonts w:eastAsia="Times New Roman"/>
          <w:color w:val="002060"/>
          <w:lang w:eastAsia="uk-UA"/>
        </w:rPr>
        <w:t>передбачено, що майно підприємства є спільною власністю територіальної громади м. Марганця і закріплюється за підприємством на праві господарського відання. Відчуження засобів виробництва та іншого майна підприємства здійснюється за погодженням з власником у порядку, встановленому чинним законодавством України. Одержані в результаті відчуження зазначеного майна кошти надходять у повне господарське відання підприємства і спрямовуються виключно на інвестування виробничої діяльності підприємства.</w:t>
      </w:r>
    </w:p>
    <w:p w14:paraId="5E1411C2" w14:textId="636A6D2C" w:rsidR="00066EC4" w:rsidRPr="00506363" w:rsidRDefault="00066EC4" w:rsidP="00066EC4">
      <w:pPr>
        <w:autoSpaceDE/>
        <w:autoSpaceDN/>
        <w:adjustRightInd/>
        <w:ind w:firstLine="567"/>
        <w:rPr>
          <w:rFonts w:eastAsia="Times New Roman"/>
          <w:color w:val="002060"/>
          <w:lang w:eastAsia="uk-UA"/>
        </w:rPr>
      </w:pPr>
      <w:r w:rsidRPr="00506363">
        <w:rPr>
          <w:rFonts w:eastAsia="Times New Roman"/>
          <w:color w:val="002060"/>
          <w:lang w:eastAsia="uk-UA"/>
        </w:rPr>
        <w:t xml:space="preserve">Згідно </w:t>
      </w:r>
      <w:r w:rsidR="00AB01BB">
        <w:rPr>
          <w:rFonts w:eastAsia="Times New Roman"/>
          <w:color w:val="002060"/>
          <w:lang w:eastAsia="uk-UA"/>
        </w:rPr>
        <w:t>і</w:t>
      </w:r>
      <w:r w:rsidRPr="00506363">
        <w:rPr>
          <w:rFonts w:eastAsia="Times New Roman"/>
          <w:color w:val="002060"/>
          <w:lang w:eastAsia="uk-UA"/>
        </w:rPr>
        <w:t>з статтею 136 ГК України право господарського відання є речовим правом суб</w:t>
      </w:r>
      <w:r w:rsidR="00AA2CAF" w:rsidRPr="00D13671">
        <w:t>'</w:t>
      </w:r>
      <w:r w:rsidRPr="00506363">
        <w:rPr>
          <w:rFonts w:eastAsia="Times New Roman"/>
          <w:color w:val="002060"/>
          <w:lang w:eastAsia="uk-UA"/>
        </w:rPr>
        <w:t>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цим Кодексом та іншими законами. Власник майна, закріпленого на праві господарського відання за суб</w:t>
      </w:r>
      <w:r w:rsidR="00AA2CAF" w:rsidRPr="00D13671">
        <w:t>'</w:t>
      </w:r>
      <w:r w:rsidRPr="00506363">
        <w:rPr>
          <w:rFonts w:eastAsia="Times New Roman"/>
          <w:color w:val="002060"/>
          <w:lang w:eastAsia="uk-UA"/>
        </w:rPr>
        <w:t>єктом підприємництва, здійснює контроль за використанням та збереженням належного йому майна безпосередньо або через уповноважений ним орган, не втручаючись в оперативно-господарську діяльність підприємства. Щодо захисту права господарського відання застосовуються положення закону, встановлені для захисту права власності. Суб</w:t>
      </w:r>
      <w:r w:rsidR="00AA2CAF" w:rsidRPr="00D13671">
        <w:t>'</w:t>
      </w:r>
      <w:r w:rsidRPr="00506363">
        <w:rPr>
          <w:rFonts w:eastAsia="Times New Roman"/>
          <w:color w:val="002060"/>
          <w:lang w:eastAsia="uk-UA"/>
        </w:rPr>
        <w:t>єкт підприємництва, який здійснює господарську діяльність на основі права господарського відання, має право на захист своїх майнових прав також від власника.</w:t>
      </w:r>
    </w:p>
    <w:p w14:paraId="0F28C6EC" w14:textId="0AA29445" w:rsidR="00066EC4" w:rsidRPr="00506363" w:rsidRDefault="00E00E55" w:rsidP="00066EC4">
      <w:pPr>
        <w:autoSpaceDE/>
        <w:autoSpaceDN/>
        <w:adjustRightInd/>
        <w:ind w:firstLine="567"/>
        <w:rPr>
          <w:rFonts w:eastAsia="Times New Roman"/>
          <w:color w:val="002060"/>
          <w:lang w:eastAsia="uk-UA"/>
        </w:rPr>
      </w:pPr>
      <w:r>
        <w:rPr>
          <w:rFonts w:eastAsia="Times New Roman"/>
          <w:color w:val="002060"/>
          <w:lang w:eastAsia="uk-UA"/>
        </w:rPr>
        <w:t>Водночас</w:t>
      </w:r>
      <w:r w:rsidR="00066EC4" w:rsidRPr="00506363">
        <w:rPr>
          <w:rFonts w:eastAsia="Times New Roman"/>
          <w:color w:val="002060"/>
          <w:lang w:eastAsia="uk-UA"/>
        </w:rPr>
        <w:t xml:space="preserve"> статтею 215 ГК України унормовано, що у випадках, передбачених законом, суб</w:t>
      </w:r>
      <w:r w:rsidR="00AA2CAF" w:rsidRPr="00D13671">
        <w:t>'</w:t>
      </w:r>
      <w:r w:rsidR="00066EC4" w:rsidRPr="00506363">
        <w:rPr>
          <w:rFonts w:eastAsia="Times New Roman"/>
          <w:color w:val="002060"/>
          <w:lang w:eastAsia="uk-UA"/>
        </w:rPr>
        <w:t xml:space="preserve">єкт підприємництва </w:t>
      </w:r>
      <w:r w:rsidR="00AA2CAF">
        <w:rPr>
          <w:rFonts w:eastAsia="Times New Roman"/>
          <w:color w:val="002060"/>
          <w:lang w:eastAsia="uk-UA"/>
        </w:rPr>
        <w:t>–</w:t>
      </w:r>
      <w:r w:rsidR="00066EC4" w:rsidRPr="00506363">
        <w:rPr>
          <w:rFonts w:eastAsia="Times New Roman"/>
          <w:color w:val="002060"/>
          <w:lang w:eastAsia="uk-UA"/>
        </w:rPr>
        <w:t xml:space="preserve"> боржник, його засновники (учасники), власник майна, а також інші особи несуть юридичну відповідальність за порушення вимог законодавства про банкрутство, зокрема фіктивне банкрутство, приховування банкрутства або умисне доведення до банкрутства. Умисним банкрутством визнається стійка неплатоспроможність суб</w:t>
      </w:r>
      <w:r w:rsidR="00AB01BB" w:rsidRPr="00D13671">
        <w:t>'</w:t>
      </w:r>
      <w:r w:rsidR="00066EC4" w:rsidRPr="00506363">
        <w:rPr>
          <w:rFonts w:eastAsia="Times New Roman"/>
          <w:color w:val="002060"/>
          <w:lang w:eastAsia="uk-UA"/>
        </w:rPr>
        <w:t xml:space="preserve">єкта підприємництва, викликана цілеспрямованими діями власника майна або посадової особи </w:t>
      </w:r>
      <w:r w:rsidR="00066EC4" w:rsidRPr="00506363">
        <w:rPr>
          <w:rFonts w:eastAsia="Times New Roman"/>
          <w:color w:val="002060"/>
          <w:lang w:eastAsia="uk-UA"/>
        </w:rPr>
        <w:lastRenderedPageBreak/>
        <w:t>суб</w:t>
      </w:r>
      <w:r w:rsidR="00AA2CAF" w:rsidRPr="00D13671">
        <w:t>'</w:t>
      </w:r>
      <w:r w:rsidR="00066EC4" w:rsidRPr="00506363">
        <w:rPr>
          <w:rFonts w:eastAsia="Times New Roman"/>
          <w:color w:val="002060"/>
          <w:lang w:eastAsia="uk-UA"/>
        </w:rPr>
        <w:t>єкта підприємництва, якщо це завдало істотної матеріальної шкоди інтересам держави, суспільства або інтересам кредиторів, що охороняються законом.</w:t>
      </w:r>
    </w:p>
    <w:p w14:paraId="5CA0E57D" w14:textId="006EE329" w:rsidR="00066EC4" w:rsidRPr="00506363" w:rsidRDefault="00066EC4" w:rsidP="00066EC4">
      <w:pPr>
        <w:autoSpaceDE/>
        <w:autoSpaceDN/>
        <w:adjustRightInd/>
        <w:ind w:firstLine="567"/>
        <w:rPr>
          <w:rFonts w:eastAsia="Times New Roman"/>
          <w:color w:val="002060"/>
          <w:lang w:eastAsia="uk-UA"/>
        </w:rPr>
      </w:pPr>
      <w:r w:rsidRPr="00506363">
        <w:rPr>
          <w:rFonts w:eastAsia="Times New Roman"/>
          <w:color w:val="002060"/>
          <w:lang w:eastAsia="uk-UA"/>
        </w:rPr>
        <w:t>Визначене частиною другою статті 61 КУзПБ господарське правопорушення, за вчинення якого засновники (учасники, акціонери), керівник боржника та інші особи, які мають право давати обов</w:t>
      </w:r>
      <w:r w:rsidR="00AA2CAF" w:rsidRPr="00D13671">
        <w:t>'</w:t>
      </w:r>
      <w:r w:rsidRPr="00506363">
        <w:rPr>
          <w:rFonts w:eastAsia="Times New Roman"/>
          <w:color w:val="002060"/>
          <w:lang w:eastAsia="uk-UA"/>
        </w:rPr>
        <w:t xml:space="preserve">язкові для боржника вказівки чи мають можливість іншим чином визначати його дії, можуть бути притягнуті до субсидіарної відповідальності поряд з боржником у процедурі банкрутства </w:t>
      </w:r>
      <w:r w:rsidR="00AB01BB">
        <w:rPr>
          <w:rFonts w:eastAsia="Times New Roman"/>
          <w:color w:val="002060"/>
          <w:lang w:eastAsia="uk-UA"/>
        </w:rPr>
        <w:t>в</w:t>
      </w:r>
      <w:r w:rsidRPr="00506363">
        <w:rPr>
          <w:rFonts w:eastAsia="Times New Roman"/>
          <w:color w:val="002060"/>
          <w:lang w:eastAsia="uk-UA"/>
        </w:rPr>
        <w:t xml:space="preserve"> разі відсутності майна боржника, має обґрунтовуватися судами шляхом встановлення складу такого правопорушення (об</w:t>
      </w:r>
      <w:r w:rsidR="00AB01BB" w:rsidRPr="00D13671">
        <w:t>'</w:t>
      </w:r>
      <w:r w:rsidRPr="00506363">
        <w:rPr>
          <w:rFonts w:eastAsia="Times New Roman"/>
          <w:color w:val="002060"/>
          <w:lang w:eastAsia="uk-UA"/>
        </w:rPr>
        <w:t>єкта, об</w:t>
      </w:r>
      <w:r w:rsidR="00AB01BB" w:rsidRPr="00D13671">
        <w:t>'</w:t>
      </w:r>
      <w:r w:rsidRPr="00506363">
        <w:rPr>
          <w:rFonts w:eastAsia="Times New Roman"/>
          <w:color w:val="002060"/>
          <w:lang w:eastAsia="uk-UA"/>
        </w:rPr>
        <w:t>єктивної сторони, суб</w:t>
      </w:r>
      <w:r w:rsidR="00AA2CAF" w:rsidRPr="00D13671">
        <w:t>'</w:t>
      </w:r>
      <w:r w:rsidRPr="00506363">
        <w:rPr>
          <w:rFonts w:eastAsia="Times New Roman"/>
          <w:color w:val="002060"/>
          <w:lang w:eastAsia="uk-UA"/>
        </w:rPr>
        <w:t>єкта та суб</w:t>
      </w:r>
      <w:r w:rsidR="00AA2CAF" w:rsidRPr="00D13671">
        <w:t>'</w:t>
      </w:r>
      <w:r w:rsidRPr="00506363">
        <w:rPr>
          <w:rFonts w:eastAsia="Times New Roman"/>
          <w:color w:val="002060"/>
          <w:lang w:eastAsia="uk-UA"/>
        </w:rPr>
        <w:t>єктивної сторони).</w:t>
      </w:r>
    </w:p>
    <w:p w14:paraId="2390E379" w14:textId="7A601A93" w:rsidR="00066EC4" w:rsidRDefault="00066EC4" w:rsidP="00066EC4">
      <w:pPr>
        <w:autoSpaceDE/>
        <w:autoSpaceDN/>
        <w:adjustRightInd/>
        <w:ind w:firstLine="567"/>
        <w:rPr>
          <w:rFonts w:eastAsia="Times New Roman"/>
          <w:color w:val="002060"/>
          <w:lang w:eastAsia="uk-UA"/>
        </w:rPr>
      </w:pPr>
      <w:r w:rsidRPr="00506363">
        <w:rPr>
          <w:rFonts w:eastAsia="Times New Roman"/>
          <w:color w:val="002060"/>
          <w:lang w:eastAsia="uk-UA"/>
        </w:rPr>
        <w:t>Об</w:t>
      </w:r>
      <w:r w:rsidR="00AA2CAF" w:rsidRPr="00D13671">
        <w:t>'</w:t>
      </w:r>
      <w:r w:rsidRPr="00506363">
        <w:rPr>
          <w:rFonts w:eastAsia="Times New Roman"/>
          <w:color w:val="002060"/>
          <w:lang w:eastAsia="uk-UA"/>
        </w:rPr>
        <w:t>єктивну сторону такого правопорушення с</w:t>
      </w:r>
      <w:r w:rsidR="00AB01BB">
        <w:rPr>
          <w:rFonts w:eastAsia="Times New Roman"/>
          <w:color w:val="002060"/>
          <w:lang w:eastAsia="uk-UA"/>
        </w:rPr>
        <w:t>тановлят</w:t>
      </w:r>
      <w:r w:rsidRPr="00506363">
        <w:rPr>
          <w:rFonts w:eastAsia="Times New Roman"/>
          <w:color w:val="002060"/>
          <w:lang w:eastAsia="uk-UA"/>
        </w:rPr>
        <w:t>ь дії або бездіяльність певних фізичних осіб, пов</w:t>
      </w:r>
      <w:r w:rsidR="00AA2CAF" w:rsidRPr="00D13671">
        <w:t>'</w:t>
      </w:r>
      <w:r w:rsidRPr="00506363">
        <w:rPr>
          <w:rFonts w:eastAsia="Times New Roman"/>
          <w:color w:val="002060"/>
          <w:lang w:eastAsia="uk-UA"/>
        </w:rPr>
        <w:t xml:space="preserve">язаних з боржником, що призвели до відсутності у нього майнових активів для задоволення вимог кредиторів. </w:t>
      </w:r>
    </w:p>
    <w:p w14:paraId="0873647D" w14:textId="1820C5F9" w:rsidR="00066EC4" w:rsidRDefault="00066EC4" w:rsidP="00066EC4">
      <w:pPr>
        <w:autoSpaceDE/>
        <w:autoSpaceDN/>
        <w:adjustRightInd/>
        <w:ind w:firstLine="567"/>
        <w:rPr>
          <w:rFonts w:eastAsia="Times New Roman"/>
          <w:color w:val="002060"/>
          <w:lang w:eastAsia="uk-UA"/>
        </w:rPr>
      </w:pPr>
      <w:r w:rsidRPr="00506363">
        <w:rPr>
          <w:rFonts w:eastAsia="Times New Roman"/>
          <w:color w:val="002060"/>
          <w:lang w:eastAsia="uk-UA"/>
        </w:rPr>
        <w:t>На відміну від К</w:t>
      </w:r>
      <w:r>
        <w:rPr>
          <w:rFonts w:eastAsia="Times New Roman"/>
          <w:color w:val="002060"/>
          <w:lang w:eastAsia="uk-UA"/>
        </w:rPr>
        <w:t>К</w:t>
      </w:r>
      <w:r w:rsidRPr="00506363">
        <w:rPr>
          <w:rFonts w:eastAsia="Times New Roman"/>
          <w:color w:val="002060"/>
          <w:lang w:eastAsia="uk-UA"/>
        </w:rPr>
        <w:t xml:space="preserve"> України та КУп</w:t>
      </w:r>
      <w:r>
        <w:rPr>
          <w:rFonts w:eastAsia="Times New Roman"/>
          <w:color w:val="002060"/>
          <w:lang w:eastAsia="uk-UA"/>
        </w:rPr>
        <w:t>АП</w:t>
      </w:r>
      <w:r w:rsidRPr="00506363">
        <w:rPr>
          <w:rFonts w:eastAsia="Times New Roman"/>
          <w:color w:val="002060"/>
          <w:lang w:eastAsia="uk-UA"/>
        </w:rPr>
        <w:t>, у положеннях яких законодавець чітко визначив диспозицію кримінального та адміністративного порушення з доведення до банкрутства та фіктивного банкрутства</w:t>
      </w:r>
      <w:r w:rsidR="00AB01BB">
        <w:rPr>
          <w:rFonts w:eastAsia="Times New Roman"/>
          <w:color w:val="002060"/>
          <w:lang w:eastAsia="uk-UA"/>
        </w:rPr>
        <w:t>,</w:t>
      </w:r>
      <w:r w:rsidRPr="00506363">
        <w:rPr>
          <w:rFonts w:eastAsia="Times New Roman"/>
          <w:color w:val="002060"/>
          <w:lang w:eastAsia="uk-UA"/>
        </w:rPr>
        <w:t xml:space="preserve"> частина друга статті 61 КУзПБ має власну диспозицію (зміст) правопорушення: "банкрутство боржника з вини його засновників чи інших осіб, у тому числі з вини керівника боржника, які мають право давати обов</w:t>
      </w:r>
      <w:r w:rsidR="00AA2CAF" w:rsidRPr="00D13671">
        <w:t>'</w:t>
      </w:r>
      <w:r w:rsidRPr="00506363">
        <w:rPr>
          <w:rFonts w:eastAsia="Times New Roman"/>
          <w:color w:val="002060"/>
          <w:lang w:eastAsia="uk-UA"/>
        </w:rPr>
        <w:t xml:space="preserve">язкові для боржника вказівки чи мають можливість іншим чином визначати його дії, на засновників (учасників, акціонерів) боржника-юридичної особи або інших осіб у разі недостатності майна боржника…". </w:t>
      </w:r>
    </w:p>
    <w:p w14:paraId="4DE2C67B" w14:textId="6EFD9CAE" w:rsidR="00066EC4" w:rsidRDefault="00066EC4" w:rsidP="00066EC4">
      <w:pPr>
        <w:autoSpaceDE/>
        <w:autoSpaceDN/>
        <w:adjustRightInd/>
        <w:ind w:firstLine="567"/>
        <w:rPr>
          <w:rFonts w:eastAsia="Times New Roman"/>
          <w:color w:val="002060"/>
          <w:lang w:eastAsia="uk-UA"/>
        </w:rPr>
      </w:pPr>
      <w:r w:rsidRPr="00506363">
        <w:rPr>
          <w:rFonts w:eastAsia="Times New Roman"/>
          <w:color w:val="002060"/>
          <w:lang w:eastAsia="uk-UA"/>
        </w:rPr>
        <w:t>Однак законодавцем не конкретизовано, які саме дії чи бездіяльність с</w:t>
      </w:r>
      <w:r w:rsidR="00AB01BB">
        <w:rPr>
          <w:rFonts w:eastAsia="Times New Roman"/>
          <w:color w:val="002060"/>
          <w:lang w:eastAsia="uk-UA"/>
        </w:rPr>
        <w:t>тановлять</w:t>
      </w:r>
      <w:r w:rsidRPr="00506363">
        <w:rPr>
          <w:rFonts w:eastAsia="Times New Roman"/>
          <w:color w:val="002060"/>
          <w:lang w:eastAsia="uk-UA"/>
        </w:rPr>
        <w:t xml:space="preserve"> об</w:t>
      </w:r>
      <w:r w:rsidR="00AA2CAF" w:rsidRPr="00D13671">
        <w:t>'</w:t>
      </w:r>
      <w:r w:rsidRPr="00506363">
        <w:rPr>
          <w:rFonts w:eastAsia="Times New Roman"/>
          <w:color w:val="002060"/>
          <w:lang w:eastAsia="uk-UA"/>
        </w:rPr>
        <w:t xml:space="preserve">єктивну сторону такого правопорушення. </w:t>
      </w:r>
      <w:r w:rsidR="00AB01BB">
        <w:rPr>
          <w:rFonts w:eastAsia="Times New Roman"/>
          <w:color w:val="002060"/>
          <w:lang w:eastAsia="uk-UA"/>
        </w:rPr>
        <w:t>В</w:t>
      </w:r>
      <w:r w:rsidRPr="00506363">
        <w:rPr>
          <w:rFonts w:eastAsia="Times New Roman"/>
          <w:color w:val="002060"/>
          <w:lang w:eastAsia="uk-UA"/>
        </w:rPr>
        <w:t>иріш</w:t>
      </w:r>
      <w:r w:rsidR="00AB01BB">
        <w:rPr>
          <w:rFonts w:eastAsia="Times New Roman"/>
          <w:color w:val="002060"/>
          <w:lang w:eastAsia="uk-UA"/>
        </w:rPr>
        <w:t>уючи</w:t>
      </w:r>
      <w:r w:rsidRPr="00506363">
        <w:rPr>
          <w:rFonts w:eastAsia="Times New Roman"/>
          <w:color w:val="002060"/>
          <w:lang w:eastAsia="uk-UA"/>
        </w:rPr>
        <w:t xml:space="preserve"> питання щодо кола обставин, які мають бути доведені суб</w:t>
      </w:r>
      <w:r w:rsidR="00AA2CAF" w:rsidRPr="00D13671">
        <w:t>'</w:t>
      </w:r>
      <w:r w:rsidRPr="00506363">
        <w:rPr>
          <w:rFonts w:eastAsia="Times New Roman"/>
          <w:color w:val="002060"/>
          <w:lang w:eastAsia="uk-UA"/>
        </w:rPr>
        <w:t xml:space="preserve">єктом звернення (ліквідатором) </w:t>
      </w:r>
      <w:r w:rsidR="00AB01BB">
        <w:rPr>
          <w:rFonts w:eastAsia="Times New Roman"/>
          <w:color w:val="002060"/>
          <w:lang w:eastAsia="uk-UA"/>
        </w:rPr>
        <w:t>і</w:t>
      </w:r>
      <w:r w:rsidRPr="00506363">
        <w:rPr>
          <w:rFonts w:eastAsia="Times New Roman"/>
          <w:color w:val="002060"/>
          <w:lang w:eastAsia="uk-UA"/>
        </w:rPr>
        <w:t xml:space="preserve"> підлягають встановленню судом для покладення субсидіарної відповідальності, </w:t>
      </w:r>
      <w:r w:rsidR="00AB01BB">
        <w:rPr>
          <w:rFonts w:eastAsia="Times New Roman"/>
          <w:color w:val="002060"/>
          <w:lang w:eastAsia="uk-UA"/>
        </w:rPr>
        <w:t>суд повинен брати</w:t>
      </w:r>
      <w:r w:rsidRPr="00506363">
        <w:rPr>
          <w:rFonts w:eastAsia="Times New Roman"/>
          <w:color w:val="002060"/>
          <w:lang w:eastAsia="uk-UA"/>
        </w:rPr>
        <w:t xml:space="preserve"> до уваги також положення частини першої статті 215 Г</w:t>
      </w:r>
      <w:r>
        <w:rPr>
          <w:rFonts w:eastAsia="Times New Roman"/>
          <w:color w:val="002060"/>
          <w:lang w:eastAsia="uk-UA"/>
        </w:rPr>
        <w:t>К</w:t>
      </w:r>
      <w:r w:rsidRPr="00506363">
        <w:rPr>
          <w:rFonts w:eastAsia="Times New Roman"/>
          <w:color w:val="002060"/>
          <w:lang w:eastAsia="uk-UA"/>
        </w:rPr>
        <w:t xml:space="preserve"> України та підстави для порушення справи про банкрутство (стаття 1, стаття 34 КУзПБ), з огляду на які такими діями можуть бути: </w:t>
      </w:r>
      <w:r>
        <w:rPr>
          <w:rFonts w:eastAsia="Times New Roman"/>
          <w:color w:val="002060"/>
          <w:lang w:eastAsia="uk-UA"/>
        </w:rPr>
        <w:t xml:space="preserve">                 </w:t>
      </w:r>
      <w:r w:rsidRPr="00506363">
        <w:rPr>
          <w:rFonts w:eastAsia="Times New Roman"/>
          <w:color w:val="002060"/>
          <w:lang w:eastAsia="uk-UA"/>
        </w:rPr>
        <w:t>1) вчинення суб</w:t>
      </w:r>
      <w:r w:rsidR="00AA2CAF" w:rsidRPr="00D13671">
        <w:t>'</w:t>
      </w:r>
      <w:r w:rsidRPr="00506363">
        <w:rPr>
          <w:rFonts w:eastAsia="Times New Roman"/>
          <w:color w:val="002060"/>
          <w:lang w:eastAsia="uk-UA"/>
        </w:rPr>
        <w:t xml:space="preserve">єктами відповідальності будь-яких дій, </w:t>
      </w:r>
      <w:r w:rsidR="00AB01BB">
        <w:rPr>
          <w:rFonts w:eastAsia="Times New Roman"/>
          <w:color w:val="002060"/>
          <w:lang w:eastAsia="uk-UA"/>
        </w:rPr>
        <w:t>спрямован</w:t>
      </w:r>
      <w:r w:rsidRPr="00506363">
        <w:rPr>
          <w:rFonts w:eastAsia="Times New Roman"/>
          <w:color w:val="002060"/>
          <w:lang w:eastAsia="uk-UA"/>
        </w:rPr>
        <w:t>их на набуття майна, за відсутності активів для розрахунку за набуте майно чи збільшення кредиторської заборгованості боржника без наміру її погашення; 2) прийняття суб</w:t>
      </w:r>
      <w:r w:rsidR="00AA2CAF" w:rsidRPr="00D13671">
        <w:t>'</w:t>
      </w:r>
      <w:r w:rsidRPr="00506363">
        <w:rPr>
          <w:rFonts w:eastAsia="Times New Roman"/>
          <w:color w:val="002060"/>
          <w:lang w:eastAsia="uk-UA"/>
        </w:rPr>
        <w:t>єктами відповідальності рішення пр</w:t>
      </w:r>
      <w:r w:rsidR="00AB01BB">
        <w:rPr>
          <w:rFonts w:eastAsia="Times New Roman"/>
          <w:color w:val="002060"/>
          <w:lang w:eastAsia="uk-UA"/>
        </w:rPr>
        <w:t>о</w:t>
      </w:r>
      <w:r w:rsidRPr="00506363">
        <w:rPr>
          <w:rFonts w:eastAsia="Times New Roman"/>
          <w:color w:val="002060"/>
          <w:lang w:eastAsia="uk-UA"/>
        </w:rPr>
        <w:t xml:space="preserve"> виведення активів боржника, внаслідок чого настала неплатоспроможність боржника </w:t>
      </w:r>
      <w:r w:rsidR="00AB01BB">
        <w:rPr>
          <w:rFonts w:eastAsia="Times New Roman"/>
          <w:color w:val="002060"/>
          <w:lang w:eastAsia="uk-UA"/>
        </w:rPr>
        <w:t>за</w:t>
      </w:r>
      <w:r w:rsidRPr="00506363">
        <w:rPr>
          <w:rFonts w:eastAsia="Times New Roman"/>
          <w:color w:val="002060"/>
          <w:lang w:eastAsia="uk-UA"/>
        </w:rPr>
        <w:t xml:space="preserve"> його інши</w:t>
      </w:r>
      <w:r w:rsidR="00AB01BB">
        <w:rPr>
          <w:rFonts w:eastAsia="Times New Roman"/>
          <w:color w:val="002060"/>
          <w:lang w:eastAsia="uk-UA"/>
        </w:rPr>
        <w:t>ми</w:t>
      </w:r>
      <w:r w:rsidRPr="00506363">
        <w:rPr>
          <w:rFonts w:eastAsia="Times New Roman"/>
          <w:color w:val="002060"/>
          <w:lang w:eastAsia="uk-UA"/>
        </w:rPr>
        <w:t xml:space="preserve"> зобов</w:t>
      </w:r>
      <w:r w:rsidR="00AA2CAF" w:rsidRPr="00D13671">
        <w:t>'</w:t>
      </w:r>
      <w:r w:rsidRPr="00506363">
        <w:rPr>
          <w:rFonts w:eastAsia="Times New Roman"/>
          <w:color w:val="002060"/>
          <w:lang w:eastAsia="uk-UA"/>
        </w:rPr>
        <w:t>язання</w:t>
      </w:r>
      <w:r w:rsidR="00AB01BB">
        <w:rPr>
          <w:rFonts w:eastAsia="Times New Roman"/>
          <w:color w:val="002060"/>
          <w:lang w:eastAsia="uk-UA"/>
        </w:rPr>
        <w:t>ми</w:t>
      </w:r>
      <w:r w:rsidRPr="00506363">
        <w:rPr>
          <w:rFonts w:eastAsia="Times New Roman"/>
          <w:color w:val="002060"/>
          <w:lang w:eastAsia="uk-UA"/>
        </w:rPr>
        <w:t>; 3) прийняття суб</w:t>
      </w:r>
      <w:r w:rsidR="00AB01BB" w:rsidRPr="00D13671">
        <w:t>'</w:t>
      </w:r>
      <w:r w:rsidRPr="00506363">
        <w:rPr>
          <w:rFonts w:eastAsia="Times New Roman"/>
          <w:color w:val="002060"/>
          <w:lang w:eastAsia="uk-UA"/>
        </w:rPr>
        <w:t>єктами відповідальності рішен</w:t>
      </w:r>
      <w:r w:rsidR="00AB01BB">
        <w:rPr>
          <w:rFonts w:eastAsia="Times New Roman"/>
          <w:color w:val="002060"/>
          <w:lang w:eastAsia="uk-UA"/>
        </w:rPr>
        <w:t>ь</w:t>
      </w:r>
      <w:r w:rsidRPr="00506363">
        <w:rPr>
          <w:rFonts w:eastAsia="Times New Roman"/>
          <w:color w:val="002060"/>
          <w:lang w:eastAsia="uk-UA"/>
        </w:rPr>
        <w:t>, вказівок</w:t>
      </w:r>
      <w:r w:rsidR="00AB01BB">
        <w:rPr>
          <w:rFonts w:eastAsia="Times New Roman"/>
          <w:color w:val="002060"/>
          <w:lang w:eastAsia="uk-UA"/>
        </w:rPr>
        <w:t xml:space="preserve">, </w:t>
      </w:r>
      <w:r w:rsidR="003554BC">
        <w:rPr>
          <w:rFonts w:eastAsia="Times New Roman"/>
          <w:color w:val="002060"/>
          <w:lang w:eastAsia="uk-UA"/>
        </w:rPr>
        <w:t>3</w:t>
      </w:r>
      <w:r w:rsidR="00AB01BB">
        <w:rPr>
          <w:rFonts w:eastAsia="Times New Roman"/>
          <w:color w:val="002060"/>
          <w:lang w:eastAsia="uk-UA"/>
        </w:rPr>
        <w:t xml:space="preserve">спрямованих на </w:t>
      </w:r>
      <w:r w:rsidRPr="00506363">
        <w:rPr>
          <w:rFonts w:eastAsia="Times New Roman"/>
          <w:color w:val="002060"/>
          <w:lang w:eastAsia="uk-UA"/>
        </w:rPr>
        <w:t>вчинення майнових дій чи бездіяльні</w:t>
      </w:r>
      <w:r w:rsidR="00AB01BB">
        <w:rPr>
          <w:rFonts w:eastAsia="Times New Roman"/>
          <w:color w:val="002060"/>
          <w:lang w:eastAsia="uk-UA"/>
        </w:rPr>
        <w:t>сть</w:t>
      </w:r>
      <w:r w:rsidRPr="00506363">
        <w:rPr>
          <w:rFonts w:eastAsia="Times New Roman"/>
          <w:color w:val="002060"/>
          <w:lang w:eastAsia="uk-UA"/>
        </w:rPr>
        <w:t xml:space="preserve"> боржника щодо захисту власних майнових інтересів на користь інших юридичних осіб, що мало наслідком настання неплатоспроможності боржника. </w:t>
      </w:r>
    </w:p>
    <w:p w14:paraId="0FE549EF" w14:textId="2830DE5C" w:rsidR="00066EC4" w:rsidRDefault="00AB01BB" w:rsidP="00066EC4">
      <w:pPr>
        <w:autoSpaceDE/>
        <w:autoSpaceDN/>
        <w:adjustRightInd/>
        <w:ind w:firstLine="567"/>
        <w:rPr>
          <w:rFonts w:eastAsia="Times New Roman"/>
          <w:color w:val="002060"/>
          <w:lang w:eastAsia="uk-UA"/>
        </w:rPr>
      </w:pPr>
      <w:r>
        <w:rPr>
          <w:rFonts w:eastAsia="Times New Roman"/>
          <w:color w:val="002060"/>
          <w:lang w:eastAsia="uk-UA"/>
        </w:rPr>
        <w:t>У</w:t>
      </w:r>
      <w:r w:rsidR="00066EC4" w:rsidRPr="00506363">
        <w:rPr>
          <w:rFonts w:eastAsia="Times New Roman"/>
          <w:color w:val="002060"/>
          <w:lang w:eastAsia="uk-UA"/>
        </w:rPr>
        <w:t xml:space="preserve">раховуючи обставини щодо: </w:t>
      </w:r>
    </w:p>
    <w:p w14:paraId="6A5202DB" w14:textId="625B38FD" w:rsidR="00066EC4" w:rsidRDefault="00422CF0" w:rsidP="00066EC4">
      <w:pPr>
        <w:autoSpaceDE/>
        <w:autoSpaceDN/>
        <w:adjustRightInd/>
        <w:rPr>
          <w:rFonts w:eastAsia="Times New Roman"/>
          <w:color w:val="002060"/>
          <w:lang w:eastAsia="uk-UA"/>
        </w:rPr>
      </w:pPr>
      <w:r>
        <w:rPr>
          <w:rFonts w:eastAsia="Times New Roman"/>
          <w:color w:val="002060"/>
          <w:lang w:eastAsia="uk-UA"/>
        </w:rPr>
        <w:t>–</w:t>
      </w:r>
      <w:r w:rsidR="00066EC4" w:rsidRPr="00506363">
        <w:rPr>
          <w:rFonts w:eastAsia="Times New Roman"/>
          <w:color w:val="002060"/>
          <w:lang w:eastAsia="uk-UA"/>
        </w:rPr>
        <w:t xml:space="preserve"> створення КП "Марганецьтепломережа" для здійснення комерційної господарської діяльності із закріпленням за ним на праві господарського відання майна комунальної власності; </w:t>
      </w:r>
    </w:p>
    <w:p w14:paraId="67446BC4" w14:textId="37883281" w:rsidR="00066EC4" w:rsidRDefault="00422CF0" w:rsidP="00066EC4">
      <w:pPr>
        <w:autoSpaceDE/>
        <w:autoSpaceDN/>
        <w:adjustRightInd/>
        <w:rPr>
          <w:rFonts w:eastAsia="Times New Roman"/>
          <w:color w:val="002060"/>
          <w:lang w:eastAsia="uk-UA"/>
        </w:rPr>
      </w:pPr>
      <w:r>
        <w:rPr>
          <w:rFonts w:eastAsia="Times New Roman"/>
          <w:color w:val="002060"/>
          <w:lang w:eastAsia="uk-UA"/>
        </w:rPr>
        <w:lastRenderedPageBreak/>
        <w:t>–</w:t>
      </w:r>
      <w:r w:rsidR="00066EC4" w:rsidRPr="00506363">
        <w:rPr>
          <w:rFonts w:eastAsia="Times New Roman"/>
          <w:color w:val="002060"/>
          <w:lang w:eastAsia="uk-UA"/>
        </w:rPr>
        <w:t xml:space="preserve"> вилучення у боржника майна за рішенням Марганецької міської ради від 29.09.2016 </w:t>
      </w:r>
      <w:r w:rsidR="00066EC4">
        <w:rPr>
          <w:rFonts w:eastAsia="Times New Roman"/>
          <w:color w:val="002060"/>
          <w:lang w:eastAsia="uk-UA"/>
        </w:rPr>
        <w:t xml:space="preserve">                               </w:t>
      </w:r>
      <w:r w:rsidR="00066EC4" w:rsidRPr="00506363">
        <w:rPr>
          <w:rFonts w:eastAsia="Times New Roman"/>
          <w:color w:val="002060"/>
          <w:lang w:eastAsia="uk-UA"/>
        </w:rPr>
        <w:t xml:space="preserve">№ 522-15/VII та передання </w:t>
      </w:r>
      <w:r w:rsidR="00304FB6">
        <w:rPr>
          <w:rFonts w:eastAsia="Times New Roman"/>
          <w:color w:val="002060"/>
          <w:lang w:eastAsia="uk-UA"/>
        </w:rPr>
        <w:t>його</w:t>
      </w:r>
      <w:r w:rsidR="00066EC4" w:rsidRPr="00506363">
        <w:rPr>
          <w:rFonts w:eastAsia="Times New Roman"/>
          <w:color w:val="002060"/>
          <w:lang w:eastAsia="uk-UA"/>
        </w:rPr>
        <w:t xml:space="preserve"> від боржника інш</w:t>
      </w:r>
      <w:r w:rsidR="00304FB6">
        <w:rPr>
          <w:rFonts w:eastAsia="Times New Roman"/>
          <w:color w:val="002060"/>
          <w:lang w:eastAsia="uk-UA"/>
        </w:rPr>
        <w:t>ій</w:t>
      </w:r>
      <w:r w:rsidR="00066EC4" w:rsidRPr="00506363">
        <w:rPr>
          <w:rFonts w:eastAsia="Times New Roman"/>
          <w:color w:val="002060"/>
          <w:lang w:eastAsia="uk-UA"/>
        </w:rPr>
        <w:t xml:space="preserve"> юридичн</w:t>
      </w:r>
      <w:r w:rsidR="00304FB6">
        <w:rPr>
          <w:rFonts w:eastAsia="Times New Roman"/>
          <w:color w:val="002060"/>
          <w:lang w:eastAsia="uk-UA"/>
        </w:rPr>
        <w:t>ій</w:t>
      </w:r>
      <w:r w:rsidR="00066EC4" w:rsidRPr="00506363">
        <w:rPr>
          <w:rFonts w:eastAsia="Times New Roman"/>
          <w:color w:val="002060"/>
          <w:lang w:eastAsia="uk-UA"/>
        </w:rPr>
        <w:t xml:space="preserve"> особ</w:t>
      </w:r>
      <w:r w:rsidR="00304FB6">
        <w:rPr>
          <w:rFonts w:eastAsia="Times New Roman"/>
          <w:color w:val="002060"/>
          <w:lang w:eastAsia="uk-UA"/>
        </w:rPr>
        <w:t>і</w:t>
      </w:r>
      <w:r w:rsidR="00066EC4" w:rsidRPr="00506363">
        <w:rPr>
          <w:rFonts w:eastAsia="Times New Roman"/>
          <w:color w:val="002060"/>
          <w:lang w:eastAsia="uk-UA"/>
        </w:rPr>
        <w:t xml:space="preserve">, </w:t>
      </w:r>
      <w:r w:rsidR="00AB01BB">
        <w:rPr>
          <w:rFonts w:eastAsia="Times New Roman"/>
          <w:color w:val="002060"/>
          <w:lang w:eastAsia="uk-UA"/>
        </w:rPr>
        <w:t>без</w:t>
      </w:r>
      <w:r w:rsidR="00066EC4" w:rsidRPr="00506363">
        <w:rPr>
          <w:rFonts w:eastAsia="Times New Roman"/>
          <w:color w:val="002060"/>
          <w:lang w:eastAsia="uk-UA"/>
        </w:rPr>
        <w:t xml:space="preserve"> виріш</w:t>
      </w:r>
      <w:r w:rsidR="00AB01BB">
        <w:rPr>
          <w:rFonts w:eastAsia="Times New Roman"/>
          <w:color w:val="002060"/>
          <w:lang w:eastAsia="uk-UA"/>
        </w:rPr>
        <w:t>ення</w:t>
      </w:r>
      <w:r w:rsidR="00066EC4" w:rsidRPr="00506363">
        <w:rPr>
          <w:rFonts w:eastAsia="Times New Roman"/>
          <w:color w:val="002060"/>
          <w:lang w:eastAsia="uk-UA"/>
        </w:rPr>
        <w:t xml:space="preserve"> питання про правонаступництво особи, яка отримала майнові активи боржника;</w:t>
      </w:r>
    </w:p>
    <w:p w14:paraId="46E720BC" w14:textId="37A9BB6C" w:rsidR="00066EC4" w:rsidRDefault="00422CF0" w:rsidP="00066EC4">
      <w:pPr>
        <w:autoSpaceDE/>
        <w:autoSpaceDN/>
        <w:adjustRightInd/>
        <w:rPr>
          <w:rFonts w:eastAsia="Times New Roman"/>
          <w:color w:val="002060"/>
          <w:lang w:eastAsia="uk-UA"/>
        </w:rPr>
      </w:pPr>
      <w:r>
        <w:rPr>
          <w:rFonts w:eastAsia="Times New Roman"/>
          <w:color w:val="002060"/>
          <w:lang w:eastAsia="uk-UA"/>
        </w:rPr>
        <w:t>–</w:t>
      </w:r>
      <w:r w:rsidR="00066EC4" w:rsidRPr="00506363">
        <w:rPr>
          <w:rFonts w:eastAsia="Times New Roman"/>
          <w:color w:val="002060"/>
          <w:lang w:eastAsia="uk-UA"/>
        </w:rPr>
        <w:t xml:space="preserve"> відсутності активів у банкрута, за рахунок яких </w:t>
      </w:r>
      <w:r w:rsidR="00AB01BB">
        <w:rPr>
          <w:rFonts w:eastAsia="Times New Roman"/>
          <w:color w:val="002060"/>
          <w:lang w:eastAsia="uk-UA"/>
        </w:rPr>
        <w:t xml:space="preserve">є </w:t>
      </w:r>
      <w:r w:rsidR="00066EC4" w:rsidRPr="00506363">
        <w:rPr>
          <w:rFonts w:eastAsia="Times New Roman"/>
          <w:color w:val="002060"/>
          <w:lang w:eastAsia="uk-UA"/>
        </w:rPr>
        <w:t>можлив</w:t>
      </w:r>
      <w:r w:rsidR="00AB01BB">
        <w:rPr>
          <w:rFonts w:eastAsia="Times New Roman"/>
          <w:color w:val="002060"/>
          <w:lang w:eastAsia="uk-UA"/>
        </w:rPr>
        <w:t>им</w:t>
      </w:r>
      <w:r w:rsidR="00066EC4" w:rsidRPr="00506363">
        <w:rPr>
          <w:rFonts w:eastAsia="Times New Roman"/>
          <w:color w:val="002060"/>
          <w:lang w:eastAsia="uk-UA"/>
        </w:rPr>
        <w:t xml:space="preserve"> задоволення вимог кредиторів; </w:t>
      </w:r>
    </w:p>
    <w:p w14:paraId="648C11BD" w14:textId="77777777" w:rsidR="00AB01BB" w:rsidRDefault="00422CF0" w:rsidP="00066EC4">
      <w:pPr>
        <w:autoSpaceDE/>
        <w:autoSpaceDN/>
        <w:adjustRightInd/>
        <w:rPr>
          <w:rFonts w:eastAsia="Times New Roman"/>
          <w:color w:val="002060"/>
          <w:lang w:eastAsia="uk-UA"/>
        </w:rPr>
      </w:pPr>
      <w:r>
        <w:rPr>
          <w:rFonts w:eastAsia="Times New Roman"/>
          <w:color w:val="002060"/>
          <w:lang w:eastAsia="uk-UA"/>
        </w:rPr>
        <w:t>–</w:t>
      </w:r>
      <w:r w:rsidR="00066EC4" w:rsidRPr="00506363">
        <w:rPr>
          <w:rFonts w:eastAsia="Times New Roman"/>
          <w:color w:val="002060"/>
          <w:lang w:eastAsia="uk-UA"/>
        </w:rPr>
        <w:t xml:space="preserve"> прийняття протягом 2017</w:t>
      </w:r>
      <w:r w:rsidR="00AB01BB">
        <w:rPr>
          <w:rFonts w:eastAsia="Times New Roman"/>
          <w:color w:val="002060"/>
          <w:lang w:eastAsia="uk-UA"/>
        </w:rPr>
        <w:t>–</w:t>
      </w:r>
      <w:r w:rsidR="00066EC4" w:rsidRPr="00506363">
        <w:rPr>
          <w:rFonts w:eastAsia="Times New Roman"/>
          <w:color w:val="002060"/>
          <w:lang w:eastAsia="uk-UA"/>
        </w:rPr>
        <w:t>2018 років Марганецькою міською радою рішень про передачу об</w:t>
      </w:r>
      <w:r w:rsidR="00AA2CAF" w:rsidRPr="00D13671">
        <w:t>'</w:t>
      </w:r>
      <w:r w:rsidR="00066EC4" w:rsidRPr="00506363">
        <w:rPr>
          <w:rFonts w:eastAsia="Times New Roman"/>
          <w:color w:val="002060"/>
          <w:lang w:eastAsia="uk-UA"/>
        </w:rPr>
        <w:t>єктів, які раніше належали боржнику</w:t>
      </w:r>
      <w:r w:rsidR="00AB01BB">
        <w:rPr>
          <w:rFonts w:eastAsia="Times New Roman"/>
          <w:color w:val="002060"/>
          <w:lang w:eastAsia="uk-UA"/>
        </w:rPr>
        <w:t>,</w:t>
      </w:r>
      <w:r w:rsidR="00066EC4" w:rsidRPr="00506363">
        <w:rPr>
          <w:rFonts w:eastAsia="Times New Roman"/>
          <w:color w:val="002060"/>
          <w:lang w:eastAsia="uk-UA"/>
        </w:rPr>
        <w:t xml:space="preserve"> КП "Центр комунальних послуг та комунального майна територіальної громади м. Марганця" на приватизацію</w:t>
      </w:r>
      <w:r w:rsidR="00AB01BB">
        <w:rPr>
          <w:rFonts w:eastAsia="Times New Roman"/>
          <w:color w:val="002060"/>
          <w:lang w:eastAsia="uk-UA"/>
        </w:rPr>
        <w:t>.</w:t>
      </w:r>
      <w:r w:rsidR="00066EC4" w:rsidRPr="00506363">
        <w:rPr>
          <w:rFonts w:eastAsia="Times New Roman"/>
          <w:color w:val="002060"/>
          <w:lang w:eastAsia="uk-UA"/>
        </w:rPr>
        <w:t xml:space="preserve"> </w:t>
      </w:r>
      <w:r w:rsidR="00AB01BB">
        <w:rPr>
          <w:rFonts w:eastAsia="Times New Roman"/>
          <w:color w:val="002060"/>
          <w:lang w:eastAsia="uk-UA"/>
        </w:rPr>
        <w:t>П</w:t>
      </w:r>
      <w:r w:rsidR="00066EC4" w:rsidRPr="00506363">
        <w:rPr>
          <w:rFonts w:eastAsia="Times New Roman"/>
          <w:color w:val="002060"/>
          <w:lang w:eastAsia="uk-UA"/>
        </w:rPr>
        <w:t xml:space="preserve">ри цьому отримані кошти не </w:t>
      </w:r>
      <w:r w:rsidR="00AB01BB">
        <w:rPr>
          <w:rFonts w:eastAsia="Times New Roman"/>
          <w:color w:val="002060"/>
          <w:lang w:eastAsia="uk-UA"/>
        </w:rPr>
        <w:t>спрямовувались</w:t>
      </w:r>
      <w:r w:rsidR="00066EC4" w:rsidRPr="00506363">
        <w:rPr>
          <w:rFonts w:eastAsia="Times New Roman"/>
          <w:color w:val="002060"/>
          <w:lang w:eastAsia="uk-UA"/>
        </w:rPr>
        <w:t xml:space="preserve"> на погашення кредиторської заборгованості боржника</w:t>
      </w:r>
      <w:r w:rsidR="00AB01BB">
        <w:rPr>
          <w:rFonts w:eastAsia="Times New Roman"/>
          <w:color w:val="002060"/>
          <w:lang w:eastAsia="uk-UA"/>
        </w:rPr>
        <w:t xml:space="preserve"> –</w:t>
      </w:r>
      <w:r w:rsidR="00066EC4" w:rsidRPr="00506363">
        <w:rPr>
          <w:rFonts w:eastAsia="Times New Roman"/>
          <w:color w:val="002060"/>
          <w:lang w:eastAsia="uk-UA"/>
        </w:rPr>
        <w:t>,</w:t>
      </w:r>
    </w:p>
    <w:p w14:paraId="2BDFA0AB" w14:textId="6C615789" w:rsidR="00066EC4" w:rsidRPr="00506363" w:rsidRDefault="00066EC4" w:rsidP="00066EC4">
      <w:pPr>
        <w:autoSpaceDE/>
        <w:autoSpaceDN/>
        <w:adjustRightInd/>
        <w:rPr>
          <w:rFonts w:eastAsia="Times New Roman"/>
          <w:color w:val="002060"/>
          <w:lang w:eastAsia="uk-UA"/>
        </w:rPr>
      </w:pPr>
      <w:r w:rsidRPr="00506363">
        <w:rPr>
          <w:rFonts w:eastAsia="Times New Roman"/>
          <w:color w:val="002060"/>
          <w:lang w:eastAsia="uk-UA"/>
        </w:rPr>
        <w:t>суд першої інстанції дійшов обґрунтованого висновку, що сукупність зазначених обставин, дій та бездіяльності Марганецької міської ради, попри її обов</w:t>
      </w:r>
      <w:r w:rsidR="00AA2CAF" w:rsidRPr="00D13671">
        <w:t>'</w:t>
      </w:r>
      <w:r w:rsidRPr="00506363">
        <w:rPr>
          <w:rFonts w:eastAsia="Times New Roman"/>
          <w:color w:val="002060"/>
          <w:lang w:eastAsia="uk-UA"/>
        </w:rPr>
        <w:t xml:space="preserve">язок як власника </w:t>
      </w:r>
      <w:r w:rsidR="00AB01BB">
        <w:rPr>
          <w:rFonts w:eastAsia="Times New Roman"/>
          <w:color w:val="002060"/>
          <w:lang w:eastAsia="uk-UA"/>
        </w:rPr>
        <w:t>та</w:t>
      </w:r>
      <w:r w:rsidRPr="00506363">
        <w:rPr>
          <w:rFonts w:eastAsia="Times New Roman"/>
          <w:color w:val="002060"/>
          <w:lang w:eastAsia="uk-UA"/>
        </w:rPr>
        <w:t xml:space="preserve"> засновника боржника </w:t>
      </w:r>
      <w:r w:rsidR="00AB01BB">
        <w:rPr>
          <w:rFonts w:eastAsia="Times New Roman"/>
          <w:color w:val="002060"/>
          <w:lang w:eastAsia="uk-UA"/>
        </w:rPr>
        <w:t>й</w:t>
      </w:r>
      <w:r w:rsidRPr="00506363">
        <w:rPr>
          <w:rFonts w:eastAsia="Times New Roman"/>
          <w:color w:val="002060"/>
          <w:lang w:eastAsia="uk-UA"/>
        </w:rPr>
        <w:t xml:space="preserve"> органу управління майном боржника передбач</w:t>
      </w:r>
      <w:r w:rsidR="00304FB6">
        <w:rPr>
          <w:rFonts w:eastAsia="Times New Roman"/>
          <w:color w:val="002060"/>
          <w:lang w:eastAsia="uk-UA"/>
        </w:rPr>
        <w:t>а</w:t>
      </w:r>
      <w:r w:rsidRPr="00506363">
        <w:rPr>
          <w:rFonts w:eastAsia="Times New Roman"/>
          <w:color w:val="002060"/>
          <w:lang w:eastAsia="uk-UA"/>
        </w:rPr>
        <w:t xml:space="preserve">ти можливість настання негативних наслідків </w:t>
      </w:r>
      <w:r w:rsidR="00304FB6" w:rsidRPr="00506363">
        <w:rPr>
          <w:rFonts w:eastAsia="Times New Roman"/>
          <w:color w:val="002060"/>
          <w:lang w:eastAsia="uk-UA"/>
        </w:rPr>
        <w:t xml:space="preserve">для боржника </w:t>
      </w:r>
      <w:r w:rsidR="00EF7F4A">
        <w:rPr>
          <w:rFonts w:eastAsia="Times New Roman"/>
          <w:color w:val="002060"/>
          <w:lang w:eastAsia="uk-UA"/>
        </w:rPr>
        <w:t xml:space="preserve">через </w:t>
      </w:r>
      <w:r w:rsidRPr="00506363">
        <w:rPr>
          <w:rFonts w:eastAsia="Times New Roman"/>
          <w:color w:val="002060"/>
          <w:lang w:eastAsia="uk-UA"/>
        </w:rPr>
        <w:t>вилучення у нього майна та вчин</w:t>
      </w:r>
      <w:r w:rsidR="00304FB6">
        <w:rPr>
          <w:rFonts w:eastAsia="Times New Roman"/>
          <w:color w:val="002060"/>
          <w:lang w:eastAsia="uk-UA"/>
        </w:rPr>
        <w:t>я</w:t>
      </w:r>
      <w:r w:rsidRPr="00506363">
        <w:rPr>
          <w:rFonts w:eastAsia="Times New Roman"/>
          <w:color w:val="002060"/>
          <w:lang w:eastAsia="uk-UA"/>
        </w:rPr>
        <w:t>ти передбачені КУзПБ заходи щодо запобігання</w:t>
      </w:r>
      <w:r w:rsidR="00304FB6">
        <w:rPr>
          <w:rFonts w:eastAsia="Times New Roman"/>
          <w:color w:val="002060"/>
          <w:lang w:eastAsia="uk-UA"/>
        </w:rPr>
        <w:t xml:space="preserve"> його</w:t>
      </w:r>
      <w:r w:rsidRPr="00506363">
        <w:rPr>
          <w:rFonts w:eastAsia="Times New Roman"/>
          <w:color w:val="002060"/>
          <w:lang w:eastAsia="uk-UA"/>
        </w:rPr>
        <w:t xml:space="preserve"> банкрутству</w:t>
      </w:r>
      <w:r w:rsidR="00304FB6">
        <w:rPr>
          <w:rFonts w:eastAsia="Times New Roman"/>
          <w:color w:val="002060"/>
          <w:lang w:eastAsia="uk-UA"/>
        </w:rPr>
        <w:t xml:space="preserve"> </w:t>
      </w:r>
      <w:r w:rsidRPr="00506363">
        <w:rPr>
          <w:rFonts w:eastAsia="Times New Roman"/>
          <w:color w:val="002060"/>
          <w:lang w:eastAsia="uk-UA"/>
        </w:rPr>
        <w:t>(стаття 4 Кодексу), перебувають у причинно-наслідковому зв</w:t>
      </w:r>
      <w:r w:rsidR="00AA2CAF" w:rsidRPr="00D13671">
        <w:t>'</w:t>
      </w:r>
      <w:r w:rsidRPr="00506363">
        <w:rPr>
          <w:rFonts w:eastAsia="Times New Roman"/>
          <w:color w:val="002060"/>
          <w:lang w:eastAsia="uk-UA"/>
        </w:rPr>
        <w:t xml:space="preserve">язку з обставинами неможливості боржником здійснювати господарську діяльність та отримувати прибуток, що </w:t>
      </w:r>
      <w:r w:rsidR="00EF7F4A">
        <w:rPr>
          <w:rFonts w:eastAsia="Times New Roman"/>
          <w:color w:val="002060"/>
          <w:lang w:eastAsia="uk-UA"/>
        </w:rPr>
        <w:t>у</w:t>
      </w:r>
      <w:r w:rsidRPr="00506363">
        <w:rPr>
          <w:rFonts w:eastAsia="Times New Roman"/>
          <w:color w:val="002060"/>
          <w:lang w:eastAsia="uk-UA"/>
        </w:rPr>
        <w:t xml:space="preserve"> подальшому створили одну з умов та підстав для визнання боржника банкрутом з неможливістю задовольнити кредиторські вимоги у межах справи про банкрутство за рахунок майна боржника.</w:t>
      </w:r>
      <w:r w:rsidR="00304FB6">
        <w:rPr>
          <w:rFonts w:eastAsia="Times New Roman"/>
          <w:color w:val="002060"/>
          <w:lang w:eastAsia="uk-UA"/>
        </w:rPr>
        <w:t xml:space="preserve"> </w:t>
      </w:r>
    </w:p>
    <w:p w14:paraId="0D6CF37C" w14:textId="56A624BA" w:rsidR="00066EC4" w:rsidRPr="00C562DE" w:rsidRDefault="00EF7F4A" w:rsidP="004E1C20">
      <w:pPr>
        <w:pStyle w:val="31"/>
        <w:rPr>
          <w:b/>
          <w:bCs/>
        </w:rPr>
      </w:pPr>
      <w:r>
        <w:rPr>
          <w:lang w:eastAsia="uk-UA"/>
        </w:rPr>
        <w:t xml:space="preserve">            Крім того, </w:t>
      </w:r>
      <w:r w:rsidR="00AB01BB">
        <w:rPr>
          <w:lang w:eastAsia="uk-UA"/>
        </w:rPr>
        <w:t xml:space="preserve">правильним </w:t>
      </w:r>
      <w:r>
        <w:rPr>
          <w:lang w:eastAsia="uk-UA"/>
        </w:rPr>
        <w:t>є в</w:t>
      </w:r>
      <w:r w:rsidR="00066EC4" w:rsidRPr="00506363">
        <w:rPr>
          <w:lang w:eastAsia="uk-UA"/>
        </w:rPr>
        <w:t>ірним виснов</w:t>
      </w:r>
      <w:r>
        <w:rPr>
          <w:lang w:eastAsia="uk-UA"/>
        </w:rPr>
        <w:t>о</w:t>
      </w:r>
      <w:r w:rsidR="00066EC4" w:rsidRPr="00506363">
        <w:rPr>
          <w:lang w:eastAsia="uk-UA"/>
        </w:rPr>
        <w:t>к суду першої інстанції і стосовно того, що</w:t>
      </w:r>
      <w:r w:rsidR="00066EC4">
        <w:rPr>
          <w:lang w:eastAsia="uk-UA"/>
        </w:rPr>
        <w:t xml:space="preserve"> </w:t>
      </w:r>
      <w:r w:rsidR="00066EC4" w:rsidRPr="005915EA">
        <w:rPr>
          <w:lang w:eastAsia="uk-UA"/>
        </w:rPr>
        <w:t>надання засновником фінансової допомоги боржнику не доводить відсутн</w:t>
      </w:r>
      <w:r w:rsidR="00AE3795">
        <w:rPr>
          <w:lang w:eastAsia="uk-UA"/>
        </w:rPr>
        <w:t>о</w:t>
      </w:r>
      <w:r w:rsidR="00066EC4" w:rsidRPr="005915EA">
        <w:rPr>
          <w:lang w:eastAsia="uk-UA"/>
        </w:rPr>
        <w:t>ст</w:t>
      </w:r>
      <w:r w:rsidR="00AE3795">
        <w:rPr>
          <w:lang w:eastAsia="uk-UA"/>
        </w:rPr>
        <w:t>і</w:t>
      </w:r>
      <w:r w:rsidR="00066EC4" w:rsidRPr="005915EA">
        <w:rPr>
          <w:lang w:eastAsia="uk-UA"/>
        </w:rPr>
        <w:t xml:space="preserve"> його вини у безоплатному вилученні майна за наявності непогашеної кредиторської заборгованості у боржника</w:t>
      </w:r>
      <w:r w:rsidR="00066EC4">
        <w:rPr>
          <w:lang w:eastAsia="uk-UA"/>
        </w:rPr>
        <w:t>.</w:t>
      </w:r>
    </w:p>
    <w:p w14:paraId="630B633C" w14:textId="50B923DE" w:rsidR="00066EC4" w:rsidRPr="00EF7F4A" w:rsidRDefault="00066EC4" w:rsidP="00066EC4">
      <w:pPr>
        <w:ind w:firstLine="567"/>
        <w:rPr>
          <w:rStyle w:val="a3"/>
          <w:sz w:val="24"/>
          <w:szCs w:val="24"/>
        </w:rPr>
      </w:pPr>
      <w:r w:rsidRPr="00EF7F4A">
        <w:rPr>
          <w:i/>
          <w:color w:val="002060"/>
          <w:sz w:val="24"/>
          <w:szCs w:val="24"/>
        </w:rPr>
        <w:t>Детальніше з текстом постанови КГС ВС від 07.10.2021 у справі № 904/4928/17 можна ознайомитися за посиланням</w:t>
      </w:r>
      <w:r w:rsidRPr="00EF7F4A">
        <w:rPr>
          <w:color w:val="002060"/>
          <w:sz w:val="24"/>
          <w:szCs w:val="24"/>
        </w:rPr>
        <w:t xml:space="preserve"> </w:t>
      </w:r>
      <w:hyperlink r:id="rId9" w:history="1">
        <w:r w:rsidRPr="00EF7F4A">
          <w:rPr>
            <w:rStyle w:val="a3"/>
            <w:sz w:val="24"/>
            <w:szCs w:val="24"/>
          </w:rPr>
          <w:t>https://reyestr.court.gov.ua/Review/100214088</w:t>
        </w:r>
      </w:hyperlink>
      <w:r w:rsidR="00EF7F4A">
        <w:rPr>
          <w:rStyle w:val="a3"/>
          <w:sz w:val="24"/>
          <w:szCs w:val="24"/>
        </w:rPr>
        <w:t>.</w:t>
      </w:r>
    </w:p>
    <w:p w14:paraId="7B8EE668" w14:textId="342A300C" w:rsidR="00885F4A" w:rsidRDefault="00885F4A" w:rsidP="00066EC4">
      <w:pPr>
        <w:ind w:firstLine="567"/>
        <w:rPr>
          <w:rStyle w:val="a3"/>
        </w:rPr>
      </w:pPr>
    </w:p>
    <w:p w14:paraId="73DD85D6" w14:textId="77777777" w:rsidR="00885F4A" w:rsidRDefault="00885F4A" w:rsidP="00885F4A">
      <w:pPr>
        <w:tabs>
          <w:tab w:val="left" w:pos="0"/>
        </w:tabs>
        <w:rPr>
          <w:color w:val="002060"/>
        </w:rPr>
      </w:pPr>
    </w:p>
    <w:p w14:paraId="1464693E" w14:textId="6EE38BA2" w:rsidR="00885F4A" w:rsidRPr="00375FCD" w:rsidRDefault="00885F4A" w:rsidP="00885F4A">
      <w:pPr>
        <w:pStyle w:val="ac"/>
        <w:rPr>
          <w:b/>
          <w:bCs/>
        </w:rPr>
      </w:pPr>
      <w:r w:rsidRPr="00375FCD">
        <w:rPr>
          <w:b/>
          <w:bCs/>
        </w:rPr>
        <w:t xml:space="preserve">На власника банкрута не покладається субсидіарна відповідальність, якщо ліквідатором не доведено вчинення суб’єктом відповідальності будь-яких дій, </w:t>
      </w:r>
      <w:r w:rsidR="00AE3795">
        <w:rPr>
          <w:b/>
          <w:bCs/>
        </w:rPr>
        <w:t>спрямова</w:t>
      </w:r>
      <w:r w:rsidRPr="00375FCD">
        <w:rPr>
          <w:b/>
          <w:bCs/>
        </w:rPr>
        <w:t xml:space="preserve">них на набуття майна за відсутності активів для розрахунку за набуте майно чи збільшення кредиторської заборгованості боржника без наміру її погашення, а також прийняття </w:t>
      </w:r>
      <w:r w:rsidR="00EF7F4A">
        <w:rPr>
          <w:b/>
          <w:bCs/>
        </w:rPr>
        <w:t>рішення про</w:t>
      </w:r>
      <w:r w:rsidRPr="00375FCD">
        <w:rPr>
          <w:b/>
          <w:bCs/>
        </w:rPr>
        <w:t xml:space="preserve"> виведення активів боржника, внаслідок чого настала </w:t>
      </w:r>
      <w:r w:rsidR="00EF7F4A">
        <w:rPr>
          <w:b/>
          <w:bCs/>
        </w:rPr>
        <w:t xml:space="preserve">його </w:t>
      </w:r>
      <w:r w:rsidRPr="00375FCD">
        <w:rPr>
          <w:b/>
          <w:bCs/>
        </w:rPr>
        <w:t>неплатоспроможність</w:t>
      </w:r>
      <w:r w:rsidRPr="00375FCD">
        <w:rPr>
          <w:b/>
          <w:bCs/>
        </w:rPr>
        <w:tab/>
      </w:r>
    </w:p>
    <w:p w14:paraId="6B2624CC" w14:textId="60FBB174" w:rsidR="00885F4A" w:rsidRPr="00EC51AA" w:rsidRDefault="00885F4A" w:rsidP="00885F4A">
      <w:pPr>
        <w:pStyle w:val="ac"/>
        <w:rPr>
          <w:b/>
        </w:rPr>
      </w:pPr>
      <w:r w:rsidRPr="00EC51AA">
        <w:t xml:space="preserve">КГС ВС </w:t>
      </w:r>
      <w:r>
        <w:t>переглянув за</w:t>
      </w:r>
      <w:r w:rsidRPr="00EC51AA">
        <w:t xml:space="preserve"> касаційн</w:t>
      </w:r>
      <w:r>
        <w:t>ою</w:t>
      </w:r>
      <w:r w:rsidRPr="00EC51AA">
        <w:t xml:space="preserve"> скарг</w:t>
      </w:r>
      <w:r>
        <w:t>ою</w:t>
      </w:r>
      <w:r w:rsidRPr="00EC51AA">
        <w:t xml:space="preserve"> ліквідатора </w:t>
      </w:r>
      <w:r>
        <w:t xml:space="preserve">Державного комунального підприємства по побутовому обслуговуванню населення "Мрія" (далі </w:t>
      </w:r>
      <w:r w:rsidR="00422CF0">
        <w:t>–</w:t>
      </w:r>
      <w:r>
        <w:t xml:space="preserve"> ДКП по побутовому обслуговуванню населення "Мрія") </w:t>
      </w:r>
      <w:r w:rsidRPr="00EC51AA">
        <w:t xml:space="preserve">постанову </w:t>
      </w:r>
      <w:r>
        <w:t>Західного</w:t>
      </w:r>
      <w:r w:rsidRPr="00EC51AA">
        <w:t xml:space="preserve"> апеляційного господарського суду </w:t>
      </w:r>
      <w:r w:rsidR="00AE3795">
        <w:t xml:space="preserve">                </w:t>
      </w:r>
      <w:r w:rsidRPr="00EC51AA">
        <w:t xml:space="preserve">від </w:t>
      </w:r>
      <w:r>
        <w:t>19</w:t>
      </w:r>
      <w:r w:rsidRPr="00EC51AA">
        <w:t>.0</w:t>
      </w:r>
      <w:r>
        <w:t>8</w:t>
      </w:r>
      <w:r w:rsidRPr="00EC51AA">
        <w:t>.</w:t>
      </w:r>
      <w:r>
        <w:t xml:space="preserve">2021 </w:t>
      </w:r>
      <w:r w:rsidRPr="00EC51AA">
        <w:t>у справі № 9</w:t>
      </w:r>
      <w:r>
        <w:t>14</w:t>
      </w:r>
      <w:r w:rsidRPr="00EC51AA">
        <w:t>/</w:t>
      </w:r>
      <w:r>
        <w:t>71</w:t>
      </w:r>
      <w:r w:rsidRPr="00EC51AA">
        <w:t>/1</w:t>
      </w:r>
      <w:r>
        <w:t>9 про банкрутство ДКП по побутовому обслуговуванню населення "Мрія" і прийняв постанову, в якій зазначив таке.</w:t>
      </w:r>
    </w:p>
    <w:p w14:paraId="315E8592" w14:textId="77777777" w:rsidR="00885F4A" w:rsidRPr="00EC51AA" w:rsidRDefault="00885F4A" w:rsidP="00885F4A">
      <w:pPr>
        <w:ind w:firstLine="567"/>
        <w:rPr>
          <w:color w:val="002060"/>
        </w:rPr>
      </w:pPr>
      <w:r w:rsidRPr="00EC51AA">
        <w:rPr>
          <w:color w:val="002060"/>
        </w:rPr>
        <w:t>ОБСТАВИНИ СПРАВИ</w:t>
      </w:r>
    </w:p>
    <w:p w14:paraId="1236F567" w14:textId="09674E41" w:rsidR="00885F4A" w:rsidRDefault="00885F4A" w:rsidP="00885F4A">
      <w:pPr>
        <w:pStyle w:val="ac"/>
      </w:pPr>
      <w:r>
        <w:t>Постановою</w:t>
      </w:r>
      <w:r w:rsidRPr="00273764">
        <w:t xml:space="preserve"> </w:t>
      </w:r>
      <w:r>
        <w:t xml:space="preserve">Господарського суду Львівської області від 18.02.2019 ДКП по побутовому обслуговуванню населення "Мрія" визнано банкрутом </w:t>
      </w:r>
      <w:r w:rsidR="00EF7F4A">
        <w:t>і</w:t>
      </w:r>
      <w:r>
        <w:t xml:space="preserve"> відкрито ліквідаційну процедуру</w:t>
      </w:r>
      <w:r w:rsidR="00EF7F4A">
        <w:t>.</w:t>
      </w:r>
    </w:p>
    <w:p w14:paraId="61712F35" w14:textId="38911DCE" w:rsidR="00885F4A" w:rsidRDefault="00382BA6" w:rsidP="00885F4A">
      <w:pPr>
        <w:pStyle w:val="ac"/>
      </w:pPr>
      <w:r>
        <w:t>Л</w:t>
      </w:r>
      <w:r w:rsidR="00885F4A">
        <w:t xml:space="preserve">іквідатор </w:t>
      </w:r>
      <w:r>
        <w:t xml:space="preserve">звернувся до </w:t>
      </w:r>
      <w:r w:rsidR="00EF7F4A">
        <w:t xml:space="preserve">господарського </w:t>
      </w:r>
      <w:r>
        <w:t xml:space="preserve">суду із </w:t>
      </w:r>
      <w:r w:rsidR="00885F4A">
        <w:t>заяв</w:t>
      </w:r>
      <w:r>
        <w:t>ою</w:t>
      </w:r>
      <w:r w:rsidR="00885F4A">
        <w:t xml:space="preserve"> про притягнення власника банкрута до субсидіарної відповідальності.</w:t>
      </w:r>
    </w:p>
    <w:p w14:paraId="4E2CE656" w14:textId="30ADE5B7" w:rsidR="00885F4A" w:rsidRPr="005C06EF" w:rsidRDefault="00885F4A" w:rsidP="00885F4A">
      <w:pPr>
        <w:pStyle w:val="ac"/>
        <w:rPr>
          <w:lang w:eastAsia="uk-UA"/>
        </w:rPr>
      </w:pPr>
      <w:r>
        <w:lastRenderedPageBreak/>
        <w:t>З</w:t>
      </w:r>
      <w:r w:rsidRPr="005C06EF">
        <w:rPr>
          <w:lang w:eastAsia="uk-UA"/>
        </w:rPr>
        <w:t>аява обґрунтована тим, що власник банкрута</w:t>
      </w:r>
      <w:r w:rsidR="00EF7F4A">
        <w:rPr>
          <w:lang w:eastAsia="uk-UA"/>
        </w:rPr>
        <w:t xml:space="preserve"> –</w:t>
      </w:r>
      <w:r w:rsidRPr="005C06EF">
        <w:rPr>
          <w:lang w:eastAsia="uk-UA"/>
        </w:rPr>
        <w:t xml:space="preserve"> Бориславська міська рада Львівської області не вжила достатніх заходів на виконання обов</w:t>
      </w:r>
      <w:r w:rsidR="00422CF0">
        <w:t>'</w:t>
      </w:r>
      <w:r w:rsidRPr="005C06EF">
        <w:rPr>
          <w:lang w:eastAsia="uk-UA"/>
        </w:rPr>
        <w:t xml:space="preserve">язку, </w:t>
      </w:r>
      <w:r w:rsidR="00AE3795">
        <w:rPr>
          <w:lang w:eastAsia="uk-UA"/>
        </w:rPr>
        <w:t>спрямовано</w:t>
      </w:r>
      <w:r w:rsidRPr="005C06EF">
        <w:rPr>
          <w:lang w:eastAsia="uk-UA"/>
        </w:rPr>
        <w:t>го на запобігання неплатоспроможності підприємства</w:t>
      </w:r>
      <w:r w:rsidR="00AE3795">
        <w:rPr>
          <w:lang w:eastAsia="uk-UA"/>
        </w:rPr>
        <w:t>.</w:t>
      </w:r>
      <w:r w:rsidRPr="005C06EF">
        <w:rPr>
          <w:lang w:eastAsia="uk-UA"/>
        </w:rPr>
        <w:t xml:space="preserve"> </w:t>
      </w:r>
      <w:r w:rsidR="00AE3795">
        <w:rPr>
          <w:lang w:eastAsia="uk-UA"/>
        </w:rPr>
        <w:t>Й</w:t>
      </w:r>
      <w:r w:rsidR="00EF7F4A">
        <w:rPr>
          <w:lang w:eastAsia="uk-UA"/>
        </w:rPr>
        <w:t xml:space="preserve">ого </w:t>
      </w:r>
      <w:r w:rsidRPr="005C06EF">
        <w:rPr>
          <w:lang w:eastAsia="uk-UA"/>
        </w:rPr>
        <w:t>збитковість була відображена ще з 2014 року</w:t>
      </w:r>
      <w:r w:rsidR="00EF7F4A">
        <w:rPr>
          <w:lang w:eastAsia="uk-UA"/>
        </w:rPr>
        <w:t>,</w:t>
      </w:r>
      <w:r w:rsidRPr="005C06EF">
        <w:rPr>
          <w:lang w:eastAsia="uk-UA"/>
        </w:rPr>
        <w:t xml:space="preserve"> і в подальшому підприємство працювало лише в збиток</w:t>
      </w:r>
      <w:r w:rsidR="000C4C5D">
        <w:rPr>
          <w:lang w:eastAsia="uk-UA"/>
        </w:rPr>
        <w:t>.</w:t>
      </w:r>
      <w:r w:rsidRPr="005C06EF">
        <w:rPr>
          <w:lang w:eastAsia="uk-UA"/>
        </w:rPr>
        <w:t xml:space="preserve"> </w:t>
      </w:r>
      <w:r w:rsidR="000C4C5D">
        <w:rPr>
          <w:lang w:eastAsia="uk-UA"/>
        </w:rPr>
        <w:t>О</w:t>
      </w:r>
      <w:r w:rsidRPr="005C06EF">
        <w:rPr>
          <w:lang w:eastAsia="uk-UA"/>
        </w:rPr>
        <w:t xml:space="preserve">днак жодних рішень </w:t>
      </w:r>
      <w:r w:rsidR="00AE3795">
        <w:rPr>
          <w:lang w:eastAsia="uk-UA"/>
        </w:rPr>
        <w:t>для</w:t>
      </w:r>
      <w:r w:rsidRPr="005C06EF">
        <w:rPr>
          <w:lang w:eastAsia="uk-UA"/>
        </w:rPr>
        <w:t xml:space="preserve"> вирішення цього питання власником прийнято не було; ціни на послуги були нижче статистичних, що й призвело до збитковості</w:t>
      </w:r>
      <w:r w:rsidR="00AE3795">
        <w:rPr>
          <w:lang w:eastAsia="uk-UA"/>
        </w:rPr>
        <w:t>.</w:t>
      </w:r>
      <w:r w:rsidRPr="005C06EF">
        <w:rPr>
          <w:lang w:eastAsia="uk-UA"/>
        </w:rPr>
        <w:t xml:space="preserve"> </w:t>
      </w:r>
      <w:r w:rsidR="00AE3795">
        <w:rPr>
          <w:lang w:eastAsia="uk-UA"/>
        </w:rPr>
        <w:t>П</w:t>
      </w:r>
      <w:r w:rsidRPr="005C06EF">
        <w:rPr>
          <w:lang w:eastAsia="uk-UA"/>
        </w:rPr>
        <w:t>ередумовою цього стал</w:t>
      </w:r>
      <w:r w:rsidR="00AE3795">
        <w:rPr>
          <w:lang w:eastAsia="uk-UA"/>
        </w:rPr>
        <w:t>а</w:t>
      </w:r>
      <w:r w:rsidRPr="005C06EF">
        <w:rPr>
          <w:lang w:eastAsia="uk-UA"/>
        </w:rPr>
        <w:t xml:space="preserve"> невідповідність наданих банкрутом послуг та цін рівн</w:t>
      </w:r>
      <w:r w:rsidR="00AE3795">
        <w:rPr>
          <w:lang w:eastAsia="uk-UA"/>
        </w:rPr>
        <w:t>ю</w:t>
      </w:r>
      <w:r w:rsidRPr="005C06EF">
        <w:rPr>
          <w:lang w:eastAsia="uk-UA"/>
        </w:rPr>
        <w:t xml:space="preserve"> ринкових, на чому</w:t>
      </w:r>
      <w:r w:rsidR="00AE3795">
        <w:rPr>
          <w:lang w:eastAsia="uk-UA"/>
        </w:rPr>
        <w:t>,</w:t>
      </w:r>
      <w:r w:rsidRPr="005C06EF">
        <w:rPr>
          <w:lang w:eastAsia="uk-UA"/>
        </w:rPr>
        <w:t xml:space="preserve"> </w:t>
      </w:r>
      <w:r w:rsidR="00AE3795">
        <w:rPr>
          <w:lang w:eastAsia="uk-UA"/>
        </w:rPr>
        <w:t>зокрема,</w:t>
      </w:r>
      <w:r w:rsidRPr="005C06EF">
        <w:rPr>
          <w:lang w:eastAsia="uk-UA"/>
        </w:rPr>
        <w:t xml:space="preserve"> наголошував власник підприємства</w:t>
      </w:r>
      <w:r w:rsidR="000C4C5D">
        <w:rPr>
          <w:lang w:eastAsia="uk-UA"/>
        </w:rPr>
        <w:t>, про</w:t>
      </w:r>
      <w:r w:rsidRPr="005C06EF">
        <w:rPr>
          <w:lang w:eastAsia="uk-UA"/>
        </w:rPr>
        <w:t>те жодних дієвих заходів вжито не було</w:t>
      </w:r>
      <w:r w:rsidR="00AE3795">
        <w:rPr>
          <w:lang w:eastAsia="uk-UA"/>
        </w:rPr>
        <w:t>.</w:t>
      </w:r>
      <w:r w:rsidRPr="005C06EF">
        <w:rPr>
          <w:lang w:eastAsia="uk-UA"/>
        </w:rPr>
        <w:t xml:space="preserve"> </w:t>
      </w:r>
      <w:r w:rsidR="00AE3795">
        <w:rPr>
          <w:lang w:eastAsia="uk-UA"/>
        </w:rPr>
        <w:t>В</w:t>
      </w:r>
      <w:r w:rsidRPr="005C06EF">
        <w:rPr>
          <w:lang w:eastAsia="uk-UA"/>
        </w:rPr>
        <w:t>ідсутність у банкрута статутного капіталу, ліквідних основних засобів та інших ресурсів, за рахунок яких підприємство могло здійснювати свою діяльність та вивести її на економічн</w:t>
      </w:r>
      <w:r w:rsidR="00AE3795">
        <w:rPr>
          <w:lang w:eastAsia="uk-UA"/>
        </w:rPr>
        <w:t>о</w:t>
      </w:r>
      <w:r w:rsidRPr="005C06EF">
        <w:rPr>
          <w:lang w:eastAsia="uk-UA"/>
        </w:rPr>
        <w:t xml:space="preserve"> вигідний рівень (станом на 2014 рік основні засоби були зношені на 97%).</w:t>
      </w:r>
    </w:p>
    <w:p w14:paraId="2B8D422B" w14:textId="67A5D2CF" w:rsidR="00885F4A" w:rsidRDefault="00885F4A" w:rsidP="00885F4A">
      <w:pPr>
        <w:pStyle w:val="ac"/>
      </w:pPr>
      <w:r>
        <w:t xml:space="preserve">Ухвалою Господарського суду Львівської області від 14.05.2021 відмовлено </w:t>
      </w:r>
      <w:r w:rsidR="00AE3795">
        <w:t>в</w:t>
      </w:r>
      <w:r>
        <w:t xml:space="preserve"> задоволенні заяви ліквідатора про притягнення власника банкрута – Бориславської міської ради Львівської області до субсидіарної відповідальності.</w:t>
      </w:r>
    </w:p>
    <w:p w14:paraId="653025B0" w14:textId="61EB7195" w:rsidR="00885F4A" w:rsidRDefault="00885F4A" w:rsidP="00885F4A">
      <w:pPr>
        <w:pStyle w:val="ac"/>
      </w:pPr>
      <w:r>
        <w:t xml:space="preserve">Постановою Західного апеляційного господарського суду від 19.08.2021 </w:t>
      </w:r>
      <w:r w:rsidR="000C4C5D">
        <w:t xml:space="preserve">скасовано </w:t>
      </w:r>
      <w:r>
        <w:t xml:space="preserve">ухвалу Господарського суду Львівської області від 14.05.2021 </w:t>
      </w:r>
      <w:r w:rsidR="000C4C5D">
        <w:t>і ухвалено</w:t>
      </w:r>
      <w:r>
        <w:t xml:space="preserve"> нове рішення, яким в задоволенні заяви ліквідатора відмовлено.</w:t>
      </w:r>
    </w:p>
    <w:p w14:paraId="0322C861" w14:textId="07D8F7C2" w:rsidR="00885F4A" w:rsidRDefault="00885F4A" w:rsidP="00885F4A">
      <w:pPr>
        <w:pStyle w:val="ac"/>
        <w:rPr>
          <w:b/>
          <w:bCs/>
        </w:rPr>
      </w:pPr>
      <w:r>
        <w:t xml:space="preserve">Не погоджуючись з прийнятою постановою, ліквідатор боржника </w:t>
      </w:r>
      <w:r w:rsidR="00382BA6">
        <w:t>звернувся з</w:t>
      </w:r>
      <w:r>
        <w:t xml:space="preserve"> касаційн</w:t>
      </w:r>
      <w:r w:rsidR="00382BA6">
        <w:t>ою</w:t>
      </w:r>
      <w:r>
        <w:t xml:space="preserve"> скарг</w:t>
      </w:r>
      <w:r w:rsidR="00382BA6">
        <w:t>ою</w:t>
      </w:r>
      <w:r>
        <w:t>, в якій просив</w:t>
      </w:r>
      <w:r w:rsidR="00382BA6">
        <w:t xml:space="preserve"> її</w:t>
      </w:r>
      <w:r>
        <w:t xml:space="preserve"> скасувати</w:t>
      </w:r>
      <w:r w:rsidR="00382BA6">
        <w:t xml:space="preserve"> </w:t>
      </w:r>
      <w:r w:rsidR="00FC189F">
        <w:t>і</w:t>
      </w:r>
      <w:r w:rsidR="00382BA6">
        <w:t xml:space="preserve"> ухвали</w:t>
      </w:r>
      <w:r>
        <w:t>ти нове судове рішення, яким</w:t>
      </w:r>
      <w:r w:rsidR="00382BA6">
        <w:t xml:space="preserve"> </w:t>
      </w:r>
      <w:r>
        <w:t>заяву ліквідатора задовольнити</w:t>
      </w:r>
      <w:r w:rsidR="00382BA6">
        <w:t xml:space="preserve"> і</w:t>
      </w:r>
      <w:r>
        <w:t xml:space="preserve"> стягнути з Бориславської міської ради Львівської області на користь банкрута кошти в сумі 84  513,91 грн.</w:t>
      </w:r>
    </w:p>
    <w:p w14:paraId="686DD2E1" w14:textId="77777777" w:rsidR="00885F4A" w:rsidRDefault="00885F4A" w:rsidP="00885F4A">
      <w:pPr>
        <w:pStyle w:val="ac"/>
      </w:pPr>
      <w:r>
        <w:t>ОЦІНКА СУДУ</w:t>
      </w:r>
    </w:p>
    <w:p w14:paraId="583FF0EF" w14:textId="278B67B0" w:rsidR="00885F4A" w:rsidRPr="00EC51AA" w:rsidRDefault="00885F4A" w:rsidP="00885F4A">
      <w:pPr>
        <w:ind w:firstLine="567"/>
        <w:rPr>
          <w:color w:val="002060"/>
        </w:rPr>
      </w:pPr>
      <w:r>
        <w:rPr>
          <w:color w:val="002060"/>
        </w:rPr>
        <w:t>Залишаючи без змін постанову суду апеляційної інстанції</w:t>
      </w:r>
      <w:r w:rsidRPr="00EC51AA">
        <w:rPr>
          <w:color w:val="002060"/>
        </w:rPr>
        <w:t>, КГС ВС зазначив таке.</w:t>
      </w:r>
    </w:p>
    <w:p w14:paraId="4FE310F0" w14:textId="2408CCA4" w:rsidR="00885F4A" w:rsidRPr="005C06EF" w:rsidRDefault="00885F4A" w:rsidP="00885F4A">
      <w:pPr>
        <w:autoSpaceDE/>
        <w:autoSpaceDN/>
        <w:adjustRightInd/>
        <w:ind w:firstLine="567"/>
        <w:rPr>
          <w:rFonts w:eastAsia="Times New Roman"/>
          <w:color w:val="002060"/>
          <w:lang w:eastAsia="uk-UA"/>
        </w:rPr>
      </w:pPr>
      <w:r w:rsidRPr="005C06EF">
        <w:rPr>
          <w:rFonts w:eastAsia="Times New Roman"/>
          <w:color w:val="002060"/>
          <w:lang w:eastAsia="uk-UA"/>
        </w:rPr>
        <w:t xml:space="preserve">Суд апеляційної інстанції, звертаючись до правових висновків </w:t>
      </w:r>
      <w:r w:rsidR="00F71A0F">
        <w:rPr>
          <w:rFonts w:eastAsia="Times New Roman"/>
          <w:color w:val="002060"/>
          <w:lang w:eastAsia="uk-UA"/>
        </w:rPr>
        <w:t>КГС ВС</w:t>
      </w:r>
      <w:r w:rsidR="00FC189F">
        <w:rPr>
          <w:rFonts w:eastAsia="Times New Roman"/>
          <w:color w:val="002060"/>
          <w:lang w:eastAsia="uk-UA"/>
        </w:rPr>
        <w:t xml:space="preserve">, наведених </w:t>
      </w:r>
      <w:r w:rsidR="00AE3795">
        <w:rPr>
          <w:rFonts w:eastAsia="Times New Roman"/>
          <w:color w:val="002060"/>
          <w:lang w:eastAsia="uk-UA"/>
        </w:rPr>
        <w:t>у</w:t>
      </w:r>
      <w:r w:rsidRPr="005C06EF">
        <w:rPr>
          <w:rFonts w:eastAsia="Times New Roman"/>
          <w:color w:val="002060"/>
          <w:lang w:eastAsia="uk-UA"/>
        </w:rPr>
        <w:t xml:space="preserve"> постановах від 16.06.2020 у справі №</w:t>
      </w:r>
      <w:r>
        <w:rPr>
          <w:rFonts w:eastAsia="Times New Roman"/>
          <w:color w:val="002060"/>
          <w:lang w:eastAsia="uk-UA"/>
        </w:rPr>
        <w:t xml:space="preserve"> </w:t>
      </w:r>
      <w:r w:rsidRPr="005C06EF">
        <w:rPr>
          <w:rFonts w:eastAsia="Times New Roman"/>
          <w:color w:val="002060"/>
          <w:lang w:eastAsia="uk-UA"/>
        </w:rPr>
        <w:t>910/21232/16, від 30.01.2018 у справі №</w:t>
      </w:r>
      <w:r>
        <w:rPr>
          <w:rFonts w:eastAsia="Times New Roman"/>
          <w:color w:val="002060"/>
          <w:lang w:eastAsia="uk-UA"/>
        </w:rPr>
        <w:t xml:space="preserve"> </w:t>
      </w:r>
      <w:r w:rsidRPr="005C06EF">
        <w:rPr>
          <w:rFonts w:eastAsia="Times New Roman"/>
          <w:color w:val="002060"/>
          <w:lang w:eastAsia="uk-UA"/>
        </w:rPr>
        <w:t xml:space="preserve">923/862/15, </w:t>
      </w:r>
      <w:r w:rsidR="00AE3795">
        <w:rPr>
          <w:rFonts w:eastAsia="Times New Roman"/>
          <w:color w:val="002060"/>
          <w:lang w:eastAsia="uk-UA"/>
        </w:rPr>
        <w:t xml:space="preserve">                 </w:t>
      </w:r>
      <w:r w:rsidRPr="005C06EF">
        <w:rPr>
          <w:rFonts w:eastAsia="Times New Roman"/>
          <w:color w:val="002060"/>
          <w:lang w:eastAsia="uk-UA"/>
        </w:rPr>
        <w:t>від 05.02.2019 у справі №</w:t>
      </w:r>
      <w:r>
        <w:rPr>
          <w:rFonts w:eastAsia="Times New Roman"/>
          <w:color w:val="002060"/>
          <w:lang w:eastAsia="uk-UA"/>
        </w:rPr>
        <w:t xml:space="preserve"> </w:t>
      </w:r>
      <w:r w:rsidRPr="005C06EF">
        <w:rPr>
          <w:rFonts w:eastAsia="Times New Roman"/>
          <w:color w:val="002060"/>
          <w:lang w:eastAsia="uk-UA"/>
        </w:rPr>
        <w:t>923/1432/15 та від 10.03.2020 у справі №</w:t>
      </w:r>
      <w:r>
        <w:rPr>
          <w:rFonts w:eastAsia="Times New Roman"/>
          <w:color w:val="002060"/>
          <w:lang w:eastAsia="uk-UA"/>
        </w:rPr>
        <w:t xml:space="preserve"> </w:t>
      </w:r>
      <w:r w:rsidRPr="005C06EF">
        <w:rPr>
          <w:rFonts w:eastAsia="Times New Roman"/>
          <w:color w:val="002060"/>
          <w:lang w:eastAsia="uk-UA"/>
        </w:rPr>
        <w:t xml:space="preserve">902/318/16, </w:t>
      </w:r>
      <w:r w:rsidR="00AE3795">
        <w:rPr>
          <w:rFonts w:eastAsia="Times New Roman"/>
          <w:color w:val="002060"/>
          <w:lang w:eastAsia="uk-UA"/>
        </w:rPr>
        <w:t>правильно</w:t>
      </w:r>
      <w:r w:rsidRPr="005C06EF">
        <w:rPr>
          <w:rFonts w:eastAsia="Times New Roman"/>
          <w:color w:val="002060"/>
          <w:lang w:eastAsia="uk-UA"/>
        </w:rPr>
        <w:t xml:space="preserve"> зазначив, що законодавцем не конкретизовано, які саме дії чи бездіяльність с</w:t>
      </w:r>
      <w:r w:rsidR="00AE3795">
        <w:rPr>
          <w:rFonts w:eastAsia="Times New Roman"/>
          <w:color w:val="002060"/>
          <w:lang w:eastAsia="uk-UA"/>
        </w:rPr>
        <w:t>тановлять</w:t>
      </w:r>
      <w:r w:rsidRPr="005C06EF">
        <w:rPr>
          <w:rFonts w:eastAsia="Times New Roman"/>
          <w:color w:val="002060"/>
          <w:lang w:eastAsia="uk-UA"/>
        </w:rPr>
        <w:t xml:space="preserve"> об</w:t>
      </w:r>
      <w:r w:rsidR="00422CF0">
        <w:t>'</w:t>
      </w:r>
      <w:r w:rsidRPr="005C06EF">
        <w:rPr>
          <w:rFonts w:eastAsia="Times New Roman"/>
          <w:color w:val="002060"/>
          <w:lang w:eastAsia="uk-UA"/>
        </w:rPr>
        <w:t xml:space="preserve">єктивну сторону такого правопорушення. </w:t>
      </w:r>
      <w:r w:rsidR="00AE3795">
        <w:rPr>
          <w:rFonts w:eastAsia="Times New Roman"/>
          <w:color w:val="002060"/>
          <w:lang w:eastAsia="uk-UA"/>
        </w:rPr>
        <w:t>В</w:t>
      </w:r>
      <w:r w:rsidRPr="005C06EF">
        <w:rPr>
          <w:rFonts w:eastAsia="Times New Roman"/>
          <w:color w:val="002060"/>
          <w:lang w:eastAsia="uk-UA"/>
        </w:rPr>
        <w:t>иріш</w:t>
      </w:r>
      <w:r w:rsidR="00AE3795">
        <w:rPr>
          <w:rFonts w:eastAsia="Times New Roman"/>
          <w:color w:val="002060"/>
          <w:lang w:eastAsia="uk-UA"/>
        </w:rPr>
        <w:t>уючи</w:t>
      </w:r>
      <w:r w:rsidRPr="005C06EF">
        <w:rPr>
          <w:rFonts w:eastAsia="Times New Roman"/>
          <w:color w:val="002060"/>
          <w:lang w:eastAsia="uk-UA"/>
        </w:rPr>
        <w:t xml:space="preserve"> питання щодо кола обставин, які мають бути доведені суб</w:t>
      </w:r>
      <w:r w:rsidR="00422CF0">
        <w:t>'</w:t>
      </w:r>
      <w:r w:rsidRPr="005C06EF">
        <w:rPr>
          <w:rFonts w:eastAsia="Times New Roman"/>
          <w:color w:val="002060"/>
          <w:lang w:eastAsia="uk-UA"/>
        </w:rPr>
        <w:t xml:space="preserve">єктом звернення (ліквідатором) </w:t>
      </w:r>
      <w:r w:rsidR="00AE3795">
        <w:rPr>
          <w:rFonts w:eastAsia="Times New Roman"/>
          <w:color w:val="002060"/>
          <w:lang w:eastAsia="uk-UA"/>
        </w:rPr>
        <w:t>і</w:t>
      </w:r>
      <w:r w:rsidRPr="005C06EF">
        <w:rPr>
          <w:rFonts w:eastAsia="Times New Roman"/>
          <w:color w:val="002060"/>
          <w:lang w:eastAsia="uk-UA"/>
        </w:rPr>
        <w:t xml:space="preserve"> підлягають встановленню судом для покладення субсидіарної відповідальності, </w:t>
      </w:r>
      <w:r w:rsidR="00AE3795">
        <w:rPr>
          <w:rFonts w:eastAsia="Times New Roman"/>
          <w:color w:val="002060"/>
          <w:lang w:eastAsia="uk-UA"/>
        </w:rPr>
        <w:t>суд</w:t>
      </w:r>
      <w:r w:rsidRPr="005C06EF">
        <w:rPr>
          <w:rFonts w:eastAsia="Times New Roman"/>
          <w:color w:val="002060"/>
          <w:lang w:eastAsia="uk-UA"/>
        </w:rPr>
        <w:t xml:space="preserve"> п</w:t>
      </w:r>
      <w:r w:rsidR="00AE3795">
        <w:rPr>
          <w:rFonts w:eastAsia="Times New Roman"/>
          <w:color w:val="002060"/>
          <w:lang w:eastAsia="uk-UA"/>
        </w:rPr>
        <w:t>овинен</w:t>
      </w:r>
      <w:r w:rsidRPr="005C06EF">
        <w:rPr>
          <w:rFonts w:eastAsia="Times New Roman"/>
          <w:color w:val="002060"/>
          <w:lang w:eastAsia="uk-UA"/>
        </w:rPr>
        <w:t xml:space="preserve"> </w:t>
      </w:r>
      <w:r w:rsidR="00AE3795">
        <w:rPr>
          <w:rFonts w:eastAsia="Times New Roman"/>
          <w:color w:val="002060"/>
          <w:lang w:eastAsia="uk-UA"/>
        </w:rPr>
        <w:t xml:space="preserve">брати </w:t>
      </w:r>
      <w:r w:rsidRPr="005C06EF">
        <w:rPr>
          <w:rFonts w:eastAsia="Times New Roman"/>
          <w:color w:val="002060"/>
          <w:lang w:eastAsia="uk-UA"/>
        </w:rPr>
        <w:t>до уваги також положення ч</w:t>
      </w:r>
      <w:r>
        <w:rPr>
          <w:rFonts w:eastAsia="Times New Roman"/>
          <w:color w:val="002060"/>
          <w:lang w:eastAsia="uk-UA"/>
        </w:rPr>
        <w:t>астини першої</w:t>
      </w:r>
      <w:r w:rsidRPr="005C06EF">
        <w:rPr>
          <w:rFonts w:eastAsia="Times New Roman"/>
          <w:color w:val="002060"/>
          <w:lang w:eastAsia="uk-UA"/>
        </w:rPr>
        <w:t xml:space="preserve"> ст</w:t>
      </w:r>
      <w:r>
        <w:rPr>
          <w:rFonts w:eastAsia="Times New Roman"/>
          <w:color w:val="002060"/>
          <w:lang w:eastAsia="uk-UA"/>
        </w:rPr>
        <w:t>атті</w:t>
      </w:r>
      <w:r w:rsidRPr="005C06EF">
        <w:rPr>
          <w:rFonts w:eastAsia="Times New Roman"/>
          <w:color w:val="002060"/>
          <w:lang w:eastAsia="uk-UA"/>
        </w:rPr>
        <w:t xml:space="preserve"> 215 ГК України та підстави для порушення справи про банкрутство (ст</w:t>
      </w:r>
      <w:r>
        <w:rPr>
          <w:rFonts w:eastAsia="Times New Roman"/>
          <w:color w:val="002060"/>
          <w:lang w:eastAsia="uk-UA"/>
        </w:rPr>
        <w:t>аття</w:t>
      </w:r>
      <w:r w:rsidRPr="005C06EF">
        <w:rPr>
          <w:rFonts w:eastAsia="Times New Roman"/>
          <w:color w:val="002060"/>
          <w:lang w:eastAsia="uk-UA"/>
        </w:rPr>
        <w:t xml:space="preserve"> 1, ст</w:t>
      </w:r>
      <w:r>
        <w:rPr>
          <w:rFonts w:eastAsia="Times New Roman"/>
          <w:color w:val="002060"/>
          <w:lang w:eastAsia="uk-UA"/>
        </w:rPr>
        <w:t>аття</w:t>
      </w:r>
      <w:r w:rsidRPr="005C06EF">
        <w:rPr>
          <w:rFonts w:eastAsia="Times New Roman"/>
          <w:color w:val="002060"/>
          <w:lang w:eastAsia="uk-UA"/>
        </w:rPr>
        <w:t xml:space="preserve"> 34 КУзПБ), з огляду на які такими діями можуть бути: 1) вчинення суб</w:t>
      </w:r>
      <w:r w:rsidR="00422CF0">
        <w:t>'</w:t>
      </w:r>
      <w:r w:rsidRPr="005C06EF">
        <w:rPr>
          <w:rFonts w:eastAsia="Times New Roman"/>
          <w:color w:val="002060"/>
          <w:lang w:eastAsia="uk-UA"/>
        </w:rPr>
        <w:t xml:space="preserve">єктами відповідальності будь-яких дій, </w:t>
      </w:r>
      <w:r w:rsidR="00AE3795">
        <w:rPr>
          <w:rFonts w:eastAsia="Times New Roman"/>
          <w:color w:val="002060"/>
          <w:lang w:eastAsia="uk-UA"/>
        </w:rPr>
        <w:t>спрямован</w:t>
      </w:r>
      <w:r w:rsidRPr="005C06EF">
        <w:rPr>
          <w:rFonts w:eastAsia="Times New Roman"/>
          <w:color w:val="002060"/>
          <w:lang w:eastAsia="uk-UA"/>
        </w:rPr>
        <w:t>их на набуття майна, за відсутності активів для розрахунку за набуте майно чи збільшення кредиторської заборгованості боржника без наміру її погашення; 2) прийняття суб</w:t>
      </w:r>
      <w:r w:rsidR="00422CF0">
        <w:t>'</w:t>
      </w:r>
      <w:r w:rsidRPr="005C06EF">
        <w:rPr>
          <w:rFonts w:eastAsia="Times New Roman"/>
          <w:color w:val="002060"/>
          <w:lang w:eastAsia="uk-UA"/>
        </w:rPr>
        <w:t>єктами відповідальності рішення пр</w:t>
      </w:r>
      <w:r w:rsidR="00AE3795">
        <w:rPr>
          <w:rFonts w:eastAsia="Times New Roman"/>
          <w:color w:val="002060"/>
          <w:lang w:eastAsia="uk-UA"/>
        </w:rPr>
        <w:t>о</w:t>
      </w:r>
      <w:r w:rsidRPr="005C06EF">
        <w:rPr>
          <w:rFonts w:eastAsia="Times New Roman"/>
          <w:color w:val="002060"/>
          <w:lang w:eastAsia="uk-UA"/>
        </w:rPr>
        <w:t xml:space="preserve"> виведення активів боржника, внаслідок чого настала неплатоспроможність боржника </w:t>
      </w:r>
      <w:r w:rsidR="00AE3795">
        <w:rPr>
          <w:rFonts w:eastAsia="Times New Roman"/>
          <w:color w:val="002060"/>
          <w:lang w:eastAsia="uk-UA"/>
        </w:rPr>
        <w:t>за</w:t>
      </w:r>
      <w:r w:rsidRPr="005C06EF">
        <w:rPr>
          <w:rFonts w:eastAsia="Times New Roman"/>
          <w:color w:val="002060"/>
          <w:lang w:eastAsia="uk-UA"/>
        </w:rPr>
        <w:t xml:space="preserve"> його інши</w:t>
      </w:r>
      <w:r w:rsidR="00AE3795">
        <w:rPr>
          <w:rFonts w:eastAsia="Times New Roman"/>
          <w:color w:val="002060"/>
          <w:lang w:eastAsia="uk-UA"/>
        </w:rPr>
        <w:t>ми</w:t>
      </w:r>
      <w:r w:rsidRPr="005C06EF">
        <w:rPr>
          <w:rFonts w:eastAsia="Times New Roman"/>
          <w:color w:val="002060"/>
          <w:lang w:eastAsia="uk-UA"/>
        </w:rPr>
        <w:t xml:space="preserve"> зобов</w:t>
      </w:r>
      <w:r w:rsidR="00422CF0">
        <w:t>'</w:t>
      </w:r>
      <w:r w:rsidRPr="005C06EF">
        <w:rPr>
          <w:rFonts w:eastAsia="Times New Roman"/>
          <w:color w:val="002060"/>
          <w:lang w:eastAsia="uk-UA"/>
        </w:rPr>
        <w:t>язання</w:t>
      </w:r>
      <w:r w:rsidR="00AE3795">
        <w:rPr>
          <w:rFonts w:eastAsia="Times New Roman"/>
          <w:color w:val="002060"/>
          <w:lang w:eastAsia="uk-UA"/>
        </w:rPr>
        <w:t>ми</w:t>
      </w:r>
      <w:r w:rsidRPr="005C06EF">
        <w:rPr>
          <w:rFonts w:eastAsia="Times New Roman"/>
          <w:color w:val="002060"/>
          <w:lang w:eastAsia="uk-UA"/>
        </w:rPr>
        <w:t>; 3) прийняття суб</w:t>
      </w:r>
      <w:r w:rsidR="00422CF0">
        <w:t>'</w:t>
      </w:r>
      <w:r w:rsidRPr="005C06EF">
        <w:rPr>
          <w:rFonts w:eastAsia="Times New Roman"/>
          <w:color w:val="002060"/>
          <w:lang w:eastAsia="uk-UA"/>
        </w:rPr>
        <w:t>єктами відповідальності рішен</w:t>
      </w:r>
      <w:r w:rsidR="00AE3795">
        <w:rPr>
          <w:rFonts w:eastAsia="Times New Roman"/>
          <w:color w:val="002060"/>
          <w:lang w:eastAsia="uk-UA"/>
        </w:rPr>
        <w:t>ь</w:t>
      </w:r>
      <w:r w:rsidRPr="005C06EF">
        <w:rPr>
          <w:rFonts w:eastAsia="Times New Roman"/>
          <w:color w:val="002060"/>
          <w:lang w:eastAsia="uk-UA"/>
        </w:rPr>
        <w:t>, вказівок</w:t>
      </w:r>
      <w:r w:rsidR="00AE3795">
        <w:rPr>
          <w:rFonts w:eastAsia="Times New Roman"/>
          <w:color w:val="002060"/>
          <w:lang w:eastAsia="uk-UA"/>
        </w:rPr>
        <w:t>,</w:t>
      </w:r>
      <w:r w:rsidRPr="005C06EF">
        <w:rPr>
          <w:rFonts w:eastAsia="Times New Roman"/>
          <w:color w:val="002060"/>
          <w:lang w:eastAsia="uk-UA"/>
        </w:rPr>
        <w:t xml:space="preserve"> </w:t>
      </w:r>
      <w:r w:rsidR="00AE3795">
        <w:rPr>
          <w:rFonts w:eastAsia="Times New Roman"/>
          <w:color w:val="002060"/>
          <w:lang w:eastAsia="uk-UA"/>
        </w:rPr>
        <w:t xml:space="preserve">спрямованих </w:t>
      </w:r>
      <w:r w:rsidRPr="005C06EF">
        <w:rPr>
          <w:rFonts w:eastAsia="Times New Roman"/>
          <w:color w:val="002060"/>
          <w:lang w:eastAsia="uk-UA"/>
        </w:rPr>
        <w:t>на вчинення майнових дій чи бездіяльні</w:t>
      </w:r>
      <w:r w:rsidR="00AE3795">
        <w:rPr>
          <w:rFonts w:eastAsia="Times New Roman"/>
          <w:color w:val="002060"/>
          <w:lang w:eastAsia="uk-UA"/>
        </w:rPr>
        <w:t>сть</w:t>
      </w:r>
      <w:r w:rsidRPr="005C06EF">
        <w:rPr>
          <w:rFonts w:eastAsia="Times New Roman"/>
          <w:color w:val="002060"/>
          <w:lang w:eastAsia="uk-UA"/>
        </w:rPr>
        <w:t xml:space="preserve"> боржника щодо захисту власних майнових інтересів </w:t>
      </w:r>
      <w:r w:rsidRPr="005C06EF">
        <w:rPr>
          <w:rFonts w:eastAsia="Times New Roman"/>
          <w:color w:val="002060"/>
          <w:lang w:eastAsia="uk-UA"/>
        </w:rPr>
        <w:lastRenderedPageBreak/>
        <w:t>на користь інших юридичних осіб, що мало наслідком настання неплатоспроможності боржника.</w:t>
      </w:r>
    </w:p>
    <w:p w14:paraId="550DAFA3" w14:textId="3AB8F99F" w:rsidR="00885F4A" w:rsidRPr="005C06EF" w:rsidRDefault="00885F4A" w:rsidP="00885F4A">
      <w:pPr>
        <w:autoSpaceDE/>
        <w:autoSpaceDN/>
        <w:adjustRightInd/>
        <w:ind w:firstLine="567"/>
        <w:rPr>
          <w:rFonts w:eastAsia="Times New Roman"/>
          <w:color w:val="002060"/>
          <w:lang w:eastAsia="uk-UA"/>
        </w:rPr>
      </w:pPr>
      <w:r w:rsidRPr="005C06EF">
        <w:rPr>
          <w:rFonts w:eastAsia="Times New Roman"/>
          <w:color w:val="002060"/>
          <w:lang w:eastAsia="uk-UA"/>
        </w:rPr>
        <w:t xml:space="preserve">Відповідно до частини </w:t>
      </w:r>
      <w:r w:rsidR="00422CF0">
        <w:rPr>
          <w:rFonts w:eastAsia="Times New Roman"/>
          <w:color w:val="002060"/>
          <w:lang w:eastAsia="uk-UA"/>
        </w:rPr>
        <w:t>другої</w:t>
      </w:r>
      <w:r w:rsidRPr="005C06EF">
        <w:rPr>
          <w:rFonts w:eastAsia="Times New Roman"/>
          <w:color w:val="002060"/>
          <w:lang w:eastAsia="uk-UA"/>
        </w:rPr>
        <w:t xml:space="preserve"> статті 61 КУзПБ на ліквідатора покладається обов</w:t>
      </w:r>
      <w:r w:rsidR="00422CF0">
        <w:t>'</w:t>
      </w:r>
      <w:r w:rsidRPr="005C06EF">
        <w:rPr>
          <w:rFonts w:eastAsia="Times New Roman"/>
          <w:color w:val="002060"/>
          <w:lang w:eastAsia="uk-UA"/>
        </w:rPr>
        <w:t>язок доведення причинно-наслідкового зв</w:t>
      </w:r>
      <w:r w:rsidR="00AE3795">
        <w:t>'</w:t>
      </w:r>
      <w:r w:rsidRPr="005C06EF">
        <w:rPr>
          <w:rFonts w:eastAsia="Times New Roman"/>
          <w:color w:val="002060"/>
          <w:lang w:eastAsia="uk-UA"/>
        </w:rPr>
        <w:t>язку між діями (бездіяльністю) суб</w:t>
      </w:r>
      <w:r w:rsidR="00422CF0">
        <w:t>'</w:t>
      </w:r>
      <w:r w:rsidRPr="005C06EF">
        <w:rPr>
          <w:rFonts w:eastAsia="Times New Roman"/>
          <w:color w:val="002060"/>
          <w:lang w:eastAsia="uk-UA"/>
        </w:rPr>
        <w:t xml:space="preserve">єкта відповідальності </w:t>
      </w:r>
      <w:r w:rsidR="00AE3795">
        <w:rPr>
          <w:rFonts w:eastAsia="Times New Roman"/>
          <w:color w:val="002060"/>
          <w:lang w:eastAsia="uk-UA"/>
        </w:rPr>
        <w:t>і</w:t>
      </w:r>
      <w:r w:rsidRPr="005C06EF">
        <w:rPr>
          <w:rFonts w:eastAsia="Times New Roman"/>
          <w:color w:val="002060"/>
          <w:lang w:eastAsia="uk-UA"/>
        </w:rPr>
        <w:t xml:space="preserve"> негативними наслідками (неплатоспроможністю боржника та відсутністю майна для задоволення вимог його кредиторів у процедурі банкрутства). </w:t>
      </w:r>
      <w:r w:rsidR="00AE3795">
        <w:rPr>
          <w:rFonts w:eastAsia="Times New Roman"/>
          <w:color w:val="002060"/>
          <w:lang w:eastAsia="uk-UA"/>
        </w:rPr>
        <w:t>У</w:t>
      </w:r>
      <w:r w:rsidRPr="005C06EF">
        <w:rPr>
          <w:rFonts w:eastAsia="Times New Roman"/>
          <w:color w:val="002060"/>
          <w:lang w:eastAsia="uk-UA"/>
        </w:rPr>
        <w:t>становлення такого причинно-наслідкового зв</w:t>
      </w:r>
      <w:r w:rsidR="00422CF0">
        <w:t>'</w:t>
      </w:r>
      <w:r w:rsidRPr="005C06EF">
        <w:rPr>
          <w:rFonts w:eastAsia="Times New Roman"/>
          <w:color w:val="002060"/>
          <w:lang w:eastAsia="uk-UA"/>
        </w:rPr>
        <w:t>язку також належить до об</w:t>
      </w:r>
      <w:r w:rsidR="00AE3795">
        <w:t>'</w:t>
      </w:r>
      <w:r w:rsidRPr="005C06EF">
        <w:rPr>
          <w:rFonts w:eastAsia="Times New Roman"/>
          <w:color w:val="002060"/>
          <w:lang w:eastAsia="uk-UA"/>
        </w:rPr>
        <w:t>єктивної сторони цього правопорушення.</w:t>
      </w:r>
    </w:p>
    <w:p w14:paraId="0917E200" w14:textId="6359E2AC" w:rsidR="00885F4A" w:rsidRPr="005C06EF" w:rsidRDefault="00885F4A" w:rsidP="00885F4A">
      <w:pPr>
        <w:autoSpaceDE/>
        <w:autoSpaceDN/>
        <w:adjustRightInd/>
        <w:ind w:firstLine="567"/>
        <w:rPr>
          <w:rFonts w:eastAsia="Times New Roman"/>
          <w:color w:val="002060"/>
          <w:lang w:eastAsia="uk-UA"/>
        </w:rPr>
      </w:pPr>
      <w:r>
        <w:rPr>
          <w:rFonts w:eastAsia="Times New Roman"/>
          <w:color w:val="002060"/>
          <w:lang w:eastAsia="uk-UA"/>
        </w:rPr>
        <w:t>С</w:t>
      </w:r>
      <w:r w:rsidRPr="005C06EF">
        <w:rPr>
          <w:rFonts w:eastAsia="Times New Roman"/>
          <w:color w:val="002060"/>
          <w:lang w:eastAsia="uk-UA"/>
        </w:rPr>
        <w:t xml:space="preserve">уди попередніх інстанцій встановили, що Бориславська міська рада Львівської області як власник не мала права втручатися в господарську діяльність боржника, зокрема щодо встановлення платних послуг підприємства, а лише шляхом проведення планових та позапланових перевірок фінансово-господарської діяльності </w:t>
      </w:r>
      <w:r w:rsidR="00CC743C">
        <w:rPr>
          <w:rFonts w:eastAsia="Times New Roman"/>
          <w:color w:val="002060"/>
          <w:lang w:eastAsia="uk-UA"/>
        </w:rPr>
        <w:t xml:space="preserve">мала право </w:t>
      </w:r>
      <w:r w:rsidRPr="005C06EF">
        <w:rPr>
          <w:rFonts w:eastAsia="Times New Roman"/>
          <w:color w:val="002060"/>
          <w:lang w:eastAsia="uk-UA"/>
        </w:rPr>
        <w:t xml:space="preserve">давати рекомендації щодо покращення фінансового стану підприємства </w:t>
      </w:r>
      <w:r w:rsidR="00CC743C">
        <w:rPr>
          <w:rFonts w:eastAsia="Times New Roman"/>
          <w:color w:val="002060"/>
          <w:lang w:eastAsia="uk-UA"/>
        </w:rPr>
        <w:t>і</w:t>
      </w:r>
      <w:r w:rsidRPr="005C06EF">
        <w:rPr>
          <w:rFonts w:eastAsia="Times New Roman"/>
          <w:color w:val="002060"/>
          <w:lang w:eastAsia="uk-UA"/>
        </w:rPr>
        <w:t xml:space="preserve"> проведення дій щодо погашення боргів та ненарощення нових. </w:t>
      </w:r>
      <w:r w:rsidR="00CC743C">
        <w:rPr>
          <w:rFonts w:eastAsia="Times New Roman"/>
          <w:color w:val="002060"/>
          <w:lang w:eastAsia="uk-UA"/>
        </w:rPr>
        <w:t>У</w:t>
      </w:r>
      <w:r w:rsidRPr="005C06EF">
        <w:rPr>
          <w:rFonts w:eastAsia="Times New Roman"/>
          <w:color w:val="002060"/>
          <w:lang w:eastAsia="uk-UA"/>
        </w:rPr>
        <w:t xml:space="preserve"> свою чергу, обов</w:t>
      </w:r>
      <w:r w:rsidR="00422CF0">
        <w:t>'</w:t>
      </w:r>
      <w:r w:rsidRPr="005C06EF">
        <w:rPr>
          <w:rFonts w:eastAsia="Times New Roman"/>
          <w:color w:val="002060"/>
          <w:lang w:eastAsia="uk-UA"/>
        </w:rPr>
        <w:t xml:space="preserve">язки щодо проведення перевірок та надання рекомендацій для покращення діяльності міська рада виконувала. </w:t>
      </w:r>
    </w:p>
    <w:p w14:paraId="7445CF0C" w14:textId="7F647672" w:rsidR="00885F4A" w:rsidRPr="005C06EF" w:rsidRDefault="00885F4A" w:rsidP="00885F4A">
      <w:pPr>
        <w:autoSpaceDE/>
        <w:autoSpaceDN/>
        <w:adjustRightInd/>
        <w:ind w:firstLine="567"/>
        <w:rPr>
          <w:rFonts w:eastAsia="Times New Roman"/>
          <w:color w:val="002060"/>
          <w:lang w:eastAsia="uk-UA"/>
        </w:rPr>
      </w:pPr>
      <w:r w:rsidRPr="005C06EF">
        <w:rPr>
          <w:rFonts w:eastAsia="Times New Roman"/>
          <w:color w:val="002060"/>
          <w:lang w:eastAsia="uk-UA"/>
        </w:rPr>
        <w:t xml:space="preserve">Суд апеляційної інстанції також встановив, що </w:t>
      </w:r>
      <w:r w:rsidR="00F71A0F">
        <w:rPr>
          <w:rFonts w:eastAsia="Times New Roman"/>
          <w:color w:val="002060"/>
          <w:lang w:eastAsia="uk-UA"/>
        </w:rPr>
        <w:t>ліквідатор</w:t>
      </w:r>
      <w:r w:rsidRPr="005C06EF">
        <w:rPr>
          <w:rFonts w:eastAsia="Times New Roman"/>
          <w:color w:val="002060"/>
          <w:lang w:eastAsia="uk-UA"/>
        </w:rPr>
        <w:t xml:space="preserve"> не долуч</w:t>
      </w:r>
      <w:r w:rsidR="00AE3795">
        <w:rPr>
          <w:rFonts w:eastAsia="Times New Roman"/>
          <w:color w:val="002060"/>
          <w:lang w:eastAsia="uk-UA"/>
        </w:rPr>
        <w:t>ив</w:t>
      </w:r>
      <w:r w:rsidRPr="005C06EF">
        <w:rPr>
          <w:rFonts w:eastAsia="Times New Roman"/>
          <w:color w:val="002060"/>
          <w:lang w:eastAsia="uk-UA"/>
        </w:rPr>
        <w:t xml:space="preserve"> до матеріалів справи звіту за результатами проведення аналізу фінансово-господарської діяльності неплатоспроможного підприємства (висновки про наявність ознак дій </w:t>
      </w:r>
      <w:r w:rsidR="00944C3F">
        <w:rPr>
          <w:rFonts w:eastAsia="Times New Roman"/>
          <w:color w:val="002060"/>
          <w:lang w:eastAsia="uk-UA"/>
        </w:rPr>
        <w:t xml:space="preserve">з </w:t>
      </w:r>
      <w:r w:rsidRPr="005C06EF">
        <w:rPr>
          <w:rFonts w:eastAsia="Times New Roman"/>
          <w:color w:val="002060"/>
          <w:lang w:eastAsia="uk-UA"/>
        </w:rPr>
        <w:t xml:space="preserve">приховування банкрутства, фіктивного банкрутства чи доведення до банкрутства, рекомендації щодо подальшого розвитку підприємства) за три роки до дати порушення справи про банкрутство </w:t>
      </w:r>
      <w:r w:rsidR="00944C3F">
        <w:rPr>
          <w:rFonts w:eastAsia="Times New Roman"/>
          <w:color w:val="002060"/>
          <w:lang w:eastAsia="uk-UA"/>
        </w:rPr>
        <w:t>в</w:t>
      </w:r>
      <w:r w:rsidRPr="005C06EF">
        <w:rPr>
          <w:rFonts w:eastAsia="Times New Roman"/>
          <w:color w:val="002060"/>
          <w:lang w:eastAsia="uk-UA"/>
        </w:rPr>
        <w:t xml:space="preserve"> разі наявності ознак неправомірних дій відповідальних осіб боржника, що призвели до його стійкої фінансової неспроможності, у зв</w:t>
      </w:r>
      <w:r w:rsidR="00422CF0">
        <w:t>'</w:t>
      </w:r>
      <w:r w:rsidRPr="005C06EF">
        <w:rPr>
          <w:rFonts w:eastAsia="Times New Roman"/>
          <w:color w:val="002060"/>
          <w:lang w:eastAsia="uk-UA"/>
        </w:rPr>
        <w:t>язку з чим боржник був не в змозі задовольнити в повному обсязі вимоги кредиторів або сплатити обов</w:t>
      </w:r>
      <w:r w:rsidR="00422CF0">
        <w:t>'</w:t>
      </w:r>
      <w:r w:rsidRPr="005C06EF">
        <w:rPr>
          <w:rFonts w:eastAsia="Times New Roman"/>
          <w:color w:val="002060"/>
          <w:lang w:eastAsia="uk-UA"/>
        </w:rPr>
        <w:t xml:space="preserve">язкові платежі, відповідно до Методичних рекомендацій щодо виявлення ознак неплатоспроможності підприємства та ознак дій з приховування банкрутства, фіктивного банкрутства чи доведення до банкрутства, затверджених наказом Міністерства економіки України </w:t>
      </w:r>
      <w:r w:rsidR="00944C3F">
        <w:rPr>
          <w:rFonts w:eastAsia="Times New Roman"/>
          <w:color w:val="002060"/>
          <w:lang w:eastAsia="uk-UA"/>
        </w:rPr>
        <w:t xml:space="preserve">від </w:t>
      </w:r>
      <w:r w:rsidRPr="005C06EF">
        <w:rPr>
          <w:rFonts w:eastAsia="Times New Roman"/>
          <w:color w:val="002060"/>
          <w:lang w:eastAsia="uk-UA"/>
        </w:rPr>
        <w:t>19.01.2006 № 14 (у редакції наказу Міністерства економіки України від 26.10.2010 за № 1361).</w:t>
      </w:r>
    </w:p>
    <w:p w14:paraId="3524F047" w14:textId="40B10035" w:rsidR="00885F4A" w:rsidRDefault="00885F4A" w:rsidP="00885F4A">
      <w:pPr>
        <w:autoSpaceDE/>
        <w:autoSpaceDN/>
        <w:adjustRightInd/>
        <w:ind w:firstLine="567"/>
        <w:rPr>
          <w:rFonts w:eastAsia="Times New Roman"/>
          <w:color w:val="002060"/>
          <w:lang w:eastAsia="uk-UA"/>
        </w:rPr>
      </w:pPr>
      <w:r w:rsidRPr="005C06EF">
        <w:rPr>
          <w:rFonts w:eastAsia="Times New Roman"/>
          <w:color w:val="002060"/>
          <w:lang w:eastAsia="uk-UA"/>
        </w:rPr>
        <w:t>З огляду на викладене суд апеляційної інстанції дійшов висновку, що ліквідатором не доведено вчинення суб</w:t>
      </w:r>
      <w:r w:rsidR="00422CF0">
        <w:t>'</w:t>
      </w:r>
      <w:r w:rsidRPr="005C06EF">
        <w:rPr>
          <w:rFonts w:eastAsia="Times New Roman"/>
          <w:color w:val="002060"/>
          <w:lang w:eastAsia="uk-UA"/>
        </w:rPr>
        <w:t xml:space="preserve">єктом відповідальності будь-яких дій, </w:t>
      </w:r>
      <w:r w:rsidR="00944C3F">
        <w:rPr>
          <w:rFonts w:eastAsia="Times New Roman"/>
          <w:color w:val="002060"/>
          <w:lang w:eastAsia="uk-UA"/>
        </w:rPr>
        <w:t>спрямова</w:t>
      </w:r>
      <w:r w:rsidRPr="005C06EF">
        <w:rPr>
          <w:rFonts w:eastAsia="Times New Roman"/>
          <w:color w:val="002060"/>
          <w:lang w:eastAsia="uk-UA"/>
        </w:rPr>
        <w:t>них на набуття майна за відсутності активів для розрахунку за набуте майно чи збільшення кредиторської заборгованості боржника без наміру її погашення, а також прийняття суб</w:t>
      </w:r>
      <w:r w:rsidR="00944C3F">
        <w:t>'</w:t>
      </w:r>
      <w:r w:rsidRPr="005C06EF">
        <w:rPr>
          <w:rFonts w:eastAsia="Times New Roman"/>
          <w:color w:val="002060"/>
          <w:lang w:eastAsia="uk-UA"/>
        </w:rPr>
        <w:t>єктом відповідальності рішення пр</w:t>
      </w:r>
      <w:r>
        <w:rPr>
          <w:rFonts w:eastAsia="Times New Roman"/>
          <w:color w:val="002060"/>
          <w:lang w:eastAsia="uk-UA"/>
        </w:rPr>
        <w:t>о</w:t>
      </w:r>
      <w:r w:rsidRPr="005C06EF">
        <w:rPr>
          <w:rFonts w:eastAsia="Times New Roman"/>
          <w:color w:val="002060"/>
          <w:lang w:eastAsia="uk-UA"/>
        </w:rPr>
        <w:t xml:space="preserve"> виведення активів боржника, внаслідок чого настала неплатоспроможність боржника.</w:t>
      </w:r>
    </w:p>
    <w:p w14:paraId="28E114FC" w14:textId="6161C64C" w:rsidR="00F71A0F" w:rsidRPr="005C06EF" w:rsidRDefault="00F71A0F" w:rsidP="00885F4A">
      <w:pPr>
        <w:autoSpaceDE/>
        <w:autoSpaceDN/>
        <w:adjustRightInd/>
        <w:ind w:firstLine="567"/>
        <w:rPr>
          <w:rFonts w:eastAsia="Times New Roman"/>
          <w:color w:val="002060"/>
          <w:lang w:eastAsia="uk-UA"/>
        </w:rPr>
      </w:pPr>
      <w:r>
        <w:rPr>
          <w:rFonts w:eastAsia="Times New Roman"/>
          <w:color w:val="002060"/>
          <w:lang w:eastAsia="uk-UA"/>
        </w:rPr>
        <w:t>У зв'язку з цим КГС ВС погодився із судом апеляційної інстанції про відсутність підстав для притягнення Бориславської міської ради Львівської області до субсидіарної відповідальності.</w:t>
      </w:r>
    </w:p>
    <w:p w14:paraId="7CE5031C" w14:textId="7D4AB6D6" w:rsidR="00885F4A" w:rsidRPr="003A61E6" w:rsidRDefault="003A61E6" w:rsidP="003A61E6">
      <w:pPr>
        <w:autoSpaceDE/>
        <w:autoSpaceDN/>
        <w:adjustRightInd/>
        <w:rPr>
          <w:i/>
          <w:color w:val="002060"/>
          <w:sz w:val="24"/>
          <w:szCs w:val="24"/>
        </w:rPr>
      </w:pPr>
      <w:r>
        <w:rPr>
          <w:rFonts w:eastAsia="Times New Roman"/>
          <w:color w:val="002060"/>
          <w:lang w:eastAsia="uk-UA"/>
        </w:rPr>
        <w:t xml:space="preserve">         </w:t>
      </w:r>
      <w:r w:rsidR="00885F4A" w:rsidRPr="003A61E6">
        <w:rPr>
          <w:i/>
          <w:color w:val="002060"/>
          <w:sz w:val="24"/>
          <w:szCs w:val="24"/>
        </w:rPr>
        <w:t xml:space="preserve">Детальніше з текстом постанови КГС ВС від 14.12.2021 у справі № 914/71/19 можна ознайомитися за посиланням </w:t>
      </w:r>
      <w:hyperlink r:id="rId10" w:history="1">
        <w:r w:rsidR="00885F4A" w:rsidRPr="003A61E6">
          <w:rPr>
            <w:rStyle w:val="a3"/>
            <w:i w:val="0"/>
            <w:sz w:val="24"/>
            <w:szCs w:val="24"/>
          </w:rPr>
          <w:t>https://reyestr.court.gov.ua/Review/102147733</w:t>
        </w:r>
      </w:hyperlink>
      <w:r>
        <w:rPr>
          <w:rStyle w:val="a3"/>
          <w:i w:val="0"/>
          <w:sz w:val="24"/>
          <w:szCs w:val="24"/>
        </w:rPr>
        <w:t>.</w:t>
      </w:r>
    </w:p>
    <w:p w14:paraId="78B539F0" w14:textId="2A70C47B" w:rsidR="00885F4A" w:rsidRDefault="00885F4A" w:rsidP="00885F4A">
      <w:pPr>
        <w:ind w:firstLine="567"/>
        <w:rPr>
          <w:color w:val="002060"/>
        </w:rPr>
      </w:pPr>
    </w:p>
    <w:p w14:paraId="432E7BA0" w14:textId="77777777" w:rsidR="00D513E5" w:rsidRDefault="00D513E5" w:rsidP="00885F4A">
      <w:pPr>
        <w:ind w:firstLine="567"/>
        <w:rPr>
          <w:color w:val="002060"/>
        </w:rPr>
      </w:pPr>
    </w:p>
    <w:p w14:paraId="6593D791" w14:textId="733E0DCC" w:rsidR="00166973" w:rsidRPr="00FC5B22" w:rsidRDefault="00166973" w:rsidP="00875104">
      <w:pPr>
        <w:ind w:firstLine="567"/>
        <w:rPr>
          <w:b/>
          <w:bCs/>
          <w:color w:val="002060"/>
        </w:rPr>
      </w:pPr>
      <w:r w:rsidRPr="00FC5B22">
        <w:rPr>
          <w:b/>
          <w:bCs/>
          <w:color w:val="002060"/>
        </w:rPr>
        <w:lastRenderedPageBreak/>
        <w:t xml:space="preserve">До засновника (учасника) товариства може бути застосована субсидіарна відповідальність у зв’язку з його бездіяльністю в органі управління боржником, що мало наслідком стійку неплатоспроможність боржника та відсутність у нього будь-яких активів </w:t>
      </w:r>
      <w:r w:rsidR="00944C3F" w:rsidRPr="00FC5B22">
        <w:rPr>
          <w:b/>
          <w:bCs/>
          <w:color w:val="002060"/>
        </w:rPr>
        <w:t xml:space="preserve">для задоволення вимог кредиторів </w:t>
      </w:r>
      <w:r w:rsidRPr="00FC5B22">
        <w:rPr>
          <w:b/>
          <w:bCs/>
          <w:color w:val="002060"/>
        </w:rPr>
        <w:t>на час проведення ліквідаційної процедури</w:t>
      </w:r>
    </w:p>
    <w:p w14:paraId="264D9C8A" w14:textId="66D3BB15" w:rsidR="00453A8A" w:rsidRPr="00764BAE" w:rsidRDefault="00620C38" w:rsidP="00AB10B3">
      <w:pPr>
        <w:pStyle w:val="ac"/>
      </w:pPr>
      <w:r>
        <w:tab/>
      </w:r>
      <w:r w:rsidR="00453A8A" w:rsidRPr="00764BAE">
        <w:t xml:space="preserve">КГС ВС переглянув за касаційною скаргою </w:t>
      </w:r>
      <w:r w:rsidR="00C23B63" w:rsidRPr="00764BAE">
        <w:t xml:space="preserve">Exalo Drilling S.A. </w:t>
      </w:r>
      <w:r w:rsidR="00453A8A" w:rsidRPr="00764BAE">
        <w:t xml:space="preserve">постанову </w:t>
      </w:r>
      <w:r w:rsidR="00C23B63" w:rsidRPr="00764BAE">
        <w:t>Схід</w:t>
      </w:r>
      <w:r w:rsidR="00453A8A" w:rsidRPr="00764BAE">
        <w:t>ного апеляційного господарського суду від 20.0</w:t>
      </w:r>
      <w:r w:rsidR="00C23B63" w:rsidRPr="00764BAE">
        <w:t>4</w:t>
      </w:r>
      <w:r w:rsidR="00453A8A" w:rsidRPr="00764BAE">
        <w:t xml:space="preserve">.2021 та </w:t>
      </w:r>
      <w:r w:rsidR="00C23B63" w:rsidRPr="00764BAE">
        <w:t>ухвалу</w:t>
      </w:r>
      <w:r w:rsidR="00453A8A" w:rsidRPr="00764BAE">
        <w:t xml:space="preserve"> Господарського суду </w:t>
      </w:r>
      <w:r w:rsidR="00C23B63" w:rsidRPr="00764BAE">
        <w:t>Полтав</w:t>
      </w:r>
      <w:r w:rsidR="00453A8A" w:rsidRPr="00764BAE">
        <w:t xml:space="preserve">ської області від </w:t>
      </w:r>
      <w:r w:rsidR="00C23B63" w:rsidRPr="00764BAE">
        <w:t>11</w:t>
      </w:r>
      <w:r w:rsidR="00453A8A" w:rsidRPr="00764BAE">
        <w:t>.0</w:t>
      </w:r>
      <w:r w:rsidR="00C23B63" w:rsidRPr="00764BAE">
        <w:t>2</w:t>
      </w:r>
      <w:r w:rsidR="00453A8A" w:rsidRPr="00764BAE">
        <w:t>.202</w:t>
      </w:r>
      <w:r w:rsidR="00C23B63" w:rsidRPr="00764BAE">
        <w:t>1</w:t>
      </w:r>
      <w:r w:rsidR="004C2228" w:rsidRPr="00764BAE">
        <w:t xml:space="preserve"> </w:t>
      </w:r>
      <w:r w:rsidR="00453A8A" w:rsidRPr="00764BAE">
        <w:t>у справі № 91</w:t>
      </w:r>
      <w:r w:rsidR="00C23B63" w:rsidRPr="00764BAE">
        <w:t>7</w:t>
      </w:r>
      <w:r w:rsidR="00453A8A" w:rsidRPr="00764BAE">
        <w:t>/</w:t>
      </w:r>
      <w:r w:rsidR="00C23B63" w:rsidRPr="00764BAE">
        <w:t>1500</w:t>
      </w:r>
      <w:r w:rsidR="00453A8A" w:rsidRPr="00764BAE">
        <w:t>/18</w:t>
      </w:r>
      <w:r w:rsidR="00C23B63" w:rsidRPr="00764BAE">
        <w:t>(917/1932/20)</w:t>
      </w:r>
      <w:r w:rsidR="00453A8A" w:rsidRPr="00764BAE">
        <w:t xml:space="preserve"> про банкрутство </w:t>
      </w:r>
      <w:r w:rsidR="00C23B63" w:rsidRPr="00764BAE">
        <w:t>Товариства з обмеженою відповідальністю "УПСК Діамент"</w:t>
      </w:r>
      <w:r w:rsidR="000D4010" w:rsidRPr="00764BAE">
        <w:t xml:space="preserve"> (далі – ТОВ</w:t>
      </w:r>
      <w:r w:rsidR="00453A8A" w:rsidRPr="00764BAE">
        <w:t xml:space="preserve"> </w:t>
      </w:r>
      <w:r w:rsidR="000D4010" w:rsidRPr="00764BAE">
        <w:t xml:space="preserve">"УПСК Діамент") </w:t>
      </w:r>
      <w:r w:rsidR="00453A8A" w:rsidRPr="00764BAE">
        <w:t>і прийняв постанову, в якій зазначив таке.</w:t>
      </w:r>
    </w:p>
    <w:p w14:paraId="0A7B2C42" w14:textId="77777777" w:rsidR="00453A8A" w:rsidRPr="00EC51AA" w:rsidRDefault="00453A8A" w:rsidP="00875104">
      <w:pPr>
        <w:ind w:firstLine="567"/>
        <w:rPr>
          <w:color w:val="002060"/>
        </w:rPr>
      </w:pPr>
      <w:r w:rsidRPr="00EC51AA">
        <w:rPr>
          <w:color w:val="002060"/>
        </w:rPr>
        <w:t>ОБСТАВИНИ СПРАВИ</w:t>
      </w:r>
    </w:p>
    <w:p w14:paraId="325D9673" w14:textId="4CB59D3A" w:rsidR="00453A8A" w:rsidRPr="004C2228" w:rsidRDefault="00453A8A" w:rsidP="00875104">
      <w:pPr>
        <w:ind w:firstLine="567"/>
        <w:rPr>
          <w:color w:val="002060"/>
        </w:rPr>
      </w:pPr>
      <w:r w:rsidRPr="00EC51AA">
        <w:rPr>
          <w:color w:val="002060"/>
        </w:rPr>
        <w:t xml:space="preserve">Постановою Господарського суду </w:t>
      </w:r>
      <w:r w:rsidR="004C2228">
        <w:rPr>
          <w:color w:val="002060"/>
        </w:rPr>
        <w:t>Полтавс</w:t>
      </w:r>
      <w:r w:rsidRPr="00EC51AA">
        <w:rPr>
          <w:color w:val="002060"/>
        </w:rPr>
        <w:t>ької області від 1</w:t>
      </w:r>
      <w:r w:rsidR="004C2228">
        <w:rPr>
          <w:color w:val="002060"/>
        </w:rPr>
        <w:t>7</w:t>
      </w:r>
      <w:r w:rsidRPr="00EC51AA">
        <w:rPr>
          <w:color w:val="002060"/>
        </w:rPr>
        <w:t>.</w:t>
      </w:r>
      <w:r w:rsidR="004C2228">
        <w:rPr>
          <w:color w:val="002060"/>
        </w:rPr>
        <w:t>10</w:t>
      </w:r>
      <w:r w:rsidRPr="00EC51AA">
        <w:rPr>
          <w:color w:val="002060"/>
        </w:rPr>
        <w:t xml:space="preserve">.2019 </w:t>
      </w:r>
      <w:r w:rsidR="004C2228">
        <w:rPr>
          <w:color w:val="002060"/>
        </w:rPr>
        <w:t xml:space="preserve">ТОВ </w:t>
      </w:r>
      <w:r w:rsidR="004C2228" w:rsidRPr="004C2228">
        <w:rPr>
          <w:color w:val="002060"/>
        </w:rPr>
        <w:t>"УПСК Діамент"</w:t>
      </w:r>
      <w:r w:rsidRPr="004C2228">
        <w:rPr>
          <w:color w:val="002060"/>
        </w:rPr>
        <w:t xml:space="preserve"> визнано банкрутом</w:t>
      </w:r>
      <w:r w:rsidR="00643D14">
        <w:rPr>
          <w:color w:val="002060"/>
        </w:rPr>
        <w:t xml:space="preserve"> і</w:t>
      </w:r>
      <w:r w:rsidRPr="004C2228">
        <w:rPr>
          <w:color w:val="002060"/>
        </w:rPr>
        <w:t xml:space="preserve"> відкрито ліквідаційну процедуру.</w:t>
      </w:r>
    </w:p>
    <w:p w14:paraId="6AD96898" w14:textId="5745CB2F" w:rsidR="00844C9E" w:rsidRPr="00844C9E" w:rsidRDefault="004C2228" w:rsidP="00875104">
      <w:pPr>
        <w:ind w:firstLine="567"/>
        <w:rPr>
          <w:color w:val="002060"/>
        </w:rPr>
      </w:pPr>
      <w:r>
        <w:rPr>
          <w:color w:val="002060"/>
        </w:rPr>
        <w:t xml:space="preserve">Ліквідатор банкрута звернувся до господарського суду із заявою </w:t>
      </w:r>
      <w:r w:rsidRPr="00EC51AA">
        <w:rPr>
          <w:color w:val="002060"/>
        </w:rPr>
        <w:t xml:space="preserve">про покладення </w:t>
      </w:r>
      <w:r>
        <w:rPr>
          <w:color w:val="002060"/>
        </w:rPr>
        <w:t>на засновника</w:t>
      </w:r>
      <w:r w:rsidR="00944C3F">
        <w:rPr>
          <w:color w:val="002060"/>
        </w:rPr>
        <w:t>–</w:t>
      </w:r>
      <w:r>
        <w:rPr>
          <w:color w:val="002060"/>
        </w:rPr>
        <w:t>керівника</w:t>
      </w:r>
      <w:r w:rsidR="00844C9E">
        <w:rPr>
          <w:color w:val="002060"/>
        </w:rPr>
        <w:t xml:space="preserve"> </w:t>
      </w:r>
      <w:r w:rsidR="00844C9E" w:rsidRPr="00844C9E">
        <w:rPr>
          <w:rFonts w:cs="Roboto Condensed Light"/>
          <w:color w:val="002060"/>
        </w:rPr>
        <w:t>ТОВ "УПСК Діамент"</w:t>
      </w:r>
      <w:r w:rsidR="000C23B8">
        <w:rPr>
          <w:rFonts w:cs="Roboto Condensed Light"/>
          <w:color w:val="002060"/>
        </w:rPr>
        <w:t xml:space="preserve"> – </w:t>
      </w:r>
      <w:r w:rsidR="004F194D">
        <w:rPr>
          <w:rFonts w:cs="Roboto Condensed Light"/>
          <w:color w:val="002060"/>
        </w:rPr>
        <w:t>ОСОБА_2</w:t>
      </w:r>
      <w:r w:rsidR="00844C9E" w:rsidRPr="00844C9E">
        <w:rPr>
          <w:rFonts w:cs="Roboto Condensed Light"/>
          <w:color w:val="002060"/>
        </w:rPr>
        <w:t xml:space="preserve"> та засновника ТОВ "УПСК </w:t>
      </w:r>
      <w:r w:rsidR="000C23B8">
        <w:rPr>
          <w:rFonts w:cs="Roboto Condensed Light"/>
          <w:color w:val="002060"/>
        </w:rPr>
        <w:t xml:space="preserve">                </w:t>
      </w:r>
      <w:r w:rsidR="00844C9E" w:rsidRPr="00844C9E">
        <w:rPr>
          <w:rFonts w:cs="Roboto Condensed Light"/>
          <w:color w:val="002060"/>
        </w:rPr>
        <w:t xml:space="preserve">Діамент" </w:t>
      </w:r>
      <w:r w:rsidR="000C23B8">
        <w:rPr>
          <w:rFonts w:cs="Roboto Condensed Light"/>
          <w:color w:val="002060"/>
        </w:rPr>
        <w:t xml:space="preserve">– </w:t>
      </w:r>
      <w:r w:rsidR="004F194D">
        <w:rPr>
          <w:rFonts w:cs="Roboto Condensed Light"/>
          <w:color w:val="002060"/>
        </w:rPr>
        <w:t>ОСОБА_1</w:t>
      </w:r>
      <w:r w:rsidR="00844C9E" w:rsidRPr="00844C9E">
        <w:rPr>
          <w:rFonts w:cs="Roboto Condensed Light"/>
          <w:color w:val="002060"/>
        </w:rPr>
        <w:t xml:space="preserve"> субсидіарної відповідальності за зобов'язаннями </w:t>
      </w:r>
      <w:r w:rsidR="00643D14">
        <w:rPr>
          <w:rFonts w:cs="Roboto Condensed Light"/>
          <w:color w:val="002060"/>
        </w:rPr>
        <w:t>боржника</w:t>
      </w:r>
      <w:r w:rsidR="00844C9E" w:rsidRPr="00844C9E">
        <w:rPr>
          <w:rFonts w:cs="Roboto Condensed Light"/>
          <w:color w:val="002060"/>
        </w:rPr>
        <w:t xml:space="preserve"> у зв</w:t>
      </w:r>
      <w:r w:rsidR="00422CF0">
        <w:t>'</w:t>
      </w:r>
      <w:r w:rsidR="00844C9E" w:rsidRPr="00844C9E">
        <w:rPr>
          <w:rFonts w:cs="Roboto Condensed Light"/>
          <w:color w:val="002060"/>
        </w:rPr>
        <w:t xml:space="preserve">язку із доведенням </w:t>
      </w:r>
      <w:r w:rsidR="00643D14">
        <w:rPr>
          <w:rFonts w:cs="Roboto Condensed Light"/>
          <w:color w:val="002060"/>
        </w:rPr>
        <w:t xml:space="preserve">його </w:t>
      </w:r>
      <w:r w:rsidR="00844C9E" w:rsidRPr="00844C9E">
        <w:rPr>
          <w:rFonts w:cs="Roboto Condensed Light"/>
          <w:color w:val="002060"/>
        </w:rPr>
        <w:t>до банкрутства.</w:t>
      </w:r>
    </w:p>
    <w:p w14:paraId="5517C0AF" w14:textId="695FBD7C" w:rsidR="00584B14" w:rsidRPr="00083975" w:rsidRDefault="00584B14" w:rsidP="00AB10B3">
      <w:pPr>
        <w:pStyle w:val="ac"/>
      </w:pPr>
      <w:r w:rsidRPr="00083975">
        <w:t xml:space="preserve">Ухвалою </w:t>
      </w:r>
      <w:r w:rsidR="00396646" w:rsidRPr="00396646">
        <w:t>Г</w:t>
      </w:r>
      <w:r w:rsidRPr="00083975">
        <w:t>осподарського суду Полтавської області від 11.02.2021</w:t>
      </w:r>
      <w:r w:rsidR="00A507F8" w:rsidRPr="00083975">
        <w:t xml:space="preserve">, залишеною без змін постановою Східного апеляційного господарського суду від 20.04.2021, </w:t>
      </w:r>
      <w:r w:rsidRPr="00083975">
        <w:t>заяву ліквідатора задоволено частково. Покладено субсидіарну відповідальність за зобов</w:t>
      </w:r>
      <w:r w:rsidR="00422CF0">
        <w:t>'</w:t>
      </w:r>
      <w:r w:rsidRPr="00083975">
        <w:t>язаннями боржника</w:t>
      </w:r>
      <w:r w:rsidR="009C0EEE" w:rsidRPr="00083975">
        <w:t xml:space="preserve"> – </w:t>
      </w:r>
      <w:r w:rsidRPr="00083975">
        <w:t xml:space="preserve">ТОВ "УПСК Діамент" на </w:t>
      </w:r>
      <w:r w:rsidR="00D1311E">
        <w:t xml:space="preserve">його </w:t>
      </w:r>
      <w:r w:rsidRPr="00083975">
        <w:t>керівника</w:t>
      </w:r>
      <w:r w:rsidR="00944C3F">
        <w:t>–</w:t>
      </w:r>
      <w:r w:rsidRPr="00083975">
        <w:t xml:space="preserve">засновника </w:t>
      </w:r>
      <w:r w:rsidR="004F194D">
        <w:t>ОСОБА_2</w:t>
      </w:r>
      <w:r w:rsidRPr="00083975">
        <w:t xml:space="preserve"> </w:t>
      </w:r>
      <w:r w:rsidR="00643D14">
        <w:t>і</w:t>
      </w:r>
      <w:r w:rsidRPr="00083975">
        <w:t xml:space="preserve"> </w:t>
      </w:r>
      <w:r w:rsidR="009C0EEE" w:rsidRPr="00083975">
        <w:t>с</w:t>
      </w:r>
      <w:r w:rsidRPr="00083975">
        <w:t xml:space="preserve">тягнуто з </w:t>
      </w:r>
      <w:r w:rsidR="009C0EEE" w:rsidRPr="00083975">
        <w:t xml:space="preserve">нього </w:t>
      </w:r>
      <w:r w:rsidRPr="00083975">
        <w:t xml:space="preserve">на користь </w:t>
      </w:r>
      <w:r w:rsidR="00643D14">
        <w:t>банкрута</w:t>
      </w:r>
      <w:r w:rsidRPr="00083975">
        <w:t xml:space="preserve"> 109 660 450,79 грн. Заяву ліквідатора в частині </w:t>
      </w:r>
      <w:r w:rsidR="00643D14">
        <w:t>вимог</w:t>
      </w:r>
      <w:r w:rsidRPr="00083975">
        <w:t xml:space="preserve"> </w:t>
      </w:r>
      <w:r w:rsidR="00643D14">
        <w:t>до</w:t>
      </w:r>
      <w:r w:rsidRPr="00083975">
        <w:t xml:space="preserve"> </w:t>
      </w:r>
      <w:r w:rsidR="00357E53">
        <w:t>ОСОБА_1</w:t>
      </w:r>
      <w:r w:rsidRPr="00083975">
        <w:t xml:space="preserve"> залишено без  задоволення. </w:t>
      </w:r>
    </w:p>
    <w:p w14:paraId="14F0C411" w14:textId="21D36E08" w:rsidR="0046132D" w:rsidRDefault="00A507F8" w:rsidP="007D74B5">
      <w:pPr>
        <w:ind w:firstLine="567"/>
        <w:rPr>
          <w:rFonts w:cs="Roboto Condensed Light"/>
          <w:color w:val="002060"/>
        </w:rPr>
      </w:pPr>
      <w:r w:rsidRPr="00083BCB">
        <w:rPr>
          <w:color w:val="002060"/>
        </w:rPr>
        <w:t>Не погоджуючись з цими судовими рішеннями</w:t>
      </w:r>
      <w:r w:rsidR="00357E53">
        <w:rPr>
          <w:color w:val="002060"/>
        </w:rPr>
        <w:t>,</w:t>
      </w:r>
      <w:r w:rsidRPr="00083BCB">
        <w:rPr>
          <w:color w:val="002060"/>
        </w:rPr>
        <w:t xml:space="preserve"> </w:t>
      </w:r>
      <w:r w:rsidR="001C179E" w:rsidRPr="001C179E">
        <w:rPr>
          <w:rFonts w:cs="Roboto Condensed Light"/>
          <w:color w:val="002060"/>
        </w:rPr>
        <w:t>Exalo Drilling S.A</w:t>
      </w:r>
      <w:r w:rsidR="001C179E">
        <w:rPr>
          <w:rFonts w:cs="Roboto Condensed Light"/>
        </w:rPr>
        <w:t>.</w:t>
      </w:r>
      <w:r w:rsidRPr="00083BCB">
        <w:rPr>
          <w:color w:val="002060"/>
        </w:rPr>
        <w:t xml:space="preserve"> звернул</w:t>
      </w:r>
      <w:r w:rsidR="001C179E">
        <w:rPr>
          <w:color w:val="002060"/>
        </w:rPr>
        <w:t>о</w:t>
      </w:r>
      <w:r w:rsidRPr="00083BCB">
        <w:rPr>
          <w:color w:val="002060"/>
        </w:rPr>
        <w:t>ся з касаційною скаргою, в якій проси</w:t>
      </w:r>
      <w:r w:rsidR="000D4010">
        <w:rPr>
          <w:color w:val="002060"/>
        </w:rPr>
        <w:t>ло</w:t>
      </w:r>
      <w:r w:rsidRPr="00083BCB">
        <w:rPr>
          <w:color w:val="002060"/>
        </w:rPr>
        <w:t xml:space="preserve"> їх скасувати і ухвалити нове рішення, яким покла</w:t>
      </w:r>
      <w:r w:rsidR="001C179E">
        <w:rPr>
          <w:color w:val="002060"/>
        </w:rPr>
        <w:t>сти</w:t>
      </w:r>
      <w:r w:rsidRPr="00083BCB">
        <w:rPr>
          <w:color w:val="002060"/>
        </w:rPr>
        <w:t xml:space="preserve"> субсидіарн</w:t>
      </w:r>
      <w:r w:rsidR="001C179E">
        <w:rPr>
          <w:color w:val="002060"/>
        </w:rPr>
        <w:t>у</w:t>
      </w:r>
      <w:r w:rsidRPr="00083BCB">
        <w:rPr>
          <w:color w:val="002060"/>
        </w:rPr>
        <w:t xml:space="preserve"> відповідальн</w:t>
      </w:r>
      <w:r w:rsidR="001C179E">
        <w:rPr>
          <w:color w:val="002060"/>
        </w:rPr>
        <w:t>ість</w:t>
      </w:r>
      <w:r w:rsidRPr="00083BCB">
        <w:rPr>
          <w:color w:val="002060"/>
        </w:rPr>
        <w:t xml:space="preserve"> за зобов'язаннями  </w:t>
      </w:r>
      <w:r w:rsidR="001C179E">
        <w:rPr>
          <w:color w:val="002060"/>
        </w:rPr>
        <w:t xml:space="preserve">боржника на співвласника </w:t>
      </w:r>
      <w:r w:rsidR="001C179E" w:rsidRPr="000D4010">
        <w:rPr>
          <w:rFonts w:cs="Roboto Condensed Light"/>
          <w:color w:val="002060"/>
        </w:rPr>
        <w:t>ТОВ "</w:t>
      </w:r>
      <w:r w:rsidR="001C179E" w:rsidRPr="001C179E">
        <w:rPr>
          <w:rFonts w:cs="Roboto Condensed Light"/>
          <w:color w:val="002060"/>
        </w:rPr>
        <w:t xml:space="preserve">УПСК Діамент" </w:t>
      </w:r>
      <w:r w:rsidR="00357E53">
        <w:rPr>
          <w:rFonts w:cs="Roboto Condensed Light"/>
          <w:color w:val="002060"/>
        </w:rPr>
        <w:t>ОСОБА_1</w:t>
      </w:r>
      <w:r w:rsidR="001C179E" w:rsidRPr="001C179E">
        <w:rPr>
          <w:rFonts w:cs="Roboto Condensed Light"/>
          <w:color w:val="002060"/>
        </w:rPr>
        <w:t xml:space="preserve"> в</w:t>
      </w:r>
      <w:r w:rsidR="00944C3F">
        <w:rPr>
          <w:rFonts w:cs="Roboto Condensed Light"/>
          <w:color w:val="002060"/>
        </w:rPr>
        <w:t xml:space="preserve"> розмірі</w:t>
      </w:r>
      <w:r w:rsidR="001C179E" w:rsidRPr="001C179E">
        <w:rPr>
          <w:rFonts w:cs="Roboto Condensed Light"/>
          <w:color w:val="002060"/>
        </w:rPr>
        <w:t xml:space="preserve"> 109 660 450,79 грн</w:t>
      </w:r>
      <w:r w:rsidR="0046132D">
        <w:rPr>
          <w:rFonts w:cs="Roboto Condensed Light"/>
          <w:color w:val="002060"/>
        </w:rPr>
        <w:t>.</w:t>
      </w:r>
    </w:p>
    <w:p w14:paraId="55F15AD6" w14:textId="77777777" w:rsidR="0046132D" w:rsidRPr="00EC51AA" w:rsidRDefault="0046132D" w:rsidP="00875104">
      <w:pPr>
        <w:ind w:firstLine="567"/>
        <w:rPr>
          <w:color w:val="002060"/>
        </w:rPr>
      </w:pPr>
      <w:r w:rsidRPr="00EC51AA">
        <w:rPr>
          <w:color w:val="002060"/>
        </w:rPr>
        <w:t>ОЦІНКА СУДУ</w:t>
      </w:r>
    </w:p>
    <w:p w14:paraId="2736B21D" w14:textId="77777777" w:rsidR="0046132D" w:rsidRPr="00EC51AA" w:rsidRDefault="0046132D" w:rsidP="00875104">
      <w:pPr>
        <w:ind w:firstLine="567"/>
        <w:rPr>
          <w:color w:val="002060"/>
        </w:rPr>
      </w:pPr>
      <w:r w:rsidRPr="00EC51AA">
        <w:rPr>
          <w:color w:val="002060"/>
        </w:rPr>
        <w:t xml:space="preserve">Скасовуючи </w:t>
      </w:r>
      <w:r>
        <w:rPr>
          <w:color w:val="002060"/>
        </w:rPr>
        <w:t xml:space="preserve">оскаржувані </w:t>
      </w:r>
      <w:r w:rsidRPr="00EC51AA">
        <w:rPr>
          <w:color w:val="002060"/>
        </w:rPr>
        <w:t>судові рішення та направляючи справу на новий розгляд до місцевого господарського суду, КГС ВС зазначив про таке.</w:t>
      </w:r>
    </w:p>
    <w:p w14:paraId="4CE1C33B" w14:textId="1DAC32F3" w:rsidR="00A95A23" w:rsidRPr="00083975" w:rsidRDefault="00357E53" w:rsidP="00AB10B3">
      <w:pPr>
        <w:pStyle w:val="ac"/>
      </w:pPr>
      <w:r>
        <w:t>Аналіз</w:t>
      </w:r>
      <w:r w:rsidR="00944C3F">
        <w:t xml:space="preserve"> </w:t>
      </w:r>
      <w:r>
        <w:t xml:space="preserve">норм статті 619 ЦК України, статті 215 ГК України, статті </w:t>
      </w:r>
      <w:r w:rsidR="00D8228B">
        <w:t xml:space="preserve">61 КУзПБ </w:t>
      </w:r>
      <w:r w:rsidR="00944C3F">
        <w:t>свідчить</w:t>
      </w:r>
      <w:r w:rsidR="00A95A23" w:rsidRPr="00083975">
        <w:t>, що після визнання боржника банкрутом, за наявності ознак доведення до банкрутства юридичної особи</w:t>
      </w:r>
      <w:r w:rsidR="00422CF0">
        <w:t xml:space="preserve"> – </w:t>
      </w:r>
      <w:r w:rsidR="00A95A23" w:rsidRPr="00083975">
        <w:t>боржника, погашення заборгованості банкрута є неможливим внаслідок дій та (або) бездіяльності засновників (учасників, акціонерів) або інших осіб, у тому числі керівника боржника, які мають право давати обов’язкові для боржника вказівки чи мають змогу іншим чином визначати його дії, допоки такі особи не доведуть протилежного.</w:t>
      </w:r>
    </w:p>
    <w:p w14:paraId="4128148A" w14:textId="51DBEFA0" w:rsidR="00A95A23" w:rsidRDefault="00A95A23" w:rsidP="00AB10B3">
      <w:pPr>
        <w:pStyle w:val="ac"/>
      </w:pPr>
      <w:r w:rsidRPr="00083975">
        <w:t>Проте, судами першої та апеляційної інстанцій  не було враховано, що не лише неправомірні дії осіб, що контролюють боржника, але і їх бездіяльність, що призвела до неплатоспроможності товариства,  порушення прав та інтересів кредиторів, є підставою для покладення на таких осіб субсидіарної відповідальності.</w:t>
      </w:r>
    </w:p>
    <w:p w14:paraId="0B38C773" w14:textId="54A4B1E0" w:rsidR="00484835" w:rsidRDefault="00484835" w:rsidP="00AB10B3">
      <w:pPr>
        <w:pStyle w:val="ac"/>
      </w:pPr>
      <w:r>
        <w:lastRenderedPageBreak/>
        <w:t xml:space="preserve">Відповідно до </w:t>
      </w:r>
      <w:r w:rsidRPr="008A4128">
        <w:t>ст</w:t>
      </w:r>
      <w:r w:rsidR="008A4128">
        <w:t>атті</w:t>
      </w:r>
      <w:r w:rsidRPr="008A4128">
        <w:t xml:space="preserve"> 211 ГК України </w:t>
      </w:r>
      <w:r>
        <w:t>засновники (учасники) суб</w:t>
      </w:r>
      <w:r w:rsidR="00422CF0">
        <w:t>'</w:t>
      </w:r>
      <w:r>
        <w:t>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w:t>
      </w:r>
      <w:r w:rsidR="003E5FB4" w:rsidRPr="00703399">
        <w:t>'</w:t>
      </w:r>
      <w:r>
        <w:t>язані вживати своєчасних заходів щодо запобігання його банкрутству.</w:t>
      </w:r>
    </w:p>
    <w:p w14:paraId="744F93BE" w14:textId="66A4B5AA" w:rsidR="00D8228B" w:rsidRPr="00D8228B" w:rsidRDefault="003E5FB4" w:rsidP="00383CAB">
      <w:pPr>
        <w:ind w:firstLine="567"/>
        <w:rPr>
          <w:rFonts w:eastAsiaTheme="minorHAnsi" w:cs="Roboto Condensed Light"/>
          <w:color w:val="002060"/>
        </w:rPr>
      </w:pPr>
      <w:r>
        <w:rPr>
          <w:rFonts w:eastAsiaTheme="minorHAnsi" w:cs="Roboto Condensed Light"/>
          <w:color w:val="002060"/>
        </w:rPr>
        <w:t>Р</w:t>
      </w:r>
      <w:r w:rsidR="00D8228B" w:rsidRPr="00D8228B">
        <w:rPr>
          <w:rFonts w:eastAsiaTheme="minorHAnsi" w:cs="Roboto Condensed Light"/>
          <w:color w:val="002060"/>
        </w:rPr>
        <w:t>озгляд</w:t>
      </w:r>
      <w:r>
        <w:rPr>
          <w:rFonts w:eastAsiaTheme="minorHAnsi" w:cs="Roboto Condensed Light"/>
          <w:color w:val="002060"/>
        </w:rPr>
        <w:t>аючи</w:t>
      </w:r>
      <w:r w:rsidR="00D8228B" w:rsidRPr="00D8228B">
        <w:rPr>
          <w:rFonts w:eastAsiaTheme="minorHAnsi" w:cs="Roboto Condensed Light"/>
          <w:color w:val="002060"/>
        </w:rPr>
        <w:t xml:space="preserve"> сп</w:t>
      </w:r>
      <w:r>
        <w:rPr>
          <w:rFonts w:eastAsiaTheme="minorHAnsi" w:cs="Roboto Condensed Light"/>
          <w:color w:val="002060"/>
        </w:rPr>
        <w:t>і</w:t>
      </w:r>
      <w:r w:rsidR="00D8228B" w:rsidRPr="00D8228B">
        <w:rPr>
          <w:rFonts w:eastAsiaTheme="minorHAnsi" w:cs="Roboto Condensed Light"/>
          <w:color w:val="002060"/>
        </w:rPr>
        <w:t xml:space="preserve">р у </w:t>
      </w:r>
      <w:r>
        <w:rPr>
          <w:rFonts w:eastAsiaTheme="minorHAnsi" w:cs="Roboto Condensed Light"/>
          <w:color w:val="002060"/>
        </w:rPr>
        <w:t>ц</w:t>
      </w:r>
      <w:r w:rsidR="00D8228B" w:rsidRPr="00D8228B">
        <w:rPr>
          <w:rFonts w:eastAsiaTheme="minorHAnsi" w:cs="Roboto Condensed Light"/>
          <w:color w:val="002060"/>
        </w:rPr>
        <w:t>ій справі</w:t>
      </w:r>
      <w:r>
        <w:rPr>
          <w:rFonts w:eastAsiaTheme="minorHAnsi" w:cs="Roboto Condensed Light"/>
          <w:color w:val="002060"/>
        </w:rPr>
        <w:t>,</w:t>
      </w:r>
      <w:r w:rsidR="00D8228B" w:rsidRPr="00D8228B">
        <w:rPr>
          <w:rFonts w:eastAsiaTheme="minorHAnsi" w:cs="Roboto Condensed Light"/>
          <w:color w:val="002060"/>
        </w:rPr>
        <w:t xml:space="preserve"> суд</w:t>
      </w:r>
      <w:r w:rsidR="00F44DED">
        <w:rPr>
          <w:rFonts w:eastAsiaTheme="minorHAnsi" w:cs="Roboto Condensed Light"/>
          <w:color w:val="002060"/>
        </w:rPr>
        <w:t>и</w:t>
      </w:r>
      <w:r w:rsidR="00D8228B" w:rsidRPr="00D8228B">
        <w:rPr>
          <w:rFonts w:eastAsiaTheme="minorHAnsi" w:cs="Roboto Condensed Light"/>
          <w:color w:val="002060"/>
        </w:rPr>
        <w:t xml:space="preserve"> </w:t>
      </w:r>
      <w:r w:rsidR="00F44DED">
        <w:rPr>
          <w:rFonts w:eastAsiaTheme="minorHAnsi" w:cs="Roboto Condensed Light"/>
          <w:color w:val="002060"/>
        </w:rPr>
        <w:t>мали</w:t>
      </w:r>
      <w:r w:rsidR="00D8228B" w:rsidRPr="00D8228B">
        <w:rPr>
          <w:rFonts w:eastAsiaTheme="minorHAnsi" w:cs="Roboto Condensed Light"/>
          <w:color w:val="002060"/>
        </w:rPr>
        <w:t xml:space="preserve"> належним чином перевірити доводи ліквідатора банкрута про те, що підставою для субсидіарної відповідальності </w:t>
      </w:r>
      <w:r w:rsidR="00383CAB" w:rsidRPr="00383CAB">
        <w:rPr>
          <w:rFonts w:eastAsiaTheme="minorHAnsi" w:cs="Roboto Condensed Light"/>
          <w:color w:val="002060"/>
        </w:rPr>
        <w:t>ОСОБА_1</w:t>
      </w:r>
      <w:r w:rsidR="00D8228B" w:rsidRPr="00D8228B">
        <w:rPr>
          <w:rFonts w:eastAsiaTheme="minorHAnsi" w:cs="Roboto Condensed Light"/>
          <w:color w:val="002060"/>
        </w:rPr>
        <w:t xml:space="preserve"> є </w:t>
      </w:r>
      <w:r>
        <w:rPr>
          <w:rFonts w:eastAsiaTheme="minorHAnsi" w:cs="Roboto Condensed Light"/>
          <w:color w:val="002060"/>
        </w:rPr>
        <w:t xml:space="preserve">його </w:t>
      </w:r>
      <w:r w:rsidR="00D8228B" w:rsidRPr="00D8228B">
        <w:rPr>
          <w:rFonts w:eastAsiaTheme="minorHAnsi" w:cs="Roboto Condensed Light"/>
          <w:color w:val="002060"/>
        </w:rPr>
        <w:t xml:space="preserve">бездіяльність як співзасновника ТОВ "УПСК Діамент", </w:t>
      </w:r>
      <w:r>
        <w:rPr>
          <w:rFonts w:eastAsiaTheme="minorHAnsi" w:cs="Roboto Condensed Light"/>
          <w:color w:val="002060"/>
        </w:rPr>
        <w:t xml:space="preserve">яка </w:t>
      </w:r>
      <w:r w:rsidR="00D8228B" w:rsidRPr="00D8228B">
        <w:rPr>
          <w:rFonts w:eastAsiaTheme="minorHAnsi" w:cs="Roboto Condensed Light"/>
          <w:color w:val="002060"/>
        </w:rPr>
        <w:t xml:space="preserve">призвела до неплатоспроможності </w:t>
      </w:r>
      <w:r w:rsidR="00F44DED">
        <w:rPr>
          <w:rFonts w:eastAsiaTheme="minorHAnsi" w:cs="Roboto Condensed Light"/>
          <w:color w:val="002060"/>
        </w:rPr>
        <w:t>т</w:t>
      </w:r>
      <w:r w:rsidR="00D8228B" w:rsidRPr="00D8228B">
        <w:rPr>
          <w:rFonts w:eastAsiaTheme="minorHAnsi" w:cs="Roboto Condensed Light"/>
          <w:color w:val="002060"/>
        </w:rPr>
        <w:t xml:space="preserve">овариства, оскільки, володіючи часткою у 50% статутного капіталу, </w:t>
      </w:r>
      <w:r w:rsidR="00383CAB" w:rsidRPr="00383CAB">
        <w:rPr>
          <w:rFonts w:eastAsiaTheme="minorHAnsi" w:cs="Roboto Condensed Light"/>
          <w:color w:val="002060"/>
        </w:rPr>
        <w:t>ОСОБА_1</w:t>
      </w:r>
      <w:r w:rsidR="00D8228B" w:rsidRPr="00D8228B">
        <w:rPr>
          <w:rFonts w:eastAsiaTheme="minorHAnsi" w:cs="Roboto Condensed Light"/>
          <w:color w:val="002060"/>
        </w:rPr>
        <w:t xml:space="preserve"> м</w:t>
      </w:r>
      <w:r>
        <w:rPr>
          <w:rFonts w:eastAsiaTheme="minorHAnsi" w:cs="Roboto Condensed Light"/>
          <w:color w:val="002060"/>
        </w:rPr>
        <w:t>усила</w:t>
      </w:r>
      <w:r w:rsidR="00D8228B" w:rsidRPr="00D8228B">
        <w:rPr>
          <w:rFonts w:eastAsiaTheme="minorHAnsi" w:cs="Roboto Condensed Light"/>
          <w:color w:val="002060"/>
        </w:rPr>
        <w:t xml:space="preserve"> здійснювати належний контроль за діяльністю </w:t>
      </w:r>
      <w:r w:rsidR="00F44DED">
        <w:rPr>
          <w:rFonts w:eastAsiaTheme="minorHAnsi" w:cs="Roboto Condensed Light"/>
          <w:color w:val="002060"/>
        </w:rPr>
        <w:t>т</w:t>
      </w:r>
      <w:r w:rsidR="00D8228B" w:rsidRPr="00D8228B">
        <w:rPr>
          <w:rFonts w:eastAsiaTheme="minorHAnsi" w:cs="Roboto Condensed Light"/>
          <w:color w:val="002060"/>
        </w:rPr>
        <w:t>овариства.</w:t>
      </w:r>
    </w:p>
    <w:p w14:paraId="5E57B740" w14:textId="4F503CD3" w:rsidR="00D8228B" w:rsidRPr="00D8228B" w:rsidRDefault="00F44DED" w:rsidP="00383CAB">
      <w:pPr>
        <w:ind w:firstLine="567"/>
        <w:rPr>
          <w:rFonts w:ascii="Times New Roman" w:eastAsiaTheme="minorHAnsi" w:hAnsi="Times New Roman"/>
          <w:color w:val="002060"/>
          <w:sz w:val="24"/>
          <w:szCs w:val="24"/>
        </w:rPr>
      </w:pPr>
      <w:r>
        <w:rPr>
          <w:rFonts w:eastAsiaTheme="minorHAnsi" w:cs="Roboto Condensed Light"/>
          <w:color w:val="002060"/>
        </w:rPr>
        <w:t>КГС ВС</w:t>
      </w:r>
      <w:r w:rsidR="00D8228B" w:rsidRPr="00D8228B">
        <w:rPr>
          <w:rFonts w:eastAsiaTheme="minorHAnsi" w:cs="Roboto Condensed Light"/>
          <w:color w:val="002060"/>
        </w:rPr>
        <w:t xml:space="preserve"> зазнач</w:t>
      </w:r>
      <w:r w:rsidR="00FF28A0">
        <w:rPr>
          <w:rFonts w:eastAsiaTheme="minorHAnsi" w:cs="Roboto Condensed Light"/>
          <w:color w:val="002060"/>
        </w:rPr>
        <w:t>ив</w:t>
      </w:r>
      <w:r w:rsidR="00D8228B" w:rsidRPr="00D8228B">
        <w:rPr>
          <w:rFonts w:eastAsiaTheme="minorHAnsi" w:cs="Roboto Condensed Light"/>
          <w:color w:val="002060"/>
        </w:rPr>
        <w:t xml:space="preserve">, що засновник (учасник) має законодавчо визначене право отримувати інформацію про господарську діяльність товариства, а </w:t>
      </w:r>
      <w:r w:rsidR="003E5FB4">
        <w:rPr>
          <w:rFonts w:eastAsiaTheme="minorHAnsi" w:cs="Roboto Condensed Light"/>
          <w:color w:val="002060"/>
        </w:rPr>
        <w:t>отже</w:t>
      </w:r>
      <w:r w:rsidR="00D8228B" w:rsidRPr="00D8228B">
        <w:rPr>
          <w:rFonts w:eastAsiaTheme="minorHAnsi" w:cs="Roboto Condensed Light"/>
          <w:color w:val="002060"/>
        </w:rPr>
        <w:t xml:space="preserve">, </w:t>
      </w:r>
      <w:r>
        <w:rPr>
          <w:rFonts w:eastAsiaTheme="minorHAnsi" w:cs="Roboto Condensed Light"/>
          <w:color w:val="002060"/>
        </w:rPr>
        <w:t>ОСОБА_1</w:t>
      </w:r>
      <w:r w:rsidR="00D8228B" w:rsidRPr="00D8228B">
        <w:rPr>
          <w:rFonts w:eastAsiaTheme="minorHAnsi" w:cs="Roboto Condensed Light"/>
          <w:color w:val="002060"/>
        </w:rPr>
        <w:t xml:space="preserve"> ма</w:t>
      </w:r>
      <w:r w:rsidR="003E5FB4">
        <w:rPr>
          <w:rFonts w:eastAsiaTheme="minorHAnsi" w:cs="Roboto Condensed Light"/>
          <w:color w:val="002060"/>
        </w:rPr>
        <w:t>ла</w:t>
      </w:r>
      <w:r w:rsidR="00D8228B" w:rsidRPr="00D8228B">
        <w:rPr>
          <w:rFonts w:eastAsiaTheme="minorHAnsi" w:cs="Roboto Condensed Light"/>
          <w:color w:val="002060"/>
        </w:rPr>
        <w:t xml:space="preserve"> можливість ознайомитис</w:t>
      </w:r>
      <w:r w:rsidR="003E5FB4">
        <w:rPr>
          <w:rFonts w:eastAsiaTheme="minorHAnsi" w:cs="Roboto Condensed Light"/>
          <w:color w:val="002060"/>
        </w:rPr>
        <w:t>я</w:t>
      </w:r>
      <w:r w:rsidR="00D8228B" w:rsidRPr="00D8228B">
        <w:rPr>
          <w:rFonts w:eastAsiaTheme="minorHAnsi" w:cs="Roboto Condensed Light"/>
          <w:color w:val="002060"/>
        </w:rPr>
        <w:t xml:space="preserve"> з річною фінансовою звітністю товариства, вживати заход</w:t>
      </w:r>
      <w:r>
        <w:rPr>
          <w:rFonts w:eastAsiaTheme="minorHAnsi" w:cs="Roboto Condensed Light"/>
          <w:color w:val="002060"/>
        </w:rPr>
        <w:t>ів</w:t>
      </w:r>
      <w:r w:rsidR="00D8228B" w:rsidRPr="00D8228B">
        <w:rPr>
          <w:rFonts w:eastAsiaTheme="minorHAnsi" w:cs="Roboto Condensed Light"/>
          <w:color w:val="002060"/>
        </w:rPr>
        <w:t xml:space="preserve"> для проведення аудиту, а враховуючи </w:t>
      </w:r>
      <w:r w:rsidR="003E5FB4">
        <w:rPr>
          <w:rFonts w:eastAsiaTheme="minorHAnsi" w:cs="Roboto Condensed Light"/>
          <w:color w:val="002060"/>
        </w:rPr>
        <w:t>її</w:t>
      </w:r>
      <w:r w:rsidR="00D8228B" w:rsidRPr="00D8228B">
        <w:rPr>
          <w:rFonts w:eastAsiaTheme="minorHAnsi" w:cs="Roboto Condensed Light"/>
          <w:color w:val="002060"/>
        </w:rPr>
        <w:t xml:space="preserve"> право брати участь у розподілі прибутку товариства, ма</w:t>
      </w:r>
      <w:r w:rsidR="003E5FB4">
        <w:rPr>
          <w:rFonts w:eastAsiaTheme="minorHAnsi" w:cs="Roboto Condensed Light"/>
          <w:color w:val="002060"/>
        </w:rPr>
        <w:t>ла</w:t>
      </w:r>
      <w:r w:rsidR="00D8228B" w:rsidRPr="00D8228B">
        <w:rPr>
          <w:rFonts w:eastAsiaTheme="minorHAnsi" w:cs="Roboto Condensed Light"/>
          <w:color w:val="002060"/>
        </w:rPr>
        <w:t xml:space="preserve"> бути обізнан</w:t>
      </w:r>
      <w:r w:rsidR="003E5FB4">
        <w:rPr>
          <w:rFonts w:eastAsiaTheme="minorHAnsi" w:cs="Roboto Condensed Light"/>
          <w:color w:val="002060"/>
        </w:rPr>
        <w:t>ою</w:t>
      </w:r>
      <w:r w:rsidR="00D8228B" w:rsidRPr="00D8228B">
        <w:rPr>
          <w:rFonts w:eastAsiaTheme="minorHAnsi" w:cs="Roboto Condensed Light"/>
          <w:color w:val="002060"/>
        </w:rPr>
        <w:t xml:space="preserve"> </w:t>
      </w:r>
      <w:r w:rsidR="003E5FB4">
        <w:rPr>
          <w:rFonts w:eastAsiaTheme="minorHAnsi" w:cs="Roboto Condensed Light"/>
          <w:color w:val="002060"/>
        </w:rPr>
        <w:t>з</w:t>
      </w:r>
      <w:r w:rsidR="00D8228B" w:rsidRPr="00D8228B">
        <w:rPr>
          <w:rFonts w:eastAsiaTheme="minorHAnsi" w:cs="Roboto Condensed Light"/>
          <w:color w:val="002060"/>
        </w:rPr>
        <w:t xml:space="preserve"> фінансов</w:t>
      </w:r>
      <w:r w:rsidR="003E5FB4">
        <w:rPr>
          <w:rFonts w:eastAsiaTheme="minorHAnsi" w:cs="Roboto Condensed Light"/>
          <w:color w:val="002060"/>
        </w:rPr>
        <w:t>ою</w:t>
      </w:r>
      <w:r w:rsidR="00D8228B" w:rsidRPr="00D8228B">
        <w:rPr>
          <w:rFonts w:eastAsiaTheme="minorHAnsi" w:cs="Roboto Condensed Light"/>
          <w:color w:val="002060"/>
        </w:rPr>
        <w:t xml:space="preserve"> ситуаці</w:t>
      </w:r>
      <w:r w:rsidR="00A07023">
        <w:rPr>
          <w:rFonts w:eastAsiaTheme="minorHAnsi" w:cs="Roboto Condensed Light"/>
          <w:color w:val="002060"/>
        </w:rPr>
        <w:t>єю</w:t>
      </w:r>
      <w:r w:rsidR="00D8228B" w:rsidRPr="00D8228B">
        <w:rPr>
          <w:rFonts w:eastAsiaTheme="minorHAnsi" w:cs="Roboto Condensed Light"/>
          <w:color w:val="002060"/>
        </w:rPr>
        <w:t xml:space="preserve">, що склалася </w:t>
      </w:r>
      <w:r w:rsidR="00A07023">
        <w:rPr>
          <w:rFonts w:eastAsiaTheme="minorHAnsi" w:cs="Roboto Condensed Light"/>
          <w:color w:val="002060"/>
        </w:rPr>
        <w:t>в</w:t>
      </w:r>
      <w:r w:rsidR="00D8228B" w:rsidRPr="00D8228B">
        <w:rPr>
          <w:rFonts w:eastAsiaTheme="minorHAnsi" w:cs="Roboto Condensed Light"/>
          <w:color w:val="002060"/>
        </w:rPr>
        <w:t xml:space="preserve"> ТОВ "УПСК Діамент".</w:t>
      </w:r>
    </w:p>
    <w:p w14:paraId="1EF7B696" w14:textId="305AA2D6" w:rsidR="00A95A23" w:rsidRPr="00083975" w:rsidRDefault="00A95A23" w:rsidP="00AB10B3">
      <w:pPr>
        <w:pStyle w:val="ac"/>
      </w:pPr>
      <w:r w:rsidRPr="00C109EA">
        <w:t xml:space="preserve">Попередніми судовими інстанціями наведеного </w:t>
      </w:r>
      <w:r w:rsidR="00A07023">
        <w:t xml:space="preserve">не було </w:t>
      </w:r>
      <w:r w:rsidRPr="00C109EA">
        <w:t>перевірено</w:t>
      </w:r>
      <w:r w:rsidR="00A07023">
        <w:t>,</w:t>
      </w:r>
      <w:r w:rsidRPr="00C109EA">
        <w:t xml:space="preserve"> </w:t>
      </w:r>
      <w:r w:rsidR="00A07023">
        <w:t xml:space="preserve">а також </w:t>
      </w:r>
      <w:r w:rsidRPr="00C109EA">
        <w:t>не враховано, що</w:t>
      </w:r>
      <w:r w:rsidRPr="00083975">
        <w:t xml:space="preserve"> до засновника (учасника) товариства може бути застосована  субсидіарна відповідальність у зв’язку з його бездіяльністю в органі управління боржником, що мало наслідком стійку неплатоспроможність боржника та відсутність у нього будь-яких активів на час проведення ліквідаційної процедури для задоволення вимог кредиторів. При цьому суди не в</w:t>
      </w:r>
      <w:r w:rsidR="00A07023">
        <w:t>зяли до уваги</w:t>
      </w:r>
      <w:r w:rsidRPr="00083975">
        <w:t>, що притаманною ознакою цивільно-правової відповідальності є те, що особа</w:t>
      </w:r>
      <w:r w:rsidR="00A07023">
        <w:t>-</w:t>
      </w:r>
      <w:r w:rsidRPr="00083975">
        <w:t>відповідач повинна довести відсутність своєї вини.</w:t>
      </w:r>
    </w:p>
    <w:p w14:paraId="2D1B6867" w14:textId="26E088ED" w:rsidR="00A95A23" w:rsidRPr="00083975" w:rsidRDefault="00A95A23" w:rsidP="00AB10B3">
      <w:pPr>
        <w:pStyle w:val="ac"/>
      </w:pPr>
      <w:r w:rsidRPr="00083975">
        <w:t>Отже, аргументи касаційної скарги про те, що не лише дії учасника (керівника) банкрута, а й бездіяльність таких осіб може бути підставою для покладення субсидіарної відповідальності у зв'язку з доведенням товариства до банкрутства, знайшли підтвердження під час касаційного перегляду.</w:t>
      </w:r>
    </w:p>
    <w:p w14:paraId="291FD8A1" w14:textId="69D5C4B4" w:rsidR="00A95A23" w:rsidRPr="00F44DED" w:rsidRDefault="00F44DED" w:rsidP="00F44DED">
      <w:pPr>
        <w:pStyle w:val="avoid"/>
        <w:spacing w:before="0" w:beforeAutospacing="0" w:after="0" w:afterAutospacing="0"/>
        <w:jc w:val="both"/>
        <w:rPr>
          <w:rFonts w:ascii="Roboto Condensed Light" w:hAnsi="Roboto Condensed Light"/>
          <w:i/>
          <w:color w:val="002060"/>
        </w:rPr>
      </w:pPr>
      <w:r>
        <w:t xml:space="preserve">        </w:t>
      </w:r>
      <w:r w:rsidR="00A95A23" w:rsidRPr="00F44DED">
        <w:rPr>
          <w:rFonts w:ascii="Roboto Condensed Light" w:hAnsi="Roboto Condensed Light"/>
          <w:i/>
          <w:color w:val="002060"/>
        </w:rPr>
        <w:t>Детальніше з текстом постанови КГС ВС від 2</w:t>
      </w:r>
      <w:r w:rsidR="0051078F" w:rsidRPr="00F44DED">
        <w:rPr>
          <w:rFonts w:ascii="Roboto Condensed Light" w:hAnsi="Roboto Condensed Light"/>
          <w:i/>
          <w:color w:val="002060"/>
        </w:rPr>
        <w:t>8</w:t>
      </w:r>
      <w:r w:rsidR="00A95A23" w:rsidRPr="00F44DED">
        <w:rPr>
          <w:rFonts w:ascii="Roboto Condensed Light" w:hAnsi="Roboto Condensed Light"/>
          <w:i/>
          <w:color w:val="002060"/>
        </w:rPr>
        <w:t xml:space="preserve">.07.2021 у справі </w:t>
      </w:r>
      <w:r w:rsidR="001120CC" w:rsidRPr="00F44DED">
        <w:rPr>
          <w:rFonts w:ascii="Roboto Condensed Light" w:hAnsi="Roboto Condensed Light"/>
          <w:i/>
          <w:color w:val="002060"/>
        </w:rPr>
        <w:t xml:space="preserve"> </w:t>
      </w:r>
      <w:r w:rsidR="00A95A23" w:rsidRPr="00F44DED">
        <w:rPr>
          <w:rFonts w:ascii="Roboto Condensed Light" w:hAnsi="Roboto Condensed Light"/>
          <w:i/>
          <w:color w:val="002060"/>
        </w:rPr>
        <w:t>№</w:t>
      </w:r>
      <w:r w:rsidR="001120CC" w:rsidRPr="00F44DED">
        <w:rPr>
          <w:rFonts w:ascii="Roboto Condensed Light" w:hAnsi="Roboto Condensed Light"/>
          <w:i/>
          <w:color w:val="002060"/>
        </w:rPr>
        <w:t xml:space="preserve"> </w:t>
      </w:r>
      <w:r w:rsidR="0051078F" w:rsidRPr="00F44DED">
        <w:rPr>
          <w:rFonts w:ascii="Roboto Condensed Light" w:hAnsi="Roboto Condensed Light"/>
          <w:i/>
          <w:color w:val="002060"/>
        </w:rPr>
        <w:t xml:space="preserve">917/1500/18(917/1932/20) </w:t>
      </w:r>
      <w:r w:rsidR="00A95A23" w:rsidRPr="00F44DED">
        <w:rPr>
          <w:rFonts w:ascii="Roboto Condensed Light" w:hAnsi="Roboto Condensed Light"/>
          <w:i/>
          <w:color w:val="002060"/>
        </w:rPr>
        <w:t xml:space="preserve">можна ознайомитися за посиланням </w:t>
      </w:r>
      <w:hyperlink r:id="rId11" w:history="1">
        <w:r w:rsidR="0021133B" w:rsidRPr="00F44DED">
          <w:rPr>
            <w:rStyle w:val="a3"/>
            <w:rFonts w:ascii="Roboto Condensed Light" w:hAnsi="Roboto Condensed Light"/>
          </w:rPr>
          <w:t>https://reyestr.court.gov.ua/Review/98851458</w:t>
        </w:r>
      </w:hyperlink>
      <w:r>
        <w:rPr>
          <w:rStyle w:val="a3"/>
          <w:rFonts w:ascii="Roboto Condensed Light" w:hAnsi="Roboto Condensed Light"/>
        </w:rPr>
        <w:t>.</w:t>
      </w:r>
    </w:p>
    <w:p w14:paraId="1F085CEC" w14:textId="5E37E711" w:rsidR="0002021E" w:rsidRDefault="0002021E" w:rsidP="00AB10B3">
      <w:pPr>
        <w:pStyle w:val="ac"/>
        <w:rPr>
          <w:highlight w:val="yellow"/>
        </w:rPr>
      </w:pPr>
    </w:p>
    <w:p w14:paraId="21A85F67" w14:textId="77777777" w:rsidR="00FF28A0" w:rsidRPr="00F44DED" w:rsidRDefault="00FF28A0" w:rsidP="00AB10B3">
      <w:pPr>
        <w:pStyle w:val="ac"/>
        <w:rPr>
          <w:highlight w:val="yellow"/>
        </w:rPr>
      </w:pPr>
    </w:p>
    <w:p w14:paraId="039D00AC" w14:textId="64AB5655" w:rsidR="00A507F8" w:rsidRPr="00A957EA" w:rsidRDefault="000235C9" w:rsidP="00AB10B3">
      <w:pPr>
        <w:pStyle w:val="ac"/>
        <w:rPr>
          <w:b/>
          <w:bCs/>
        </w:rPr>
      </w:pPr>
      <w:r w:rsidRPr="00A957EA">
        <w:rPr>
          <w:b/>
          <w:bCs/>
        </w:rPr>
        <w:t>Для застосування інституту субсидіарної відповідальності ліквідатору перед зверненням до суду необхідно провести детальн</w:t>
      </w:r>
      <w:r w:rsidR="00A07023">
        <w:rPr>
          <w:b/>
          <w:bCs/>
        </w:rPr>
        <w:t>и</w:t>
      </w:r>
      <w:r w:rsidRPr="00A957EA">
        <w:rPr>
          <w:b/>
          <w:bCs/>
        </w:rPr>
        <w:t xml:space="preserve">й аналіз </w:t>
      </w:r>
      <w:r w:rsidR="00A07023">
        <w:rPr>
          <w:b/>
          <w:bCs/>
        </w:rPr>
        <w:t>і</w:t>
      </w:r>
      <w:r w:rsidRPr="00A957EA">
        <w:rPr>
          <w:b/>
          <w:bCs/>
        </w:rPr>
        <w:t xml:space="preserve"> встановити причинно-наслідковий зв'язок між діями директора та засновників банкрута і настанням негативних для кредиторів наслідків щодо непогашення їх вимог, тобто ви</w:t>
      </w:r>
      <w:r w:rsidR="00A07023">
        <w:rPr>
          <w:b/>
          <w:bCs/>
        </w:rPr>
        <w:t>значити</w:t>
      </w:r>
      <w:r w:rsidRPr="00A957EA">
        <w:rPr>
          <w:b/>
          <w:bCs/>
        </w:rPr>
        <w:t xml:space="preserve"> форму вини</w:t>
      </w:r>
    </w:p>
    <w:p w14:paraId="52D9DAF5" w14:textId="1C1BE5F4" w:rsidR="000235C9" w:rsidRPr="00EC51AA" w:rsidRDefault="00A01058" w:rsidP="004E1C20">
      <w:pPr>
        <w:pStyle w:val="31"/>
        <w:rPr>
          <w:b/>
        </w:rPr>
      </w:pPr>
      <w:r>
        <w:tab/>
      </w:r>
      <w:r w:rsidR="000235C9" w:rsidRPr="00EC51AA">
        <w:t xml:space="preserve">КГС ВС </w:t>
      </w:r>
      <w:r w:rsidR="000235C9">
        <w:t>переглянув за</w:t>
      </w:r>
      <w:r w:rsidR="000235C9" w:rsidRPr="00EC51AA">
        <w:t xml:space="preserve"> касаційн</w:t>
      </w:r>
      <w:r w:rsidR="000235C9">
        <w:t>ою</w:t>
      </w:r>
      <w:r w:rsidR="000235C9" w:rsidRPr="00EC51AA">
        <w:t xml:space="preserve"> скарг</w:t>
      </w:r>
      <w:r w:rsidR="000235C9">
        <w:t>ою</w:t>
      </w:r>
      <w:r w:rsidR="000235C9" w:rsidRPr="00EC51AA">
        <w:t xml:space="preserve"> </w:t>
      </w:r>
      <w:r w:rsidR="000235C9">
        <w:rPr>
          <w:rFonts w:cs="Roboto Condensed Light"/>
        </w:rPr>
        <w:t xml:space="preserve">Акціонерного товариства "Державний експортно-імпортний банк України" </w:t>
      </w:r>
      <w:r w:rsidR="000235C9" w:rsidRPr="00EC51AA">
        <w:t xml:space="preserve">постанову </w:t>
      </w:r>
      <w:r w:rsidR="000235C9">
        <w:t>Централь</w:t>
      </w:r>
      <w:r w:rsidR="000235C9" w:rsidRPr="00EC51AA">
        <w:t xml:space="preserve">ного апеляційного господарського суду від </w:t>
      </w:r>
      <w:r w:rsidR="000235C9">
        <w:t>11</w:t>
      </w:r>
      <w:r w:rsidR="000235C9" w:rsidRPr="00EC51AA">
        <w:t>.0</w:t>
      </w:r>
      <w:r w:rsidR="000235C9">
        <w:t>5</w:t>
      </w:r>
      <w:r w:rsidR="000235C9" w:rsidRPr="00EC51AA">
        <w:t xml:space="preserve">.2021 та </w:t>
      </w:r>
      <w:r w:rsidR="000235C9">
        <w:t>ухвалу</w:t>
      </w:r>
      <w:r w:rsidR="000235C9" w:rsidRPr="00EC51AA">
        <w:t xml:space="preserve"> Господарського суду </w:t>
      </w:r>
      <w:r w:rsidR="000235C9">
        <w:t>Запоріз</w:t>
      </w:r>
      <w:r w:rsidR="000235C9" w:rsidRPr="00EC51AA">
        <w:t>ької області від 2</w:t>
      </w:r>
      <w:r w:rsidR="00DE55FA">
        <w:t>7</w:t>
      </w:r>
      <w:r w:rsidR="000235C9" w:rsidRPr="00EC51AA">
        <w:t>.0</w:t>
      </w:r>
      <w:r w:rsidR="00DE55FA">
        <w:t>1</w:t>
      </w:r>
      <w:r w:rsidR="000235C9" w:rsidRPr="00EC51AA">
        <w:t>.202</w:t>
      </w:r>
      <w:r w:rsidR="00DE55FA">
        <w:t>1</w:t>
      </w:r>
      <w:r w:rsidR="000235C9" w:rsidRPr="00EC51AA">
        <w:t xml:space="preserve"> у справі № </w:t>
      </w:r>
      <w:r w:rsidR="00DE55FA">
        <w:t>25</w:t>
      </w:r>
      <w:r w:rsidR="000235C9" w:rsidRPr="00EC51AA">
        <w:t>/</w:t>
      </w:r>
      <w:r w:rsidR="00DE55FA">
        <w:t>62</w:t>
      </w:r>
      <w:r w:rsidR="000235C9" w:rsidRPr="00EC51AA">
        <w:t>/</w:t>
      </w:r>
      <w:r w:rsidR="00DE55FA">
        <w:t>09</w:t>
      </w:r>
      <w:r w:rsidR="000235C9">
        <w:t xml:space="preserve"> про банкрутство </w:t>
      </w:r>
      <w:r w:rsidR="00044DA8">
        <w:t xml:space="preserve">Товариства з обмеженою відповідальністю </w:t>
      </w:r>
      <w:r w:rsidR="007D44C2">
        <w:rPr>
          <w:rFonts w:cs="Roboto Condensed Light"/>
        </w:rPr>
        <w:t>"Мелітопольський завод підшипників сковзання"</w:t>
      </w:r>
      <w:r w:rsidR="000235C9">
        <w:t xml:space="preserve"> </w:t>
      </w:r>
      <w:r w:rsidR="00304E77">
        <w:t xml:space="preserve"> (далі –  ТОВ </w:t>
      </w:r>
      <w:r w:rsidR="00304E77">
        <w:rPr>
          <w:rFonts w:cs="Roboto Condensed Light"/>
        </w:rPr>
        <w:t xml:space="preserve">"Мелітопольський завод підшипників сковзання") </w:t>
      </w:r>
      <w:r w:rsidR="000235C9">
        <w:t>і прийняв постанову, в якій зазначив таке.</w:t>
      </w:r>
    </w:p>
    <w:p w14:paraId="0AB1D175" w14:textId="77777777" w:rsidR="000235C9" w:rsidRPr="00EC51AA" w:rsidRDefault="000235C9" w:rsidP="00875104">
      <w:pPr>
        <w:ind w:firstLine="567"/>
        <w:rPr>
          <w:color w:val="002060"/>
        </w:rPr>
      </w:pPr>
      <w:r w:rsidRPr="00EC51AA">
        <w:rPr>
          <w:color w:val="002060"/>
        </w:rPr>
        <w:t>ОБСТАВИНИ СПРАВИ</w:t>
      </w:r>
    </w:p>
    <w:p w14:paraId="62BD30EC" w14:textId="20C33C1A" w:rsidR="000235C9" w:rsidRPr="00EC51AA" w:rsidRDefault="000235C9" w:rsidP="00875104">
      <w:pPr>
        <w:ind w:firstLine="567"/>
        <w:rPr>
          <w:color w:val="002060"/>
        </w:rPr>
      </w:pPr>
      <w:r w:rsidRPr="00EC51AA">
        <w:rPr>
          <w:color w:val="002060"/>
        </w:rPr>
        <w:lastRenderedPageBreak/>
        <w:t xml:space="preserve">Постановою Господарського суду </w:t>
      </w:r>
      <w:r w:rsidR="007D44C2">
        <w:rPr>
          <w:color w:val="002060"/>
        </w:rPr>
        <w:t>Запоріз</w:t>
      </w:r>
      <w:r w:rsidRPr="00EC51AA">
        <w:rPr>
          <w:color w:val="002060"/>
        </w:rPr>
        <w:t xml:space="preserve">ької області від </w:t>
      </w:r>
      <w:r w:rsidR="007D44C2">
        <w:rPr>
          <w:color w:val="002060"/>
        </w:rPr>
        <w:t>16</w:t>
      </w:r>
      <w:r w:rsidRPr="00EC51AA">
        <w:rPr>
          <w:color w:val="002060"/>
        </w:rPr>
        <w:t>.0</w:t>
      </w:r>
      <w:r w:rsidR="007D44C2">
        <w:rPr>
          <w:color w:val="002060"/>
        </w:rPr>
        <w:t>3</w:t>
      </w:r>
      <w:r w:rsidRPr="00EC51AA">
        <w:rPr>
          <w:color w:val="002060"/>
        </w:rPr>
        <w:t>.20</w:t>
      </w:r>
      <w:r w:rsidR="007D44C2">
        <w:rPr>
          <w:color w:val="002060"/>
        </w:rPr>
        <w:t>0</w:t>
      </w:r>
      <w:r w:rsidRPr="00EC51AA">
        <w:rPr>
          <w:color w:val="002060"/>
        </w:rPr>
        <w:t>9</w:t>
      </w:r>
      <w:r w:rsidR="007D44C2">
        <w:rPr>
          <w:color w:val="002060"/>
        </w:rPr>
        <w:t xml:space="preserve"> </w:t>
      </w:r>
      <w:r w:rsidR="00A07023">
        <w:rPr>
          <w:color w:val="002060"/>
        </w:rPr>
        <w:t xml:space="preserve">                                                  </w:t>
      </w:r>
      <w:r w:rsidR="007D44C2" w:rsidRPr="007D44C2">
        <w:rPr>
          <w:rFonts w:cs="Roboto Condensed Light"/>
          <w:color w:val="002060"/>
        </w:rPr>
        <w:t>ТОВ "Мелітопольський завод підшипників сковзання"</w:t>
      </w:r>
      <w:r w:rsidR="007D44C2" w:rsidRPr="007D44C2">
        <w:rPr>
          <w:color w:val="002060"/>
        </w:rPr>
        <w:t xml:space="preserve"> </w:t>
      </w:r>
      <w:r w:rsidRPr="007D44C2">
        <w:rPr>
          <w:color w:val="002060"/>
        </w:rPr>
        <w:t>в</w:t>
      </w:r>
      <w:r w:rsidRPr="00EC51AA">
        <w:rPr>
          <w:color w:val="002060"/>
        </w:rPr>
        <w:t>изнано банкрутом</w:t>
      </w:r>
      <w:r w:rsidR="00505EB2">
        <w:rPr>
          <w:color w:val="002060"/>
        </w:rPr>
        <w:t xml:space="preserve"> і</w:t>
      </w:r>
      <w:r w:rsidR="00BD189B">
        <w:rPr>
          <w:color w:val="002060"/>
        </w:rPr>
        <w:t xml:space="preserve"> </w:t>
      </w:r>
      <w:r w:rsidRPr="00EC51AA">
        <w:rPr>
          <w:color w:val="002060"/>
        </w:rPr>
        <w:t>відкрито ліквідаційну процедуру</w:t>
      </w:r>
      <w:r w:rsidR="00BD189B">
        <w:rPr>
          <w:color w:val="002060"/>
        </w:rPr>
        <w:t>.</w:t>
      </w:r>
    </w:p>
    <w:p w14:paraId="3CFFF9EC" w14:textId="4CF1FE8F" w:rsidR="00CD0974" w:rsidRPr="00703399" w:rsidRDefault="00CD0974" w:rsidP="00AB10B3">
      <w:pPr>
        <w:pStyle w:val="ac"/>
      </w:pPr>
      <w:r w:rsidRPr="00703399">
        <w:t>Ухвалою Господарського суду Запорізької області від 27.01.2021, залишеною без змін постановою Центрального апеляційного господарського суду від 11.05.2021, затверджено звіт ліквідатора та ліквідаційний баланс банкрута. ТОВ "Мелітопольський завод підшипників сковзання"</w:t>
      </w:r>
      <w:r w:rsidR="00A07023">
        <w:t>,</w:t>
      </w:r>
      <w:r w:rsidRPr="00703399">
        <w:t xml:space="preserve"> </w:t>
      </w:r>
      <w:r w:rsidR="00A07023">
        <w:t xml:space="preserve">який є банкрутом, </w:t>
      </w:r>
      <w:r w:rsidRPr="00703399">
        <w:t xml:space="preserve">ліквідовано. Провадження у справі закрито. Вимоги, не погашені у зв’язку з недостатністю майна, вирішено вважати погашеними. </w:t>
      </w:r>
    </w:p>
    <w:p w14:paraId="539A1BBC" w14:textId="435E1541" w:rsidR="00E23126" w:rsidRPr="00703399" w:rsidRDefault="00E23126" w:rsidP="00AB10B3">
      <w:pPr>
        <w:pStyle w:val="ac"/>
      </w:pPr>
      <w:r w:rsidRPr="00703399">
        <w:t>Не погоджуючись з цими судовими рішеннями, АТ "Державний експортно-ім</w:t>
      </w:r>
      <w:r w:rsidR="00505EB2">
        <w:t>портний банк України" звернулося</w:t>
      </w:r>
      <w:r w:rsidRPr="00703399">
        <w:t xml:space="preserve">  з касаційною скаргою, в якій просило їх скасувати, а справу передати на новий розгляд до суду першої інстанції.</w:t>
      </w:r>
    </w:p>
    <w:p w14:paraId="6397E8D2" w14:textId="231CC78A" w:rsidR="00E375D3" w:rsidRPr="00EC51AA" w:rsidRDefault="009E1651" w:rsidP="00875104">
      <w:pPr>
        <w:ind w:firstLine="426"/>
        <w:rPr>
          <w:color w:val="002060"/>
        </w:rPr>
      </w:pPr>
      <w:r>
        <w:rPr>
          <w:color w:val="002060"/>
        </w:rPr>
        <w:t xml:space="preserve">   </w:t>
      </w:r>
      <w:r w:rsidR="00E375D3" w:rsidRPr="00EC51AA">
        <w:rPr>
          <w:color w:val="002060"/>
        </w:rPr>
        <w:t>ОЦІНКА СУДУ</w:t>
      </w:r>
    </w:p>
    <w:p w14:paraId="55CBA72A" w14:textId="38457A95" w:rsidR="00E375D3" w:rsidRDefault="009E1651" w:rsidP="00875104">
      <w:pPr>
        <w:ind w:firstLine="426"/>
        <w:rPr>
          <w:color w:val="002060"/>
        </w:rPr>
      </w:pPr>
      <w:r>
        <w:rPr>
          <w:color w:val="002060"/>
        </w:rPr>
        <w:t xml:space="preserve">   </w:t>
      </w:r>
      <w:r w:rsidR="00E375D3">
        <w:rPr>
          <w:color w:val="002060"/>
        </w:rPr>
        <w:t>Залишаючи без змін</w:t>
      </w:r>
      <w:r w:rsidR="00E375D3" w:rsidRPr="00EC51AA">
        <w:rPr>
          <w:color w:val="002060"/>
        </w:rPr>
        <w:t xml:space="preserve"> </w:t>
      </w:r>
      <w:r w:rsidR="00E375D3">
        <w:rPr>
          <w:color w:val="002060"/>
        </w:rPr>
        <w:t xml:space="preserve">оскаржувані </w:t>
      </w:r>
      <w:r w:rsidR="00E375D3" w:rsidRPr="00EC51AA">
        <w:rPr>
          <w:color w:val="002060"/>
        </w:rPr>
        <w:t xml:space="preserve">судові рішення, </w:t>
      </w:r>
      <w:r w:rsidR="00CA115A">
        <w:rPr>
          <w:color w:val="002060"/>
        </w:rPr>
        <w:t xml:space="preserve">зокрема </w:t>
      </w:r>
      <w:r>
        <w:rPr>
          <w:color w:val="002060"/>
        </w:rPr>
        <w:t>в частині</w:t>
      </w:r>
      <w:r w:rsidR="00CA115A">
        <w:rPr>
          <w:color w:val="002060"/>
        </w:rPr>
        <w:t xml:space="preserve"> </w:t>
      </w:r>
      <w:r w:rsidR="00CA115A" w:rsidRPr="00CA115A">
        <w:rPr>
          <w:rFonts w:cs="Roboto Condensed Light"/>
          <w:color w:val="002060"/>
        </w:rPr>
        <w:t xml:space="preserve">розгляду питання </w:t>
      </w:r>
      <w:r>
        <w:rPr>
          <w:rFonts w:cs="Roboto Condensed Light"/>
          <w:color w:val="002060"/>
        </w:rPr>
        <w:t xml:space="preserve">про </w:t>
      </w:r>
      <w:r w:rsidR="00CA115A" w:rsidRPr="00CA115A">
        <w:rPr>
          <w:rFonts w:cs="Roboto Condensed Light"/>
          <w:color w:val="002060"/>
        </w:rPr>
        <w:t>покладення субсидіарної відповідальності на керівника та засновників банкрута</w:t>
      </w:r>
      <w:r>
        <w:rPr>
          <w:rFonts w:cs="Roboto Condensed Light"/>
          <w:color w:val="002060"/>
        </w:rPr>
        <w:t>,</w:t>
      </w:r>
      <w:r w:rsidR="00CA115A" w:rsidRPr="00CA115A">
        <w:rPr>
          <w:rFonts w:cs="Roboto Condensed Light"/>
          <w:b/>
          <w:bCs/>
          <w:color w:val="002060"/>
        </w:rPr>
        <w:t xml:space="preserve"> </w:t>
      </w:r>
      <w:r w:rsidR="00E375D3" w:rsidRPr="00EC51AA">
        <w:rPr>
          <w:color w:val="002060"/>
        </w:rPr>
        <w:t xml:space="preserve">КГС ВС </w:t>
      </w:r>
      <w:r w:rsidR="00CA115A">
        <w:rPr>
          <w:color w:val="002060"/>
        </w:rPr>
        <w:t>зазначив про таке</w:t>
      </w:r>
      <w:r w:rsidR="00E375D3" w:rsidRPr="00EC51AA">
        <w:rPr>
          <w:color w:val="002060"/>
        </w:rPr>
        <w:t>.</w:t>
      </w:r>
    </w:p>
    <w:p w14:paraId="3CFC457F" w14:textId="1F99CCE4" w:rsidR="00CA115A" w:rsidRPr="00703399" w:rsidRDefault="00CA115A" w:rsidP="00AB10B3">
      <w:pPr>
        <w:pStyle w:val="ac"/>
      </w:pPr>
      <w:r w:rsidRPr="00703399">
        <w:t>Визначене нормами частини другої статті 61 КУзПБ правопорушення, за вчинення якого покладається такий вид цивільної відповідальності як субсидіарна, має співвідноситися із наявністю необхідних умов (елементів), які є підставою для застосування цього виду відповідальності.</w:t>
      </w:r>
    </w:p>
    <w:p w14:paraId="3502E49E" w14:textId="26F838D8" w:rsidR="00CA115A" w:rsidRPr="00703399" w:rsidRDefault="00CA115A" w:rsidP="00AB10B3">
      <w:pPr>
        <w:pStyle w:val="ac"/>
      </w:pPr>
      <w:r w:rsidRPr="00703399">
        <w:t xml:space="preserve">Об'єктом </w:t>
      </w:r>
      <w:r w:rsidR="00C81F76">
        <w:t>зазначен</w:t>
      </w:r>
      <w:r w:rsidRPr="00703399">
        <w:t>ого правопорушення та захисту при покладенні субсидіарної відповідальності є права кред</w:t>
      </w:r>
      <w:r w:rsidR="008B34D8">
        <w:t>иторів на задоволення вимог до б</w:t>
      </w:r>
      <w:r w:rsidRPr="00703399">
        <w:t xml:space="preserve">оржника, що </w:t>
      </w:r>
      <w:r w:rsidR="00C81F76">
        <w:t>за</w:t>
      </w:r>
      <w:r w:rsidRPr="00703399">
        <w:t>лишилис</w:t>
      </w:r>
      <w:r w:rsidR="00C81F76">
        <w:t>я</w:t>
      </w:r>
      <w:r w:rsidRPr="00703399">
        <w:t xml:space="preserve"> незадоволеними у справі про банкрутство.</w:t>
      </w:r>
    </w:p>
    <w:p w14:paraId="4B095F49" w14:textId="725B3025" w:rsidR="00CA115A" w:rsidRPr="00703399" w:rsidRDefault="00CA115A" w:rsidP="00AB10B3">
      <w:pPr>
        <w:pStyle w:val="ac"/>
      </w:pPr>
      <w:r w:rsidRPr="00703399">
        <w:t>Суб'єктами правопорушення (субсидіарної відповідальності), що може бути покладена у справі про банкрутство за заявою ліквідатора, є засновники (учасники, акціонери) або інші особи, у тому числі керівник боржника, які мають право давати обов'язкові для боржника вказівки чи мають можливість іншим чином визначати його дії, за умови існування вини цих осіб у банкрутстві боржника, тобто вчиненні суб'єктом (суб'єктами) субсидіарної відповідальності винних дій, що призвели до банкрутства боржника.</w:t>
      </w:r>
    </w:p>
    <w:p w14:paraId="41993DD9" w14:textId="07ECBC28" w:rsidR="00CA115A" w:rsidRPr="00703399" w:rsidRDefault="00CA115A" w:rsidP="00AB10B3">
      <w:pPr>
        <w:pStyle w:val="ac"/>
      </w:pPr>
      <w:r w:rsidRPr="00703399">
        <w:t xml:space="preserve">При цьому одним з визначальних критеріїв для цієї відповідальності є причинно-наслідковий зв'язок між діями/бездіяльністю цих осіб </w:t>
      </w:r>
      <w:r w:rsidR="00C81F76">
        <w:t>і</w:t>
      </w:r>
      <w:r w:rsidRPr="00703399">
        <w:t xml:space="preserve"> наслідками у вигляді доведення боржника до банкрутства та банкрутства, за умови </w:t>
      </w:r>
      <w:r w:rsidR="00C81F76">
        <w:t xml:space="preserve">наявності </w:t>
      </w:r>
      <w:r w:rsidRPr="00703399">
        <w:t>винних дій цих осіб (суб</w:t>
      </w:r>
      <w:r w:rsidR="00422CF0">
        <w:t>'</w:t>
      </w:r>
      <w:r w:rsidRPr="00703399">
        <w:t>єктивна сторона).</w:t>
      </w:r>
    </w:p>
    <w:p w14:paraId="2EE68EDE" w14:textId="6B0FBFEF" w:rsidR="00CA115A" w:rsidRPr="00703399" w:rsidRDefault="00C81F76" w:rsidP="00AB10B3">
      <w:pPr>
        <w:pStyle w:val="ac"/>
      </w:pPr>
      <w:r>
        <w:t>Т</w:t>
      </w:r>
      <w:r w:rsidR="00CA115A" w:rsidRPr="00703399">
        <w:t xml:space="preserve">ому дослідження обставин поведінки (дій чи бездіяльності), яка повинна </w:t>
      </w:r>
      <w:r>
        <w:t>перебувати</w:t>
      </w:r>
      <w:r w:rsidR="00CA115A" w:rsidRPr="00703399">
        <w:t xml:space="preserve"> </w:t>
      </w:r>
      <w:r>
        <w:t>у</w:t>
      </w:r>
      <w:r w:rsidR="00CA115A" w:rsidRPr="00703399">
        <w:t xml:space="preserve"> причинно-наслідковому зв'язку </w:t>
      </w:r>
      <w:r>
        <w:t>щодо</w:t>
      </w:r>
      <w:r w:rsidR="00CA115A" w:rsidRPr="00703399">
        <w:t xml:space="preserve"> порушення, передбаченого частиною другою статті 61 КУзПБ, а також встановлення вини суб'єктів субсидіарної відповідальності у справі про банкрутство здійсню</w:t>
      </w:r>
      <w:r>
        <w:t>ю</w:t>
      </w:r>
      <w:r w:rsidR="00CA115A" w:rsidRPr="00703399">
        <w:t>ться судом, що вирішує спір про субсидіарну відповідальність у справі про банкрутство.</w:t>
      </w:r>
    </w:p>
    <w:p w14:paraId="5E0396BD" w14:textId="3740072D" w:rsidR="00CA115A" w:rsidRPr="00703399" w:rsidRDefault="00CA115A" w:rsidP="00AB10B3">
      <w:pPr>
        <w:pStyle w:val="ac"/>
      </w:pPr>
      <w:r w:rsidRPr="00703399">
        <w:t>Щодо об'єктивної сторони порушення для покладення на суб'єктів субсидіарної відповідальності у справі про банкрутство, то на відміну від норм К</w:t>
      </w:r>
      <w:r w:rsidR="00074857">
        <w:t xml:space="preserve">К </w:t>
      </w:r>
      <w:r w:rsidRPr="00703399">
        <w:t>України та К</w:t>
      </w:r>
      <w:r w:rsidR="00074857">
        <w:t>УпАП</w:t>
      </w:r>
      <w:r w:rsidRPr="00703399">
        <w:t xml:space="preserve">, в </w:t>
      </w:r>
      <w:r w:rsidRPr="00703399">
        <w:lastRenderedPageBreak/>
        <w:t>нормах яких законодавець конкретно навів диспозицію кримінального та адміністративного порушення норм законодавства про банкрутство (зокрема, з доведення до банкрутства, за які особа притягається до кримінальної відповідальності), частин</w:t>
      </w:r>
      <w:r w:rsidR="00C81F76">
        <w:t>а</w:t>
      </w:r>
      <w:r w:rsidRPr="00703399">
        <w:t xml:space="preserve"> друг</w:t>
      </w:r>
      <w:r w:rsidR="00C81F76">
        <w:t>а</w:t>
      </w:r>
      <w:r w:rsidRPr="00703399">
        <w:t xml:space="preserve"> статті 61 КУзПБ хоча і міст</w:t>
      </w:r>
      <w:r w:rsidR="00C81F76">
        <w:t>и</w:t>
      </w:r>
      <w:r w:rsidRPr="00703399">
        <w:t>ть диспозицію (зміст) правопорушення – "доведення до банкрутства", за яке передбачена "санкція" у вигляді субсидіарної відповідальності, однак не конкретизу</w:t>
      </w:r>
      <w:r w:rsidR="00C81F76">
        <w:t>є</w:t>
      </w:r>
      <w:r w:rsidRPr="00703399">
        <w:t xml:space="preserve"> дії/бездіяльність суб'єктів цієї відповідальності, які вказують</w:t>
      </w:r>
      <w:r w:rsidR="00C81F76">
        <w:t xml:space="preserve"> (</w:t>
      </w:r>
      <w:r w:rsidRPr="00703399">
        <w:t>доводять</w:t>
      </w:r>
      <w:r w:rsidR="00C81F76">
        <w:t>)</w:t>
      </w:r>
      <w:r w:rsidRPr="00703399">
        <w:t xml:space="preserve"> на його існування.</w:t>
      </w:r>
    </w:p>
    <w:p w14:paraId="4ABAC46D" w14:textId="603E753A" w:rsidR="00CA115A" w:rsidRPr="00304E77" w:rsidRDefault="00365DFD" w:rsidP="00AB10B3">
      <w:pPr>
        <w:pStyle w:val="ac"/>
      </w:pPr>
      <w:r>
        <w:t>Тож</w:t>
      </w:r>
      <w:r w:rsidR="00CA115A" w:rsidRPr="00703399">
        <w:t xml:space="preserve"> для вирішення питання щодо кола необхідних і достатніх обставин, які мають бути доведені </w:t>
      </w:r>
      <w:r w:rsidR="00CA115A" w:rsidRPr="00304E77">
        <w:t xml:space="preserve">суб'єктом звернення (ліквідатором) та, відповідно, підлягають встановленню судом для покладення субсидіарної відповідальності, </w:t>
      </w:r>
      <w:r w:rsidR="008B34D8">
        <w:t>КГС ВС</w:t>
      </w:r>
      <w:r w:rsidR="00CA115A" w:rsidRPr="00304E77">
        <w:t xml:space="preserve"> конкретизує об'єктивну сторону правопорушення з доведення до банкрутства</w:t>
      </w:r>
      <w:r w:rsidR="00A93A70">
        <w:t xml:space="preserve"> або </w:t>
      </w:r>
      <w:r w:rsidR="00CA115A" w:rsidRPr="00304E77">
        <w:t xml:space="preserve">банкрутства з вини відповідальних суб'єктів, за які покладається субсидіарна відповідальність, </w:t>
      </w:r>
      <w:r w:rsidR="00A93A70">
        <w:t xml:space="preserve">зважаючи </w:t>
      </w:r>
      <w:r w:rsidR="00CA115A" w:rsidRPr="00304E77">
        <w:t>зокрема</w:t>
      </w:r>
      <w:r w:rsidR="00A93A70">
        <w:t>,</w:t>
      </w:r>
      <w:r w:rsidR="00CA115A" w:rsidRPr="00304E77">
        <w:t xml:space="preserve"> </w:t>
      </w:r>
      <w:r w:rsidR="00A93A70">
        <w:t>на</w:t>
      </w:r>
      <w:r w:rsidR="00CA115A" w:rsidRPr="00304E77">
        <w:t xml:space="preserve"> сукупні</w:t>
      </w:r>
      <w:r w:rsidR="00A93A70">
        <w:t>сть</w:t>
      </w:r>
      <w:r w:rsidR="00CA115A" w:rsidRPr="00304E77">
        <w:t xml:space="preserve"> таких обставин щодо боржника та дій (бездіяльності) відповідальних суб'єктів:</w:t>
      </w:r>
    </w:p>
    <w:p w14:paraId="7A0E556C" w14:textId="0743180F" w:rsidR="00CA115A" w:rsidRPr="00304E77" w:rsidRDefault="00CA115A" w:rsidP="00AB10B3">
      <w:pPr>
        <w:pStyle w:val="ac"/>
      </w:pPr>
      <w:r w:rsidRPr="00304E77">
        <w:tab/>
        <w:t xml:space="preserve">1) вчинення суб'єктами відповідальності за відсутності у боржника будь-яких активів будь-яких дій/бездіяльності, </w:t>
      </w:r>
      <w:r w:rsidR="00A93A70">
        <w:t>спрямованих</w:t>
      </w:r>
      <w:r w:rsidRPr="00304E77">
        <w:t xml:space="preserve"> на набуття/збільшення кредиторської заборгованості боржника без наміру її погашення (вказівка на вчинення правочину без наміру його реального виконання боржником через відсутність матеріальних, фінансових, інформаційних, технічних, кадрових ресурсів; невиконання податкових зобов'язань, бездіяльність щодо стягнення дебіторської заборгованості тощо)</w:t>
      </w:r>
      <w:r w:rsidR="00A93A70">
        <w:t>.</w:t>
      </w:r>
      <w:r w:rsidRPr="00304E77">
        <w:t xml:space="preserve"> </w:t>
      </w:r>
      <w:r w:rsidR="00A93A70">
        <w:t>П</w:t>
      </w:r>
      <w:r w:rsidRPr="00304E77">
        <w:t>ри цьому не забезпечені реальними активами внески до статутного фонду боржника активами не вважаються;</w:t>
      </w:r>
    </w:p>
    <w:p w14:paraId="12F0098C" w14:textId="10F17754" w:rsidR="00CA115A" w:rsidRPr="00304E77" w:rsidRDefault="00CA115A" w:rsidP="00AB10B3">
      <w:pPr>
        <w:pStyle w:val="ac"/>
      </w:pPr>
      <w:r w:rsidRPr="00304E77">
        <w:tab/>
        <w:t>2) прийняття суб'єктами відповідальності рішен</w:t>
      </w:r>
      <w:r w:rsidR="00A93A70">
        <w:t>ь</w:t>
      </w:r>
      <w:r w:rsidRPr="00304E77">
        <w:t>, вказівок на вчинення майнових дій з виведення активів боржника за наявності у боржника заборгованості та за відсутності будь-яких інших ресурсів (перспектив їх отримання боржником) для погашення заборгованості боржника</w:t>
      </w:r>
      <w:r w:rsidR="00A93A70">
        <w:t>,</w:t>
      </w:r>
      <w:r w:rsidRPr="00304E77">
        <w:t xml:space="preserve"> що вказує на мету – ухилення від погашення боржником заборгованості та її збільшення;</w:t>
      </w:r>
    </w:p>
    <w:p w14:paraId="1DAAF656" w14:textId="0F76221C" w:rsidR="00CA115A" w:rsidRPr="00304E77" w:rsidRDefault="00CA115A" w:rsidP="00AB10B3">
      <w:pPr>
        <w:pStyle w:val="ac"/>
      </w:pPr>
      <w:r w:rsidRPr="00304E77">
        <w:t>3) прийняття суб'єктами відповідальності рішен</w:t>
      </w:r>
      <w:r w:rsidR="00A93A70">
        <w:t>ь</w:t>
      </w:r>
      <w:r w:rsidRPr="00304E77">
        <w:t xml:space="preserve">, вказівок на вчинення дій/бездіяльності з набуття/збільшення кредиторської заборгованості боржника в один і той </w:t>
      </w:r>
      <w:r w:rsidR="00A93A70">
        <w:t>самий</w:t>
      </w:r>
      <w:r w:rsidRPr="00304E77">
        <w:t xml:space="preserve"> період часу (податковий період тощо) або з незначним проміжком часу з прийняттям рішення, вказівкою на вчинення майнових дій з виведення активів боржника за відсутності будь-яких інших ресурсів (перспектив їх отримання боржником) для погашення заборгованості боржником.</w:t>
      </w:r>
    </w:p>
    <w:p w14:paraId="4CDEA506" w14:textId="217C229D" w:rsidR="00CA115A" w:rsidRPr="00703399" w:rsidRDefault="00A93A70" w:rsidP="00A93A70">
      <w:pPr>
        <w:pStyle w:val="ac"/>
        <w:jc w:val="left"/>
      </w:pPr>
      <w:r>
        <w:t>Отже</w:t>
      </w:r>
      <w:r w:rsidR="00CA115A" w:rsidRPr="00304E77">
        <w:t>, для застосування інституту субсидіарної відповідальності ліквідатору,</w:t>
      </w:r>
      <w:r w:rsidR="00CA115A" w:rsidRPr="00703399">
        <w:t xml:space="preserve"> перед зверненням до суду необхідно провести детальн</w:t>
      </w:r>
      <w:r>
        <w:t>и</w:t>
      </w:r>
      <w:r w:rsidR="00CA115A" w:rsidRPr="00703399">
        <w:t xml:space="preserve">й аналіз </w:t>
      </w:r>
      <w:r>
        <w:t>і</w:t>
      </w:r>
      <w:r w:rsidR="00CA115A" w:rsidRPr="00703399">
        <w:t xml:space="preserve"> встановити причинно-наслідковий зв'язок між діями директора та засновників банкрута і настанням негативних для кредиторів наслідків щодо непогашення їх кредиторських вимог, тобто в</w:t>
      </w:r>
      <w:r>
        <w:t>изначити</w:t>
      </w:r>
      <w:r w:rsidR="00CA115A" w:rsidRPr="00703399">
        <w:t xml:space="preserve"> форму </w:t>
      </w:r>
      <w:r w:rsidR="007F4EAA">
        <w:t xml:space="preserve">їх </w:t>
      </w:r>
      <w:r w:rsidR="00CA115A" w:rsidRPr="00703399">
        <w:t>вини.</w:t>
      </w:r>
    </w:p>
    <w:p w14:paraId="146DB465" w14:textId="4344FE65" w:rsidR="00CA115A" w:rsidRPr="00703399" w:rsidRDefault="00CA115A" w:rsidP="00AB10B3">
      <w:pPr>
        <w:pStyle w:val="ac"/>
      </w:pPr>
      <w:r w:rsidRPr="00703399">
        <w:t xml:space="preserve">При цьому відсутність (ненадання) належних доказів на підтвердження елементів/складових об'єктивної сторони порушення, тобто дій/бездіяльності конкретної особи (суб'єкта) відповідальності, що вказують на доведення до банкрутства або банкрутства, спростовує існування об'єктивної сторони порушення з доведення до банкрутства (банкрутства), </w:t>
      </w:r>
      <w:r w:rsidR="00611BD5">
        <w:t>і,</w:t>
      </w:r>
      <w:r w:rsidRPr="00703399">
        <w:t xml:space="preserve"> відповідно</w:t>
      </w:r>
      <w:r w:rsidR="00611BD5">
        <w:t>,</w:t>
      </w:r>
      <w:r w:rsidRPr="00703399">
        <w:t xml:space="preserve"> позбавляє суд підстав визначити суб'єктів відповідальності, </w:t>
      </w:r>
      <w:r w:rsidRPr="00703399">
        <w:lastRenderedPageBreak/>
        <w:t xml:space="preserve">встановити вину </w:t>
      </w:r>
      <w:r w:rsidR="00611BD5">
        <w:t>в</w:t>
      </w:r>
      <w:r w:rsidRPr="00703399">
        <w:t xml:space="preserve"> діях/бездіяльності цих осіб та покласти субсидіарну відповідальність на її суб'єктів.</w:t>
      </w:r>
    </w:p>
    <w:p w14:paraId="4FAE38AB" w14:textId="758ACD6B" w:rsidR="00CA115A" w:rsidRPr="00703399" w:rsidRDefault="00611BD5" w:rsidP="00AB10B3">
      <w:pPr>
        <w:pStyle w:val="ac"/>
      </w:pPr>
      <w:r>
        <w:t xml:space="preserve">Зважаючи на </w:t>
      </w:r>
      <w:r w:rsidR="00CA115A" w:rsidRPr="00703399">
        <w:t>викладен</w:t>
      </w:r>
      <w:r>
        <w:t>е</w:t>
      </w:r>
      <w:r w:rsidR="00CA115A" w:rsidRPr="00703399">
        <w:t xml:space="preserve"> та враховуючи, що ліквідатором не встановлено обставин доведення до банкрутства з огляду на відсутність доказів заволодіння будь-ким із </w:t>
      </w:r>
      <w:r>
        <w:t>зазначен</w:t>
      </w:r>
      <w:r w:rsidR="00CA115A" w:rsidRPr="00703399">
        <w:t xml:space="preserve">их осіб майном та коштами боржника, прийняття рішень, спрямованих на таке зменшення активів боржника, що призвели до банкрутства боржника, </w:t>
      </w:r>
      <w:r w:rsidR="008B34D8">
        <w:t>КГС ВС</w:t>
      </w:r>
      <w:r w:rsidR="00CA115A" w:rsidRPr="00703399">
        <w:t xml:space="preserve"> погод</w:t>
      </w:r>
      <w:r w:rsidR="00FF28A0">
        <w:t>ився</w:t>
      </w:r>
      <w:r w:rsidR="00CA115A" w:rsidRPr="00703399">
        <w:t xml:space="preserve"> з висновками судів попередніх інстанцій про відсутність підстав для покладення на керівника та засновників банкрута субсидіарної відповідальності за зобов'язаннями боржника.</w:t>
      </w:r>
    </w:p>
    <w:p w14:paraId="274A771F" w14:textId="35E00E9E" w:rsidR="00F62803" w:rsidRPr="008B34D8" w:rsidRDefault="00F62803" w:rsidP="00AB10B3">
      <w:pPr>
        <w:pStyle w:val="ac"/>
        <w:rPr>
          <w:sz w:val="24"/>
          <w:szCs w:val="24"/>
        </w:rPr>
      </w:pPr>
      <w:r w:rsidRPr="008B34D8">
        <w:rPr>
          <w:i/>
          <w:sz w:val="24"/>
          <w:szCs w:val="24"/>
        </w:rPr>
        <w:t>Детальніше з текстом постанови КГС ВС від 19.08.2021 у справі № 25/62/09 можна ознайомитися за посиланням</w:t>
      </w:r>
      <w:r w:rsidRPr="008B34D8">
        <w:rPr>
          <w:sz w:val="24"/>
          <w:szCs w:val="24"/>
        </w:rPr>
        <w:t xml:space="preserve"> </w:t>
      </w:r>
      <w:hyperlink r:id="rId12" w:history="1">
        <w:r w:rsidR="005C702C" w:rsidRPr="008B34D8">
          <w:rPr>
            <w:rStyle w:val="a3"/>
            <w:sz w:val="24"/>
            <w:szCs w:val="24"/>
          </w:rPr>
          <w:t>https://reyestr.court.gov.ua/Review/99123185</w:t>
        </w:r>
      </w:hyperlink>
      <w:r w:rsidR="008B34D8">
        <w:rPr>
          <w:rStyle w:val="a3"/>
          <w:sz w:val="24"/>
          <w:szCs w:val="24"/>
        </w:rPr>
        <w:t>.</w:t>
      </w:r>
    </w:p>
    <w:p w14:paraId="277F3CCA" w14:textId="77777777" w:rsidR="005E61D5" w:rsidRDefault="005E61D5" w:rsidP="00AB10B3">
      <w:pPr>
        <w:pStyle w:val="ac"/>
        <w:rPr>
          <w:highlight w:val="yellow"/>
        </w:rPr>
      </w:pPr>
    </w:p>
    <w:p w14:paraId="6720DBD8" w14:textId="7FF95A74" w:rsidR="00287318" w:rsidRPr="008C745B" w:rsidRDefault="00903DB8" w:rsidP="00AB10B3">
      <w:pPr>
        <w:pStyle w:val="ac"/>
        <w:rPr>
          <w:b/>
          <w:bCs/>
        </w:rPr>
      </w:pPr>
      <w:r w:rsidRPr="008C745B">
        <w:rPr>
          <w:b/>
          <w:bCs/>
        </w:rPr>
        <w:t>З</w:t>
      </w:r>
      <w:r w:rsidR="001D1502" w:rsidRPr="008C745B">
        <w:rPr>
          <w:b/>
          <w:bCs/>
          <w:lang w:eastAsia="uk-UA"/>
        </w:rPr>
        <w:t xml:space="preserve">вернення ліквідатора до господарського суду про покладення на винних осіб субсидіарної відповідальності за доведення боржника до банкрутства є частиною принципу безсумнівної повноти дій у ліквідаційній процедурі </w:t>
      </w:r>
    </w:p>
    <w:p w14:paraId="4ECE1E3B" w14:textId="018A1A17" w:rsidR="009A73DB" w:rsidRPr="003B443B" w:rsidRDefault="009A73DB" w:rsidP="00AB10B3">
      <w:pPr>
        <w:pStyle w:val="ac"/>
      </w:pPr>
      <w:r w:rsidRPr="003B443B">
        <w:t xml:space="preserve">КГС ВС переглянув за касаційною скаргою </w:t>
      </w:r>
      <w:r w:rsidR="00234E0F" w:rsidRPr="003B443B">
        <w:t xml:space="preserve">АТ "Державний експортно-імпортний банк України" </w:t>
      </w:r>
      <w:r w:rsidRPr="003B443B">
        <w:t>постанову Північного апеляційного господарського суду від 20.0</w:t>
      </w:r>
      <w:r w:rsidR="00234E0F" w:rsidRPr="003B443B">
        <w:t>5</w:t>
      </w:r>
      <w:r w:rsidRPr="003B443B">
        <w:t xml:space="preserve">.2021 та </w:t>
      </w:r>
      <w:r w:rsidR="00234E0F" w:rsidRPr="003B443B">
        <w:t>ухвалу</w:t>
      </w:r>
      <w:r w:rsidRPr="003B443B">
        <w:t xml:space="preserve"> Господарського суду</w:t>
      </w:r>
      <w:r w:rsidR="00234E0F" w:rsidRPr="003B443B">
        <w:t xml:space="preserve"> міста </w:t>
      </w:r>
      <w:r w:rsidRPr="003B443B">
        <w:t>Ки</w:t>
      </w:r>
      <w:r w:rsidR="00234E0F" w:rsidRPr="003B443B">
        <w:t>є</w:t>
      </w:r>
      <w:r w:rsidRPr="003B443B">
        <w:t>в</w:t>
      </w:r>
      <w:r w:rsidR="00234E0F" w:rsidRPr="003B443B">
        <w:t>а</w:t>
      </w:r>
      <w:r w:rsidRPr="003B443B">
        <w:t xml:space="preserve"> від </w:t>
      </w:r>
      <w:r w:rsidR="00234E0F" w:rsidRPr="003B443B">
        <w:t>11</w:t>
      </w:r>
      <w:r w:rsidRPr="003B443B">
        <w:t>.</w:t>
      </w:r>
      <w:r w:rsidR="00234E0F" w:rsidRPr="003B443B">
        <w:t>11</w:t>
      </w:r>
      <w:r w:rsidRPr="003B443B">
        <w:t>.2020 у справі № 91</w:t>
      </w:r>
      <w:r w:rsidR="00234E0F" w:rsidRPr="003B443B">
        <w:t>0</w:t>
      </w:r>
      <w:r w:rsidRPr="003B443B">
        <w:t>/</w:t>
      </w:r>
      <w:r w:rsidR="00234E0F" w:rsidRPr="003B443B">
        <w:t>3438</w:t>
      </w:r>
      <w:r w:rsidRPr="003B443B">
        <w:t>/1</w:t>
      </w:r>
      <w:r w:rsidR="00234E0F" w:rsidRPr="003B443B">
        <w:t>3</w:t>
      </w:r>
      <w:r w:rsidRPr="003B443B">
        <w:t xml:space="preserve"> про банкрутство </w:t>
      </w:r>
      <w:r w:rsidR="00601AAF">
        <w:t xml:space="preserve">Товариства з обмеженою відповідальністю </w:t>
      </w:r>
      <w:r w:rsidR="00234E0F" w:rsidRPr="003B443B">
        <w:t xml:space="preserve">"Фактор </w:t>
      </w:r>
      <w:r w:rsidR="003E2DF8">
        <w:t>Коммерс</w:t>
      </w:r>
      <w:r w:rsidR="00234E0F" w:rsidRPr="003B443B">
        <w:t>"</w:t>
      </w:r>
      <w:r w:rsidR="00601AAF">
        <w:t xml:space="preserve"> (далі – ТОВ </w:t>
      </w:r>
      <w:r w:rsidR="00601AAF" w:rsidRPr="003B443B">
        <w:t xml:space="preserve">"Фактор </w:t>
      </w:r>
      <w:r w:rsidR="003E2DF8">
        <w:t>Коммерс</w:t>
      </w:r>
      <w:r w:rsidR="00601AAF" w:rsidRPr="003B443B">
        <w:t>"</w:t>
      </w:r>
      <w:r w:rsidR="003E2DF8">
        <w:t>)</w:t>
      </w:r>
      <w:r w:rsidR="005837CD">
        <w:t xml:space="preserve"> </w:t>
      </w:r>
      <w:r w:rsidRPr="003B443B">
        <w:t>і прийняв постанову, в якій зазначив таке.</w:t>
      </w:r>
    </w:p>
    <w:p w14:paraId="546AA43C" w14:textId="3DF4B6C6" w:rsidR="009A73DB" w:rsidRDefault="009A73DB" w:rsidP="00875104">
      <w:pPr>
        <w:ind w:firstLine="567"/>
        <w:rPr>
          <w:color w:val="002060"/>
        </w:rPr>
      </w:pPr>
      <w:r w:rsidRPr="00EC51AA">
        <w:rPr>
          <w:color w:val="002060"/>
        </w:rPr>
        <w:t>ОБСТАВИНИ СПРАВИ</w:t>
      </w:r>
    </w:p>
    <w:p w14:paraId="5B744DCF" w14:textId="57DA0D72" w:rsidR="00234E0F" w:rsidRDefault="00234E0F" w:rsidP="00AB10B3">
      <w:pPr>
        <w:pStyle w:val="ac"/>
      </w:pPr>
      <w:r>
        <w:t xml:space="preserve">Постановою Господарського суду міста Києва від 20.10.2014  ТОВ "Фактор Коммерс" визнано банкрутом </w:t>
      </w:r>
      <w:r w:rsidR="005837CD">
        <w:t>і</w:t>
      </w:r>
      <w:r>
        <w:t xml:space="preserve"> відкрито ліквідаційну процедуру.</w:t>
      </w:r>
    </w:p>
    <w:p w14:paraId="45A6EEBC" w14:textId="742E4589" w:rsidR="00404E0F" w:rsidRDefault="00404E0F" w:rsidP="00AB10B3">
      <w:pPr>
        <w:pStyle w:val="ac"/>
      </w:pPr>
      <w:r>
        <w:t>Ухвалою Господарського суду міста Києва від 11.11.2020, залишеною без змін постановою Північного апеляційного господарського суду від 20.05.2021</w:t>
      </w:r>
      <w:r w:rsidR="00365DFD">
        <w:t>,</w:t>
      </w:r>
      <w:r>
        <w:t xml:space="preserve"> затверджено звіт ліквідатора та ліквідаційний баланс ТОВ "Фактор Коммерс"; ліквідовано банкрута; зобов</w:t>
      </w:r>
      <w:r w:rsidR="00611BD5" w:rsidRPr="00703399">
        <w:t>'</w:t>
      </w:r>
      <w:r>
        <w:t xml:space="preserve">язано ліквідатора, орган державної реєстрації і орган статистики провести відповідні дії </w:t>
      </w:r>
      <w:r w:rsidR="00365DFD">
        <w:t>з</w:t>
      </w:r>
      <w:r>
        <w:t xml:space="preserve"> виключенн</w:t>
      </w:r>
      <w:r w:rsidR="00365DFD">
        <w:t>я</w:t>
      </w:r>
      <w:r>
        <w:t xml:space="preserve"> юридичної особи банкрута з Єдиного державного реєстру юридичних осіб, фізичних осіб</w:t>
      </w:r>
      <w:r w:rsidR="009560D8">
        <w:t xml:space="preserve"> – </w:t>
      </w:r>
      <w:r>
        <w:t>підприємців та громадських формувань; провадження у справі № 910/3438/13 закрито; дію мораторію припинено.</w:t>
      </w:r>
    </w:p>
    <w:p w14:paraId="59F91F76" w14:textId="5A3FCFB4" w:rsidR="00404E0F" w:rsidRDefault="00404E0F" w:rsidP="00AB10B3">
      <w:pPr>
        <w:pStyle w:val="ac"/>
      </w:pPr>
      <w:r>
        <w:t>Не погоджуючись з цими судовими рішеннями, АТ "</w:t>
      </w:r>
      <w:r w:rsidR="00330371">
        <w:t>Укрексімбанк</w:t>
      </w:r>
      <w:r>
        <w:t>" звернулос</w:t>
      </w:r>
      <w:r w:rsidR="005837CD">
        <w:t>я</w:t>
      </w:r>
      <w:r>
        <w:t xml:space="preserve"> з касаційною скаргою, в якій просило їх скасувати</w:t>
      </w:r>
      <w:r w:rsidR="00330371">
        <w:t xml:space="preserve"> та</w:t>
      </w:r>
      <w:r>
        <w:t xml:space="preserve"> </w:t>
      </w:r>
      <w:r w:rsidR="00330371">
        <w:t>направити справу для</w:t>
      </w:r>
      <w:r>
        <w:t xml:space="preserve"> </w:t>
      </w:r>
      <w:r w:rsidR="00330371">
        <w:t xml:space="preserve">продовження </w:t>
      </w:r>
      <w:r>
        <w:t>розгляд</w:t>
      </w:r>
      <w:r w:rsidR="00330371">
        <w:t>у</w:t>
      </w:r>
      <w:r>
        <w:t xml:space="preserve"> до суду першої інстанції.</w:t>
      </w:r>
    </w:p>
    <w:p w14:paraId="7D9CF624" w14:textId="77777777" w:rsidR="00F62803" w:rsidRPr="00EC51AA" w:rsidRDefault="00F62803" w:rsidP="00875104">
      <w:pPr>
        <w:ind w:firstLine="567"/>
        <w:rPr>
          <w:color w:val="002060"/>
        </w:rPr>
      </w:pPr>
      <w:r w:rsidRPr="00EC51AA">
        <w:rPr>
          <w:color w:val="002060"/>
        </w:rPr>
        <w:t>ОЦІНКА СУДУ</w:t>
      </w:r>
    </w:p>
    <w:p w14:paraId="099BB293" w14:textId="0C1BCC47" w:rsidR="00F62803" w:rsidRDefault="00F62803" w:rsidP="00875104">
      <w:pPr>
        <w:ind w:firstLine="567"/>
        <w:rPr>
          <w:color w:val="002060"/>
        </w:rPr>
      </w:pPr>
      <w:r w:rsidRPr="00EC51AA">
        <w:rPr>
          <w:color w:val="002060"/>
        </w:rPr>
        <w:t xml:space="preserve">Скасовуючи </w:t>
      </w:r>
      <w:r>
        <w:rPr>
          <w:color w:val="002060"/>
        </w:rPr>
        <w:t xml:space="preserve">оскаржувані </w:t>
      </w:r>
      <w:r w:rsidRPr="00EC51AA">
        <w:rPr>
          <w:color w:val="002060"/>
        </w:rPr>
        <w:t>судові рішення та направляючи справу на новий розгляд до місцевого господарського суду, КГС ВС зазначив про таке.</w:t>
      </w:r>
    </w:p>
    <w:p w14:paraId="47EFC38D" w14:textId="6EA9C933" w:rsidR="00897E67" w:rsidRPr="00D31A02" w:rsidRDefault="00365DFD" w:rsidP="00D31A02">
      <w:pPr>
        <w:autoSpaceDE/>
        <w:autoSpaceDN/>
        <w:adjustRightInd/>
        <w:ind w:firstLine="567"/>
        <w:rPr>
          <w:rFonts w:eastAsia="Times New Roman"/>
          <w:color w:val="002060"/>
          <w:lang w:eastAsia="uk-UA"/>
        </w:rPr>
      </w:pPr>
      <w:r>
        <w:rPr>
          <w:rFonts w:eastAsia="Times New Roman"/>
          <w:color w:val="002060"/>
          <w:lang w:eastAsia="uk-UA"/>
        </w:rPr>
        <w:t>З</w:t>
      </w:r>
      <w:r w:rsidR="00897E67" w:rsidRPr="00897E67">
        <w:rPr>
          <w:rFonts w:eastAsia="Times New Roman"/>
          <w:color w:val="002060"/>
          <w:lang w:eastAsia="uk-UA"/>
        </w:rPr>
        <w:t xml:space="preserve">вернення ліквідатора до господарського суду про покладення на винних осіб субсидіарної відповідальності за доведення боржника до банкрутства є частиною принципу безсумнівної повноти дій у ліквідаційній процедурі (аналогічний висновок викладено у </w:t>
      </w:r>
      <w:r w:rsidR="00897E67" w:rsidRPr="00D31A02">
        <w:rPr>
          <w:rFonts w:eastAsia="Times New Roman"/>
          <w:color w:val="002060"/>
          <w:lang w:eastAsia="uk-UA"/>
        </w:rPr>
        <w:t xml:space="preserve">постанові </w:t>
      </w:r>
      <w:r w:rsidR="0053497C" w:rsidRPr="00D31A02">
        <w:rPr>
          <w:rFonts w:eastAsia="Times New Roman"/>
          <w:color w:val="002060"/>
          <w:lang w:eastAsia="uk-UA"/>
        </w:rPr>
        <w:t xml:space="preserve">КГС ВС </w:t>
      </w:r>
      <w:r w:rsidR="00897E67" w:rsidRPr="00D31A02">
        <w:rPr>
          <w:rFonts w:eastAsia="Times New Roman"/>
          <w:color w:val="002060"/>
          <w:lang w:eastAsia="uk-UA"/>
        </w:rPr>
        <w:t>від 17.06.2020 у справі № 924/669/17).</w:t>
      </w:r>
    </w:p>
    <w:p w14:paraId="215AF86A" w14:textId="639524F6" w:rsidR="00D31A02" w:rsidRPr="00D31A02" w:rsidRDefault="00D31A02" w:rsidP="00D31A02">
      <w:pPr>
        <w:ind w:firstLine="567"/>
        <w:rPr>
          <w:rFonts w:eastAsiaTheme="minorHAnsi" w:cs="Roboto Condensed Light"/>
          <w:color w:val="002060"/>
        </w:rPr>
      </w:pPr>
      <w:r w:rsidRPr="00D31A02">
        <w:rPr>
          <w:rFonts w:eastAsiaTheme="minorHAnsi" w:cs="Roboto Condensed Light"/>
          <w:color w:val="002060"/>
        </w:rPr>
        <w:lastRenderedPageBreak/>
        <w:t>Притягнення винних у доведен</w:t>
      </w:r>
      <w:r w:rsidR="00EC0138">
        <w:rPr>
          <w:rFonts w:eastAsiaTheme="minorHAnsi" w:cs="Roboto Condensed Light"/>
          <w:color w:val="002060"/>
        </w:rPr>
        <w:t>н</w:t>
      </w:r>
      <w:r w:rsidRPr="00D31A02">
        <w:rPr>
          <w:rFonts w:eastAsiaTheme="minorHAnsi" w:cs="Roboto Condensed Light"/>
          <w:color w:val="002060"/>
        </w:rPr>
        <w:t>і до банкрутства осіб до субсидіарної відповідальності є механізмом відновлення порушених прав кредиторів, а також стимулюванням добросовісної поведінки засновників, керівників та інших осіб</w:t>
      </w:r>
      <w:r w:rsidR="00EC0138">
        <w:rPr>
          <w:rFonts w:eastAsiaTheme="minorHAnsi" w:cs="Roboto Condensed Light"/>
          <w:color w:val="002060"/>
        </w:rPr>
        <w:t>,</w:t>
      </w:r>
      <w:r w:rsidRPr="00D31A02">
        <w:rPr>
          <w:rFonts w:eastAsiaTheme="minorHAnsi" w:cs="Roboto Condensed Light"/>
          <w:color w:val="002060"/>
        </w:rPr>
        <w:t xml:space="preserve"> пов</w:t>
      </w:r>
      <w:r w:rsidR="00EC0138" w:rsidRPr="00703399">
        <w:t>'</w:t>
      </w:r>
      <w:r w:rsidRPr="00D31A02">
        <w:rPr>
          <w:rFonts w:eastAsiaTheme="minorHAnsi" w:cs="Roboto Condensed Light"/>
          <w:color w:val="002060"/>
        </w:rPr>
        <w:t>язаних з боржником</w:t>
      </w:r>
      <w:r w:rsidR="00EC0138">
        <w:rPr>
          <w:rFonts w:eastAsiaTheme="minorHAnsi" w:cs="Roboto Condensed Light"/>
          <w:color w:val="002060"/>
        </w:rPr>
        <w:t>,</w:t>
      </w:r>
      <w:r w:rsidRPr="00D31A02">
        <w:rPr>
          <w:rFonts w:eastAsiaTheme="minorHAnsi" w:cs="Roboto Condensed Light"/>
          <w:color w:val="002060"/>
        </w:rPr>
        <w:t xml:space="preserve"> і</w:t>
      </w:r>
      <w:r w:rsidR="00EC0138">
        <w:rPr>
          <w:rFonts w:eastAsiaTheme="minorHAnsi" w:cs="Roboto Condensed Light"/>
          <w:color w:val="002060"/>
        </w:rPr>
        <w:t>,</w:t>
      </w:r>
      <w:r w:rsidRPr="00D31A02">
        <w:rPr>
          <w:rFonts w:eastAsiaTheme="minorHAnsi" w:cs="Roboto Condensed Light"/>
          <w:color w:val="002060"/>
        </w:rPr>
        <w:t xml:space="preserve"> як наслідок недопущення здійснення права власності на шкоду інших осіб.</w:t>
      </w:r>
    </w:p>
    <w:p w14:paraId="39F8C955" w14:textId="6BB7EA26" w:rsidR="00D31A02" w:rsidRPr="00D31A02" w:rsidRDefault="00D31A02" w:rsidP="00D31A02">
      <w:pPr>
        <w:ind w:firstLine="567"/>
        <w:rPr>
          <w:rFonts w:eastAsiaTheme="minorHAnsi" w:cs="Roboto Condensed Light"/>
          <w:color w:val="002060"/>
        </w:rPr>
      </w:pPr>
      <w:r w:rsidRPr="00D31A02">
        <w:rPr>
          <w:rFonts w:eastAsiaTheme="minorHAnsi" w:cs="Roboto Condensed Light"/>
          <w:color w:val="002060"/>
        </w:rPr>
        <w:t>Першочерговою метою застосування цього механізму є створення для кредиторів у межах справи про банкрутство додаткових гарантій захисту їх прав, законних інтересів та задоволення вимог, що відповідає загальній меті процедур банкрутства та кореспондується з обов'язком здійснення ліквідатором всієї повноти передбачених законом повноважень і заходів</w:t>
      </w:r>
      <w:r w:rsidR="00EC0138">
        <w:rPr>
          <w:rFonts w:eastAsiaTheme="minorHAnsi" w:cs="Roboto Condensed Light"/>
          <w:color w:val="002060"/>
        </w:rPr>
        <w:t>,</w:t>
      </w:r>
      <w:r w:rsidRPr="00D31A02">
        <w:rPr>
          <w:rFonts w:eastAsiaTheme="minorHAnsi" w:cs="Roboto Condensed Light"/>
          <w:color w:val="002060"/>
        </w:rPr>
        <w:t xml:space="preserve"> спрямованих на досягнення цієї мети у ліквідаційній процедурі.</w:t>
      </w:r>
    </w:p>
    <w:p w14:paraId="5B2A890E" w14:textId="5254DF3F" w:rsidR="00897E67" w:rsidRPr="00897E67" w:rsidRDefault="00897E67" w:rsidP="00D31A02">
      <w:pPr>
        <w:autoSpaceDE/>
        <w:autoSpaceDN/>
        <w:adjustRightInd/>
        <w:ind w:firstLine="567"/>
        <w:rPr>
          <w:rFonts w:eastAsia="Times New Roman"/>
          <w:color w:val="002060"/>
          <w:lang w:eastAsia="uk-UA"/>
        </w:rPr>
      </w:pPr>
      <w:r w:rsidRPr="00D31A02">
        <w:rPr>
          <w:rFonts w:eastAsia="Times New Roman"/>
          <w:color w:val="002060"/>
          <w:lang w:eastAsia="uk-UA"/>
        </w:rPr>
        <w:t xml:space="preserve">Юридичним механізмом досягнення такої мети та недопущення використання юридичної особи як інструменту безпідставного збагачення за чужий рахунок є притягнення винних осіб у доведенні боржника до банкрутства, які використовували таку особу як прикриття ("вуаль") для досягнення </w:t>
      </w:r>
      <w:r w:rsidRPr="00897E67">
        <w:rPr>
          <w:rFonts w:eastAsia="Times New Roman"/>
          <w:color w:val="002060"/>
          <w:lang w:eastAsia="uk-UA"/>
        </w:rPr>
        <w:t>своїх цілей (отримання доходів, матеріальної вигоди, зокрема</w:t>
      </w:r>
      <w:r w:rsidR="00EC0138">
        <w:rPr>
          <w:rFonts w:eastAsia="Times New Roman"/>
          <w:color w:val="002060"/>
          <w:lang w:eastAsia="uk-UA"/>
        </w:rPr>
        <w:t>,</w:t>
      </w:r>
      <w:r w:rsidRPr="00897E67">
        <w:rPr>
          <w:rFonts w:eastAsia="Times New Roman"/>
          <w:color w:val="002060"/>
          <w:lang w:eastAsia="uk-UA"/>
        </w:rPr>
        <w:t xml:space="preserve"> через зловживання правом тощо), до додаткової (субсидіарної) відповідальності і стягнення на користь кредиторів непогашених у ліквідаційній процедурі кредиторських вимог (подібний за змістом висновок викладено </w:t>
      </w:r>
      <w:r w:rsidR="00EC0138">
        <w:rPr>
          <w:rFonts w:eastAsia="Times New Roman"/>
          <w:color w:val="002060"/>
          <w:lang w:eastAsia="uk-UA"/>
        </w:rPr>
        <w:t>в</w:t>
      </w:r>
      <w:r w:rsidRPr="00897E67">
        <w:rPr>
          <w:rFonts w:eastAsia="Times New Roman"/>
          <w:color w:val="002060"/>
          <w:lang w:eastAsia="uk-UA"/>
        </w:rPr>
        <w:t xml:space="preserve"> постанові </w:t>
      </w:r>
      <w:r w:rsidR="00D31A02">
        <w:rPr>
          <w:rFonts w:eastAsia="Times New Roman"/>
          <w:color w:val="002060"/>
          <w:lang w:eastAsia="uk-UA"/>
        </w:rPr>
        <w:t>КГС ВС</w:t>
      </w:r>
      <w:r w:rsidRPr="00897E67">
        <w:rPr>
          <w:rFonts w:eastAsia="Times New Roman"/>
          <w:color w:val="002060"/>
          <w:lang w:eastAsia="uk-UA"/>
        </w:rPr>
        <w:t xml:space="preserve"> від 22.04.2021 у справі № 915/1624/16).</w:t>
      </w:r>
    </w:p>
    <w:p w14:paraId="595CD90C" w14:textId="7B1AF59F" w:rsidR="00897E67" w:rsidRPr="00897E67" w:rsidRDefault="00EC0138" w:rsidP="00E06D35">
      <w:pPr>
        <w:autoSpaceDE/>
        <w:autoSpaceDN/>
        <w:adjustRightInd/>
        <w:ind w:firstLine="567"/>
        <w:rPr>
          <w:rFonts w:eastAsia="Times New Roman"/>
          <w:color w:val="002060"/>
          <w:lang w:eastAsia="uk-UA"/>
        </w:rPr>
      </w:pPr>
      <w:r>
        <w:rPr>
          <w:rFonts w:eastAsia="Times New Roman"/>
          <w:color w:val="002060"/>
          <w:lang w:eastAsia="uk-UA"/>
        </w:rPr>
        <w:t>Отже</w:t>
      </w:r>
      <w:r w:rsidR="00897E67" w:rsidRPr="00897E67">
        <w:rPr>
          <w:rFonts w:eastAsia="Times New Roman"/>
          <w:color w:val="002060"/>
          <w:lang w:eastAsia="uk-UA"/>
        </w:rPr>
        <w:t>, саме детальний аналіз ліквідатором фінансового стан</w:t>
      </w:r>
      <w:r>
        <w:rPr>
          <w:rFonts w:eastAsia="Times New Roman"/>
          <w:color w:val="002060"/>
          <w:lang w:eastAsia="uk-UA"/>
        </w:rPr>
        <w:t>у</w:t>
      </w:r>
      <w:r w:rsidR="00897E67" w:rsidRPr="00897E67">
        <w:rPr>
          <w:rFonts w:eastAsia="Times New Roman"/>
          <w:color w:val="002060"/>
          <w:lang w:eastAsia="uk-UA"/>
        </w:rPr>
        <w:t xml:space="preserve"> банкрута у поєднанні з дослідженням ним підстав виникнення заборгованості боржника перед кредиторами у справі про банкрутство д</w:t>
      </w:r>
      <w:r>
        <w:rPr>
          <w:rFonts w:eastAsia="Times New Roman"/>
          <w:color w:val="002060"/>
          <w:lang w:eastAsia="uk-UA"/>
        </w:rPr>
        <w:t>ас</w:t>
      </w:r>
      <w:r w:rsidR="00897E67" w:rsidRPr="00897E67">
        <w:rPr>
          <w:rFonts w:eastAsia="Times New Roman"/>
          <w:color w:val="002060"/>
          <w:lang w:eastAsia="uk-UA"/>
        </w:rPr>
        <w:t xml:space="preserve">ть </w:t>
      </w:r>
      <w:r>
        <w:rPr>
          <w:rFonts w:eastAsia="Times New Roman"/>
          <w:color w:val="002060"/>
          <w:lang w:eastAsia="uk-UA"/>
        </w:rPr>
        <w:t xml:space="preserve">змогу </w:t>
      </w:r>
      <w:r w:rsidR="00897E67" w:rsidRPr="00897E67">
        <w:rPr>
          <w:rFonts w:eastAsia="Times New Roman"/>
          <w:color w:val="002060"/>
          <w:lang w:eastAsia="uk-UA"/>
        </w:rPr>
        <w:t>ліквідатору банкрута виявити наявність чи відсутність дій засновників (учасників, акціонерів) або інших осіб, у тому числі керівника боржника щодо доведення до банкрутства юридичної особи (висновок викладен</w:t>
      </w:r>
      <w:r>
        <w:rPr>
          <w:rFonts w:eastAsia="Times New Roman"/>
          <w:color w:val="002060"/>
          <w:lang w:eastAsia="uk-UA"/>
        </w:rPr>
        <w:t>о</w:t>
      </w:r>
      <w:r w:rsidR="00897E67" w:rsidRPr="00897E67">
        <w:rPr>
          <w:rFonts w:eastAsia="Times New Roman"/>
          <w:color w:val="002060"/>
          <w:lang w:eastAsia="uk-UA"/>
        </w:rPr>
        <w:t xml:space="preserve"> </w:t>
      </w:r>
      <w:r>
        <w:rPr>
          <w:rFonts w:eastAsia="Times New Roman"/>
          <w:color w:val="002060"/>
          <w:lang w:eastAsia="uk-UA"/>
        </w:rPr>
        <w:t>в</w:t>
      </w:r>
      <w:r w:rsidR="00897E67" w:rsidRPr="00897E67">
        <w:rPr>
          <w:rFonts w:eastAsia="Times New Roman"/>
          <w:color w:val="002060"/>
          <w:lang w:eastAsia="uk-UA"/>
        </w:rPr>
        <w:t xml:space="preserve"> постановах </w:t>
      </w:r>
      <w:r w:rsidR="00D31A02">
        <w:rPr>
          <w:rFonts w:eastAsia="Times New Roman"/>
          <w:color w:val="002060"/>
          <w:lang w:eastAsia="uk-UA"/>
        </w:rPr>
        <w:t>КГС ВС</w:t>
      </w:r>
      <w:r w:rsidR="00897E67" w:rsidRPr="00897E67">
        <w:rPr>
          <w:rFonts w:eastAsia="Times New Roman"/>
          <w:color w:val="002060"/>
          <w:lang w:eastAsia="uk-UA"/>
        </w:rPr>
        <w:t xml:space="preserve"> від 30.10.2019 у справі № 906/904/16, від 02.09.2020 у справі № 923/1494/15, від 24.02.2021 у сп</w:t>
      </w:r>
      <w:r w:rsidR="00634905">
        <w:rPr>
          <w:rFonts w:eastAsia="Times New Roman"/>
          <w:color w:val="002060"/>
          <w:lang w:eastAsia="uk-UA"/>
        </w:rPr>
        <w:t>раві № 902/1129/15 (902/579/20)</w:t>
      </w:r>
      <w:r w:rsidR="00A74DB6">
        <w:rPr>
          <w:rFonts w:eastAsia="Times New Roman"/>
          <w:color w:val="002060"/>
          <w:lang w:eastAsia="uk-UA"/>
        </w:rPr>
        <w:t>)</w:t>
      </w:r>
      <w:r w:rsidR="00897E67" w:rsidRPr="00897E67">
        <w:rPr>
          <w:rFonts w:eastAsia="Times New Roman"/>
          <w:color w:val="002060"/>
          <w:lang w:eastAsia="uk-UA"/>
        </w:rPr>
        <w:t>.</w:t>
      </w:r>
    </w:p>
    <w:p w14:paraId="59FF75F4" w14:textId="7F17A498" w:rsidR="00897E67" w:rsidRPr="00897E67" w:rsidRDefault="00897E67" w:rsidP="00E06D35">
      <w:pPr>
        <w:autoSpaceDE/>
        <w:autoSpaceDN/>
        <w:adjustRightInd/>
        <w:ind w:firstLine="567"/>
        <w:rPr>
          <w:rFonts w:eastAsia="Times New Roman"/>
          <w:color w:val="002060"/>
          <w:lang w:eastAsia="uk-UA"/>
        </w:rPr>
      </w:pPr>
      <w:r w:rsidRPr="00897E67">
        <w:rPr>
          <w:rFonts w:eastAsia="Times New Roman"/>
          <w:color w:val="002060"/>
          <w:lang w:eastAsia="uk-UA"/>
        </w:rPr>
        <w:t>К</w:t>
      </w:r>
      <w:r w:rsidR="00D31A02">
        <w:rPr>
          <w:rFonts w:eastAsia="Times New Roman"/>
          <w:color w:val="002060"/>
          <w:lang w:eastAsia="uk-UA"/>
        </w:rPr>
        <w:t>ГС ВС</w:t>
      </w:r>
      <w:r w:rsidRPr="00897E67">
        <w:rPr>
          <w:rFonts w:eastAsia="Times New Roman"/>
          <w:color w:val="002060"/>
          <w:lang w:eastAsia="uk-UA"/>
        </w:rPr>
        <w:t xml:space="preserve"> наголошує на відсутності заборони для покладення субсидіарної відповідальності на суб</w:t>
      </w:r>
      <w:r w:rsidR="00BA2395" w:rsidRPr="00D13671">
        <w:t>'</w:t>
      </w:r>
      <w:r w:rsidRPr="00897E67">
        <w:rPr>
          <w:rFonts w:eastAsia="Times New Roman"/>
          <w:color w:val="002060"/>
          <w:lang w:eastAsia="uk-UA"/>
        </w:rPr>
        <w:t>єктів відповідальності, якщо на час порушення/здійснення провадження у справі про банкрутство їх повноваження припинилис</w:t>
      </w:r>
      <w:r w:rsidR="00A74DB6">
        <w:rPr>
          <w:rFonts w:eastAsia="Times New Roman"/>
          <w:color w:val="002060"/>
          <w:lang w:eastAsia="uk-UA"/>
        </w:rPr>
        <w:t>я</w:t>
      </w:r>
      <w:r w:rsidRPr="00897E67">
        <w:rPr>
          <w:rFonts w:eastAsia="Times New Roman"/>
          <w:color w:val="002060"/>
          <w:lang w:eastAsia="uk-UA"/>
        </w:rPr>
        <w:t>. Час, що минув з дати припинення повноважень суб`єктів відповідальності до дати порушення справи про банкрутство боржника, не є вирішальним чинником, що впливає на встановлення складу об</w:t>
      </w:r>
      <w:r w:rsidR="00A74DB6" w:rsidRPr="00703399">
        <w:t>'</w:t>
      </w:r>
      <w:r w:rsidRPr="00897E67">
        <w:rPr>
          <w:rFonts w:eastAsia="Times New Roman"/>
          <w:color w:val="002060"/>
          <w:lang w:eastAsia="uk-UA"/>
        </w:rPr>
        <w:t>єктивної сторони правопорушення, однак має враховуватися судами поряд з іншими обставинами справи при встановленні причинно-наслідкового зв</w:t>
      </w:r>
      <w:r w:rsidR="00A74DB6" w:rsidRPr="00703399">
        <w:t>'</w:t>
      </w:r>
      <w:r w:rsidRPr="00897E67">
        <w:rPr>
          <w:rFonts w:eastAsia="Times New Roman"/>
          <w:color w:val="002060"/>
          <w:lang w:eastAsia="uk-UA"/>
        </w:rPr>
        <w:t>язку між винними діями суб</w:t>
      </w:r>
      <w:r w:rsidR="00A74DB6" w:rsidRPr="00703399">
        <w:t>'</w:t>
      </w:r>
      <w:r w:rsidRPr="00897E67">
        <w:rPr>
          <w:rFonts w:eastAsia="Times New Roman"/>
          <w:color w:val="002060"/>
          <w:lang w:eastAsia="uk-UA"/>
        </w:rPr>
        <w:t>єкта відповідальності та настанням негативних наслідків у боржника, які є підставою субсидіарної відповідальності (зокрема, встановлення обставин щодо можливості усунення таких негативних наслідків іншими посадовими особами боржника, які були наділені управлінськими функціями щодо боржника після припинення повноважень суб</w:t>
      </w:r>
      <w:r w:rsidR="00A74DB6" w:rsidRPr="00703399">
        <w:t>'</w:t>
      </w:r>
      <w:r w:rsidRPr="00897E67">
        <w:rPr>
          <w:rFonts w:eastAsia="Times New Roman"/>
          <w:color w:val="002060"/>
          <w:lang w:eastAsia="uk-UA"/>
        </w:rPr>
        <w:t>єкта відповідальності, однак не вчинили належних дій з усунення негативних наслідків).</w:t>
      </w:r>
    </w:p>
    <w:p w14:paraId="385CEE41" w14:textId="272925FE"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Для з</w:t>
      </w:r>
      <w:r w:rsidR="00A74DB6" w:rsidRPr="00703399">
        <w:t>'</w:t>
      </w:r>
      <w:r w:rsidRPr="00897E67">
        <w:rPr>
          <w:rFonts w:eastAsia="Times New Roman"/>
          <w:color w:val="002060"/>
          <w:lang w:eastAsia="uk-UA"/>
        </w:rPr>
        <w:t>ясування ознак доведення до банкрутства ліквідатор має проаналізувати сукупність правочинів та інших юридичних дій, здійснених під впливом (вказівкою) керівника, засновників (учасників) боржника, інших осіб, а також їх бездіяльність, що сприяли виникненню кризової ситуації, її розвитку і переходу в стадію банкрутства боржника.</w:t>
      </w:r>
    </w:p>
    <w:p w14:paraId="602CFA92" w14:textId="34C31292"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lastRenderedPageBreak/>
        <w:t xml:space="preserve">Статтею 61 КУзПБ </w:t>
      </w:r>
      <w:r w:rsidR="00A74DB6">
        <w:rPr>
          <w:rFonts w:eastAsia="Times New Roman"/>
          <w:color w:val="002060"/>
          <w:lang w:eastAsia="uk-UA"/>
        </w:rPr>
        <w:t>із</w:t>
      </w:r>
      <w:r w:rsidRPr="00897E67">
        <w:rPr>
          <w:rFonts w:eastAsia="Times New Roman"/>
          <w:color w:val="002060"/>
          <w:lang w:eastAsia="uk-UA"/>
        </w:rPr>
        <w:t xml:space="preserve"> 21.10.2019, статтею 41 Закону про банкрутство до 21.10.2019 закріплено правову презумпцію субсидіарної відповідальності осіб, що притягуються до неї, складовими якої є недостатність майна ліквідаційної маси для задоволення вимог кредиторів та наявність ознак доведення боржника до банкрутства.</w:t>
      </w:r>
    </w:p>
    <w:p w14:paraId="38958D67" w14:textId="7C6A1747"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Однак зазначена презумпція є спростовною, оскільки передбачає можливість цих осіб довести відсутність своєї вини у банкрутств</w:t>
      </w:r>
      <w:r w:rsidR="003E2DF8">
        <w:rPr>
          <w:rFonts w:eastAsia="Times New Roman"/>
          <w:color w:val="002060"/>
          <w:lang w:eastAsia="uk-UA"/>
        </w:rPr>
        <w:t>і</w:t>
      </w:r>
      <w:r w:rsidRPr="00897E67">
        <w:rPr>
          <w:rFonts w:eastAsia="Times New Roman"/>
          <w:color w:val="002060"/>
          <w:lang w:eastAsia="uk-UA"/>
        </w:rPr>
        <w:t xml:space="preserve"> боржника та уникнути відповідальності. Спростовуючи названу презумпцію, особа, яка притягується до відповідальності</w:t>
      </w:r>
      <w:r w:rsidR="00A74DB6">
        <w:rPr>
          <w:rFonts w:eastAsia="Times New Roman"/>
          <w:color w:val="002060"/>
          <w:lang w:eastAsia="uk-UA"/>
        </w:rPr>
        <w:t>,</w:t>
      </w:r>
      <w:r w:rsidRPr="00897E67">
        <w:rPr>
          <w:rFonts w:eastAsia="Times New Roman"/>
          <w:color w:val="002060"/>
          <w:lang w:eastAsia="uk-UA"/>
        </w:rPr>
        <w:t xml:space="preserve"> має право довести свою добросовісність, підтвердивши, зокрема, оплатне придбання активу боржника на умовах, на яких за порівняних обставин зазвичай укладаються аналогічні правочини</w:t>
      </w:r>
      <w:r w:rsidR="00A74DB6">
        <w:rPr>
          <w:rFonts w:eastAsia="Times New Roman"/>
          <w:color w:val="002060"/>
          <w:lang w:eastAsia="uk-UA"/>
        </w:rPr>
        <w:t>,</w:t>
      </w:r>
      <w:r w:rsidRPr="00897E67">
        <w:rPr>
          <w:rFonts w:eastAsia="Times New Roman"/>
          <w:color w:val="002060"/>
          <w:lang w:eastAsia="uk-UA"/>
        </w:rPr>
        <w:t xml:space="preserve"> та довівши, що вчинені за її участі (впливу) операції приносять дохід, відображені відповідно </w:t>
      </w:r>
      <w:r w:rsidR="00A74DB6">
        <w:rPr>
          <w:rFonts w:eastAsia="Times New Roman"/>
          <w:color w:val="002060"/>
          <w:lang w:eastAsia="uk-UA"/>
        </w:rPr>
        <w:t>до</w:t>
      </w:r>
      <w:r w:rsidRPr="00897E67">
        <w:rPr>
          <w:rFonts w:eastAsia="Times New Roman"/>
          <w:color w:val="002060"/>
          <w:lang w:eastAsia="uk-UA"/>
        </w:rPr>
        <w:t xml:space="preserve"> їх дійсн</w:t>
      </w:r>
      <w:r w:rsidR="00A74DB6">
        <w:rPr>
          <w:rFonts w:eastAsia="Times New Roman"/>
          <w:color w:val="002060"/>
          <w:lang w:eastAsia="uk-UA"/>
        </w:rPr>
        <w:t>ого</w:t>
      </w:r>
      <w:r w:rsidRPr="00897E67">
        <w:rPr>
          <w:rFonts w:eastAsia="Times New Roman"/>
          <w:color w:val="002060"/>
          <w:lang w:eastAsia="uk-UA"/>
        </w:rPr>
        <w:t xml:space="preserve"> економічн</w:t>
      </w:r>
      <w:r w:rsidR="00A74DB6">
        <w:rPr>
          <w:rFonts w:eastAsia="Times New Roman"/>
          <w:color w:val="002060"/>
          <w:lang w:eastAsia="uk-UA"/>
        </w:rPr>
        <w:t>ого</w:t>
      </w:r>
      <w:r w:rsidRPr="00897E67">
        <w:rPr>
          <w:rFonts w:eastAsia="Times New Roman"/>
          <w:color w:val="002060"/>
          <w:lang w:eastAsia="uk-UA"/>
        </w:rPr>
        <w:t xml:space="preserve"> зміст</w:t>
      </w:r>
      <w:r w:rsidR="00A74DB6">
        <w:rPr>
          <w:rFonts w:eastAsia="Times New Roman"/>
          <w:color w:val="002060"/>
          <w:lang w:eastAsia="uk-UA"/>
        </w:rPr>
        <w:t>у</w:t>
      </w:r>
      <w:r w:rsidRPr="00897E67">
        <w:rPr>
          <w:rFonts w:eastAsia="Times New Roman"/>
          <w:color w:val="002060"/>
          <w:lang w:eastAsia="uk-UA"/>
        </w:rPr>
        <w:t>, а отримана боржником вигода обумовлена розумними економічними чинниками.</w:t>
      </w:r>
    </w:p>
    <w:p w14:paraId="5C5E8481" w14:textId="13C1D958"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У цьому разі відсутність в осіб, які притягуються до субсидіарної відповідальності</w:t>
      </w:r>
      <w:r w:rsidR="00634905">
        <w:rPr>
          <w:rFonts w:eastAsia="Times New Roman"/>
          <w:color w:val="002060"/>
          <w:lang w:eastAsia="uk-UA"/>
        </w:rPr>
        <w:t>,</w:t>
      </w:r>
      <w:r w:rsidRPr="00897E67">
        <w:rPr>
          <w:rFonts w:eastAsia="Times New Roman"/>
          <w:color w:val="002060"/>
          <w:lang w:eastAsia="uk-UA"/>
        </w:rPr>
        <w:t xml:space="preserve"> зацікавленості в наданні документів, що відображають реальний стан справ і дійсний господарський оборот, не повинна знижувати правову захищеність кредиторів під час необґрунтованого порушення їх прав. Тому якщо ліквідатор з посиланням на ті чи інші докази належно обґрунтував наявність підстав для притягнення особи до субсидіарної відповідальності та неможливість погашення вимог кредиторів </w:t>
      </w:r>
      <w:r w:rsidR="00A74DB6">
        <w:rPr>
          <w:rFonts w:eastAsia="Times New Roman"/>
          <w:color w:val="002060"/>
          <w:lang w:eastAsia="uk-UA"/>
        </w:rPr>
        <w:t>у</w:t>
      </w:r>
      <w:r w:rsidRPr="00897E67">
        <w:rPr>
          <w:rFonts w:eastAsia="Times New Roman"/>
          <w:color w:val="002060"/>
          <w:lang w:eastAsia="uk-UA"/>
        </w:rPr>
        <w:t xml:space="preserve">наслідок її дій (бездіяльності), на неї переходить тягар спростування цих тверджень ліквідатора, з урахуванням чого вона має довести, чому письмові документи та інші докази ліквідатора не можуть бути прийняті </w:t>
      </w:r>
      <w:r w:rsidR="00A74DB6">
        <w:rPr>
          <w:rFonts w:eastAsia="Times New Roman"/>
          <w:color w:val="002060"/>
          <w:lang w:eastAsia="uk-UA"/>
        </w:rPr>
        <w:t>для</w:t>
      </w:r>
      <w:r w:rsidRPr="00897E67">
        <w:rPr>
          <w:rFonts w:eastAsia="Times New Roman"/>
          <w:color w:val="002060"/>
          <w:lang w:eastAsia="uk-UA"/>
        </w:rPr>
        <w:t xml:space="preserve"> підтвердження його доводів, надавши свої докази і пояснення щодо того, як насправді здійснювалася господарська діяльність.</w:t>
      </w:r>
    </w:p>
    <w:p w14:paraId="07B1F56B" w14:textId="171275FE"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Отже, поданий на затвердження звіт ліквідатора з додатками має включати обґрунтовані висновки щодо наявності/відсутності підстав покладення на винних осіб субсидіарної відповідальності за доведення боржника до банкрутства, підтверджені як аналізом фінансового стан</w:t>
      </w:r>
      <w:r w:rsidR="00A74DB6">
        <w:rPr>
          <w:rFonts w:eastAsia="Times New Roman"/>
          <w:color w:val="002060"/>
          <w:lang w:eastAsia="uk-UA"/>
        </w:rPr>
        <w:t>у</w:t>
      </w:r>
      <w:r w:rsidRPr="00897E67">
        <w:rPr>
          <w:rFonts w:eastAsia="Times New Roman"/>
          <w:color w:val="002060"/>
          <w:lang w:eastAsia="uk-UA"/>
        </w:rPr>
        <w:t xml:space="preserve"> банкрута</w:t>
      </w:r>
      <w:r w:rsidR="00D31A02">
        <w:rPr>
          <w:rFonts w:eastAsia="Times New Roman"/>
          <w:color w:val="002060"/>
          <w:lang w:eastAsia="uk-UA"/>
        </w:rPr>
        <w:t>,</w:t>
      </w:r>
      <w:r w:rsidRPr="00897E67">
        <w:rPr>
          <w:rFonts w:eastAsia="Times New Roman"/>
          <w:color w:val="002060"/>
          <w:lang w:eastAsia="uk-UA"/>
        </w:rPr>
        <w:t xml:space="preserve"> так і безпосереднім дослідженням підстав виникнення заборгованості боржника перед кредиторами у справі про банкрутство та сукупності правочинів, інших юридичних дій, здійснених під впливом винних осіб, а також їх бездіяльності, що сприяли виникненню кризової ситуації, її розвитку і переходу в стадію банкрутства боржника.</w:t>
      </w:r>
    </w:p>
    <w:p w14:paraId="5120BCF9" w14:textId="39854619"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Під час затвердження звіту ліквідатора та ліквідаційного балансу висновки ліквідатора щодо відсутності підстав покладення субсидіарної відповідальності на пов</w:t>
      </w:r>
      <w:r w:rsidR="00A74DB6" w:rsidRPr="00703399">
        <w:t>'</w:t>
      </w:r>
      <w:r w:rsidRPr="00897E67">
        <w:rPr>
          <w:rFonts w:eastAsia="Times New Roman"/>
          <w:color w:val="002060"/>
          <w:lang w:eastAsia="uk-UA"/>
        </w:rPr>
        <w:t xml:space="preserve">язаних з боржником осіб підлягають перевірці господарським судом </w:t>
      </w:r>
      <w:r w:rsidR="00A74DB6">
        <w:rPr>
          <w:rFonts w:eastAsia="Times New Roman"/>
          <w:color w:val="002060"/>
          <w:lang w:eastAsia="uk-UA"/>
        </w:rPr>
        <w:t>щодо</w:t>
      </w:r>
      <w:r w:rsidRPr="00897E67">
        <w:rPr>
          <w:rFonts w:eastAsia="Times New Roman"/>
          <w:color w:val="002060"/>
          <w:lang w:eastAsia="uk-UA"/>
        </w:rPr>
        <w:t xml:space="preserve"> їх правомірності, повноти та обґрунтованості, з наведенням відповідної мотивованої оцінки в ухвалі суду за результатами розгляду звіту ліквідатора та ліквідаційного балансу.</w:t>
      </w:r>
    </w:p>
    <w:p w14:paraId="6FFE71A6" w14:textId="13AE00E4"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Однак суди попередніх інстанцій зазначеного не врахували, обмежившись відтворенням відповідних висновків ліквідатора, без надання мотивованої оцінки їх обґрунтованості за результатами дослідження у цьому аспекті повноти здійснення ліквідатором аналізу фінансового стан</w:t>
      </w:r>
      <w:r w:rsidR="00A74DB6">
        <w:rPr>
          <w:rFonts w:eastAsia="Times New Roman"/>
          <w:color w:val="002060"/>
          <w:lang w:eastAsia="uk-UA"/>
        </w:rPr>
        <w:t>у</w:t>
      </w:r>
      <w:r w:rsidRPr="00897E67">
        <w:rPr>
          <w:rFonts w:eastAsia="Times New Roman"/>
          <w:color w:val="002060"/>
          <w:lang w:eastAsia="uk-UA"/>
        </w:rPr>
        <w:t xml:space="preserve"> банкрута, підстав виникнення заборгованості боржника перед </w:t>
      </w:r>
      <w:r w:rsidRPr="00897E67">
        <w:rPr>
          <w:rFonts w:eastAsia="Times New Roman"/>
          <w:color w:val="002060"/>
          <w:lang w:eastAsia="uk-UA"/>
        </w:rPr>
        <w:lastRenderedPageBreak/>
        <w:t>кредиторами у справі про банкрутство та сукупності правочинів, інших юридичних дій, здійснених під впливом його засновників (учасників) керівника або інших осіб, а також їх бездіяльн</w:t>
      </w:r>
      <w:r w:rsidR="00A74DB6">
        <w:rPr>
          <w:rFonts w:eastAsia="Times New Roman"/>
          <w:color w:val="002060"/>
          <w:lang w:eastAsia="uk-UA"/>
        </w:rPr>
        <w:t>ості</w:t>
      </w:r>
      <w:r w:rsidRPr="00897E67">
        <w:rPr>
          <w:rFonts w:eastAsia="Times New Roman"/>
          <w:color w:val="002060"/>
          <w:lang w:eastAsia="uk-UA"/>
        </w:rPr>
        <w:t>, що сприяли виникненню кризової ситуації, її розвитку і переходу в стадію банкрутства боржника.</w:t>
      </w:r>
    </w:p>
    <w:p w14:paraId="65374DDD" w14:textId="00B127E0" w:rsidR="00897E67" w:rsidRPr="00897E67" w:rsidRDefault="00D31A02" w:rsidP="00843158">
      <w:pPr>
        <w:autoSpaceDE/>
        <w:autoSpaceDN/>
        <w:adjustRightInd/>
        <w:ind w:firstLine="567"/>
        <w:rPr>
          <w:rFonts w:eastAsia="Times New Roman"/>
          <w:color w:val="002060"/>
          <w:lang w:eastAsia="uk-UA"/>
        </w:rPr>
      </w:pPr>
      <w:r>
        <w:rPr>
          <w:rFonts w:eastAsia="Times New Roman"/>
          <w:color w:val="002060"/>
          <w:lang w:eastAsia="uk-UA"/>
        </w:rPr>
        <w:t>П</w:t>
      </w:r>
      <w:r w:rsidR="00897E67" w:rsidRPr="00897E67">
        <w:rPr>
          <w:rFonts w:eastAsia="Times New Roman"/>
          <w:color w:val="002060"/>
          <w:lang w:eastAsia="uk-UA"/>
        </w:rPr>
        <w:t>ринцип безсумнівної повноти дій ліквідатора встановлює, зокрема, критерій обґрунтованості сумнівів щодо повноти дій ліквідатора</w:t>
      </w:r>
      <w:r w:rsidR="00A74DB6">
        <w:rPr>
          <w:rFonts w:eastAsia="Times New Roman"/>
          <w:color w:val="002060"/>
          <w:lang w:eastAsia="uk-UA"/>
        </w:rPr>
        <w:t xml:space="preserve"> і</w:t>
      </w:r>
      <w:r w:rsidR="00897E67" w:rsidRPr="00897E67">
        <w:rPr>
          <w:rFonts w:eastAsia="Times New Roman"/>
          <w:color w:val="002060"/>
          <w:lang w:eastAsia="uk-UA"/>
        </w:rPr>
        <w:t xml:space="preserve"> покладає на особу, яка оспорює дотримання цієї домінанти, обов</w:t>
      </w:r>
      <w:r w:rsidR="00BC0CA5">
        <w:t>'</w:t>
      </w:r>
      <w:r w:rsidR="00897E67" w:rsidRPr="00897E67">
        <w:rPr>
          <w:rFonts w:eastAsia="Times New Roman"/>
          <w:color w:val="002060"/>
          <w:lang w:eastAsia="uk-UA"/>
        </w:rPr>
        <w:t>язок обґрунтовувати, що саме не вчинив ліквідатор і як це вплинуло на результат формування ліквідаційної маси (висновки</w:t>
      </w:r>
      <w:r w:rsidR="00634905">
        <w:rPr>
          <w:rFonts w:eastAsia="Times New Roman"/>
          <w:color w:val="002060"/>
          <w:lang w:eastAsia="uk-UA"/>
        </w:rPr>
        <w:t>,</w:t>
      </w:r>
      <w:r w:rsidR="00897E67" w:rsidRPr="00897E67">
        <w:rPr>
          <w:rFonts w:eastAsia="Times New Roman"/>
          <w:color w:val="002060"/>
          <w:lang w:eastAsia="uk-UA"/>
        </w:rPr>
        <w:t xml:space="preserve"> викладені у постановах </w:t>
      </w:r>
      <w:r w:rsidR="0053497C">
        <w:rPr>
          <w:rFonts w:eastAsia="Times New Roman"/>
          <w:color w:val="002060"/>
          <w:lang w:eastAsia="uk-UA"/>
        </w:rPr>
        <w:t xml:space="preserve">КГС ВС </w:t>
      </w:r>
      <w:r w:rsidR="00897E67" w:rsidRPr="00897E67">
        <w:rPr>
          <w:rFonts w:eastAsia="Times New Roman"/>
          <w:color w:val="002060"/>
          <w:lang w:eastAsia="uk-UA"/>
        </w:rPr>
        <w:t>від 06.06.2018 у справі № 904/4863/13, від 28.11.2019 у справі № 904/6144/16, від 10.12.2020 у справі № 916/95/18).</w:t>
      </w:r>
    </w:p>
    <w:p w14:paraId="123FCC18" w14:textId="4153C40F"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 xml:space="preserve">Завданням ліквідатора у ліквідаційній процедурі є не проста констатація факту відсутності майна, а дієвий і належний пошук майна банкрута. Отже, </w:t>
      </w:r>
      <w:r w:rsidRPr="00727E90">
        <w:rPr>
          <w:rFonts w:eastAsia="Times New Roman"/>
          <w:color w:val="002060"/>
          <w:lang w:eastAsia="uk-UA"/>
        </w:rPr>
        <w:t xml:space="preserve">під час ліквідаційної процедури ліквідатор має здійснювати заходи спрямовані на пошук, виявлення і повернення майна, яке перебуває у третіх осіб. Крім того, ліквідатор має здійснювати обґрунтовані і логічні дії, а також </w:t>
      </w:r>
      <w:r w:rsidR="006D2B46">
        <w:rPr>
          <w:rFonts w:eastAsia="Times New Roman"/>
          <w:color w:val="002060"/>
          <w:lang w:eastAsia="uk-UA"/>
        </w:rPr>
        <w:t>надсилати</w:t>
      </w:r>
      <w:r w:rsidRPr="00727E90">
        <w:rPr>
          <w:rFonts w:eastAsia="Times New Roman"/>
          <w:color w:val="002060"/>
          <w:lang w:eastAsia="uk-UA"/>
        </w:rPr>
        <w:t xml:space="preserve"> запити до відповідних органів, з </w:t>
      </w:r>
      <w:r w:rsidR="006D2B46">
        <w:rPr>
          <w:rFonts w:eastAsia="Times New Roman"/>
          <w:color w:val="002060"/>
          <w:lang w:eastAsia="uk-UA"/>
        </w:rPr>
        <w:t>у</w:t>
      </w:r>
      <w:r w:rsidRPr="00727E90">
        <w:rPr>
          <w:rFonts w:eastAsia="Times New Roman"/>
          <w:color w:val="002060"/>
          <w:lang w:eastAsia="uk-UA"/>
        </w:rPr>
        <w:t>рахуванням минулої діяльності банкрута.</w:t>
      </w:r>
      <w:r w:rsidRPr="00897E67">
        <w:rPr>
          <w:rFonts w:eastAsia="Times New Roman"/>
          <w:color w:val="002060"/>
          <w:lang w:eastAsia="uk-UA"/>
        </w:rPr>
        <w:t xml:space="preserve"> При цьому кількість запитів не є критерієм якості роботи ліквідатора. Таким критерієм є наповнення ліквідаційної маси (висновки</w:t>
      </w:r>
      <w:r w:rsidR="00634905">
        <w:rPr>
          <w:rFonts w:eastAsia="Times New Roman"/>
          <w:color w:val="002060"/>
          <w:lang w:eastAsia="uk-UA"/>
        </w:rPr>
        <w:t>,</w:t>
      </w:r>
      <w:r w:rsidRPr="00897E67">
        <w:rPr>
          <w:rFonts w:eastAsia="Times New Roman"/>
          <w:color w:val="002060"/>
          <w:lang w:eastAsia="uk-UA"/>
        </w:rPr>
        <w:t xml:space="preserve"> сформульовані у постановах </w:t>
      </w:r>
      <w:r w:rsidR="00D31A02">
        <w:rPr>
          <w:rFonts w:eastAsia="Times New Roman"/>
          <w:color w:val="002060"/>
          <w:lang w:eastAsia="uk-UA"/>
        </w:rPr>
        <w:t>К</w:t>
      </w:r>
      <w:r w:rsidR="00F32C4F">
        <w:rPr>
          <w:rFonts w:eastAsia="Times New Roman"/>
          <w:color w:val="002060"/>
          <w:lang w:eastAsia="uk-UA"/>
        </w:rPr>
        <w:t>ГС ВС</w:t>
      </w:r>
      <w:r w:rsidR="006D2B46">
        <w:rPr>
          <w:rFonts w:eastAsia="Times New Roman"/>
          <w:color w:val="002060"/>
          <w:lang w:eastAsia="uk-UA"/>
        </w:rPr>
        <w:t xml:space="preserve">              </w:t>
      </w:r>
      <w:r w:rsidRPr="00897E67">
        <w:rPr>
          <w:rFonts w:eastAsia="Times New Roman"/>
          <w:color w:val="002060"/>
          <w:lang w:eastAsia="uk-UA"/>
        </w:rPr>
        <w:t xml:space="preserve"> від 31.10.2018 у справі № 903/975/14, від 27.02.2020 у справі № 910/21227/16, від 25.06.2020 </w:t>
      </w:r>
      <w:r w:rsidR="00634905">
        <w:rPr>
          <w:rFonts w:eastAsia="Times New Roman"/>
          <w:color w:val="002060"/>
          <w:lang w:eastAsia="uk-UA"/>
        </w:rPr>
        <w:t xml:space="preserve">             </w:t>
      </w:r>
      <w:r w:rsidRPr="00897E67">
        <w:rPr>
          <w:rFonts w:eastAsia="Times New Roman"/>
          <w:color w:val="002060"/>
          <w:lang w:eastAsia="uk-UA"/>
        </w:rPr>
        <w:t>у справі № 44/484-б).</w:t>
      </w:r>
    </w:p>
    <w:p w14:paraId="34857469" w14:textId="48D39979" w:rsidR="00897E67" w:rsidRPr="00897E67" w:rsidRDefault="00897E67" w:rsidP="00843158">
      <w:pPr>
        <w:autoSpaceDE/>
        <w:autoSpaceDN/>
        <w:adjustRightInd/>
        <w:ind w:firstLine="567"/>
        <w:rPr>
          <w:rFonts w:eastAsia="Times New Roman"/>
          <w:color w:val="002060"/>
          <w:lang w:eastAsia="uk-UA"/>
        </w:rPr>
      </w:pPr>
      <w:r w:rsidRPr="00897E67">
        <w:rPr>
          <w:rFonts w:eastAsia="Times New Roman"/>
          <w:color w:val="002060"/>
          <w:lang w:eastAsia="uk-UA"/>
        </w:rPr>
        <w:t xml:space="preserve">Звіт та ліквідаційний баланс як підсумковий документ, що подається ліквідатором господарському суду </w:t>
      </w:r>
      <w:r w:rsidR="006D2B46">
        <w:rPr>
          <w:rFonts w:eastAsia="Times New Roman"/>
          <w:color w:val="002060"/>
          <w:lang w:eastAsia="uk-UA"/>
        </w:rPr>
        <w:t>у</w:t>
      </w:r>
      <w:r w:rsidRPr="00897E67">
        <w:rPr>
          <w:rFonts w:eastAsia="Times New Roman"/>
          <w:color w:val="002060"/>
          <w:lang w:eastAsia="uk-UA"/>
        </w:rPr>
        <w:t xml:space="preserve"> зв</w:t>
      </w:r>
      <w:r w:rsidR="00BC0CA5">
        <w:t>'</w:t>
      </w:r>
      <w:r w:rsidRPr="00897E67">
        <w:rPr>
          <w:rFonts w:eastAsia="Times New Roman"/>
          <w:color w:val="002060"/>
          <w:lang w:eastAsia="uk-UA"/>
        </w:rPr>
        <w:t xml:space="preserve">язку </w:t>
      </w:r>
      <w:r w:rsidR="006D2B46">
        <w:rPr>
          <w:rFonts w:eastAsia="Times New Roman"/>
          <w:color w:val="002060"/>
          <w:lang w:eastAsia="uk-UA"/>
        </w:rPr>
        <w:t>і</w:t>
      </w:r>
      <w:r w:rsidRPr="00897E67">
        <w:rPr>
          <w:rFonts w:eastAsia="Times New Roman"/>
          <w:color w:val="002060"/>
          <w:lang w:eastAsia="uk-UA"/>
        </w:rPr>
        <w:t xml:space="preserve">з закінченням ліквідаційної процедури, не може бути затверджений господарським судом </w:t>
      </w:r>
      <w:r w:rsidR="006D2B46">
        <w:rPr>
          <w:rFonts w:eastAsia="Times New Roman"/>
          <w:color w:val="002060"/>
          <w:lang w:eastAsia="uk-UA"/>
        </w:rPr>
        <w:t>за</w:t>
      </w:r>
      <w:r w:rsidRPr="00897E67">
        <w:rPr>
          <w:rFonts w:eastAsia="Times New Roman"/>
          <w:color w:val="002060"/>
          <w:lang w:eastAsia="uk-UA"/>
        </w:rPr>
        <w:t xml:space="preserve"> відсутності доказів аналізу ліквідатором первісної бухгалтерської документації боржника, а також, </w:t>
      </w:r>
      <w:r w:rsidR="006D2B46">
        <w:rPr>
          <w:rFonts w:eastAsia="Times New Roman"/>
          <w:color w:val="002060"/>
          <w:lang w:eastAsia="uk-UA"/>
        </w:rPr>
        <w:t>за</w:t>
      </w:r>
      <w:r w:rsidRPr="00897E67">
        <w:rPr>
          <w:rFonts w:eastAsia="Times New Roman"/>
          <w:color w:val="002060"/>
          <w:lang w:eastAsia="uk-UA"/>
        </w:rPr>
        <w:t xml:space="preserve"> відсутності аналізу судом дій ліквідатора щодо виявлення майна банкрута що підлягає включенню до ліквідаційної маси, пошуку нерухомого, рухомого майна банкрута і дебіторської заборгованості (висновок</w:t>
      </w:r>
      <w:r w:rsidR="00634905">
        <w:rPr>
          <w:rFonts w:eastAsia="Times New Roman"/>
          <w:color w:val="002060"/>
          <w:lang w:eastAsia="uk-UA"/>
        </w:rPr>
        <w:t>,</w:t>
      </w:r>
      <w:r w:rsidRPr="00897E67">
        <w:rPr>
          <w:rFonts w:eastAsia="Times New Roman"/>
          <w:color w:val="002060"/>
          <w:lang w:eastAsia="uk-UA"/>
        </w:rPr>
        <w:t xml:space="preserve"> викладений у постановах </w:t>
      </w:r>
      <w:r w:rsidR="00D31A02">
        <w:rPr>
          <w:rFonts w:eastAsia="Times New Roman"/>
          <w:color w:val="002060"/>
          <w:lang w:eastAsia="uk-UA"/>
        </w:rPr>
        <w:t>КГС ВС</w:t>
      </w:r>
      <w:r w:rsidRPr="00897E67">
        <w:rPr>
          <w:rFonts w:eastAsia="Times New Roman"/>
          <w:color w:val="002060"/>
          <w:lang w:eastAsia="uk-UA"/>
        </w:rPr>
        <w:t xml:space="preserve"> від 29.03.2018 у справі № Б-39/134-10, від 26.07.2018 у справі </w:t>
      </w:r>
      <w:r w:rsidR="006D2B46">
        <w:rPr>
          <w:rFonts w:eastAsia="Times New Roman"/>
          <w:color w:val="002060"/>
          <w:lang w:eastAsia="uk-UA"/>
        </w:rPr>
        <w:t xml:space="preserve">                                         </w:t>
      </w:r>
      <w:r w:rsidRPr="00897E67">
        <w:rPr>
          <w:rFonts w:eastAsia="Times New Roman"/>
          <w:color w:val="002060"/>
          <w:lang w:eastAsia="uk-UA"/>
        </w:rPr>
        <w:t>№ 904/9631/15, від 27.10.2020 у справі № 28/29-б-43/212-2012).</w:t>
      </w:r>
    </w:p>
    <w:p w14:paraId="7ECFA2C1" w14:textId="3963FE04" w:rsidR="00897E67" w:rsidRPr="00897E67" w:rsidRDefault="00F32C4F" w:rsidP="00843158">
      <w:pPr>
        <w:autoSpaceDE/>
        <w:autoSpaceDN/>
        <w:adjustRightInd/>
        <w:ind w:firstLine="567"/>
        <w:rPr>
          <w:rFonts w:eastAsia="Times New Roman"/>
          <w:color w:val="002060"/>
          <w:lang w:eastAsia="uk-UA"/>
        </w:rPr>
      </w:pPr>
      <w:r>
        <w:rPr>
          <w:rFonts w:eastAsia="Times New Roman"/>
          <w:color w:val="002060"/>
          <w:lang w:eastAsia="uk-UA"/>
        </w:rPr>
        <w:t>Тож</w:t>
      </w:r>
      <w:r w:rsidR="00897E67" w:rsidRPr="00897E67">
        <w:rPr>
          <w:rFonts w:eastAsia="Times New Roman"/>
          <w:color w:val="002060"/>
          <w:lang w:eastAsia="uk-UA"/>
        </w:rPr>
        <w:t xml:space="preserve"> висновки судів попередніх інстанцій про повноту вжитих ліквідатором </w:t>
      </w:r>
      <w:r w:rsidR="00634905" w:rsidRPr="00897E67">
        <w:rPr>
          <w:rFonts w:eastAsia="Times New Roman"/>
          <w:color w:val="002060"/>
          <w:lang w:eastAsia="uk-UA"/>
        </w:rPr>
        <w:t xml:space="preserve">заходів </w:t>
      </w:r>
      <w:r w:rsidR="00897E67" w:rsidRPr="00897E67">
        <w:rPr>
          <w:rFonts w:eastAsia="Times New Roman"/>
          <w:color w:val="002060"/>
          <w:lang w:eastAsia="uk-UA"/>
        </w:rPr>
        <w:t xml:space="preserve">для виявлення активів боржника та відсутності підстав для покладення на винних осіб субсидіарної відповідальності за доведення боржника до банкрутства </w:t>
      </w:r>
      <w:r>
        <w:rPr>
          <w:rFonts w:eastAsia="Times New Roman"/>
          <w:color w:val="002060"/>
          <w:lang w:eastAsia="uk-UA"/>
        </w:rPr>
        <w:t xml:space="preserve">є </w:t>
      </w:r>
      <w:r w:rsidR="00897E67" w:rsidRPr="00897E67">
        <w:rPr>
          <w:rFonts w:eastAsia="Times New Roman"/>
          <w:color w:val="002060"/>
          <w:lang w:eastAsia="uk-UA"/>
        </w:rPr>
        <w:t xml:space="preserve">передчасними </w:t>
      </w:r>
      <w:r w:rsidR="006D2B46">
        <w:rPr>
          <w:rFonts w:eastAsia="Times New Roman"/>
          <w:color w:val="002060"/>
          <w:lang w:eastAsia="uk-UA"/>
        </w:rPr>
        <w:t>і</w:t>
      </w:r>
      <w:r w:rsidR="00897E67" w:rsidRPr="00897E67">
        <w:rPr>
          <w:rFonts w:eastAsia="Times New Roman"/>
          <w:color w:val="002060"/>
          <w:lang w:eastAsia="uk-UA"/>
        </w:rPr>
        <w:t xml:space="preserve"> зробленими без належного з</w:t>
      </w:r>
      <w:r w:rsidR="00BC0CA5">
        <w:t>'</w:t>
      </w:r>
      <w:r w:rsidR="00897E67" w:rsidRPr="00897E67">
        <w:rPr>
          <w:rFonts w:eastAsia="Times New Roman"/>
          <w:color w:val="002060"/>
          <w:lang w:eastAsia="uk-UA"/>
        </w:rPr>
        <w:t>ясування обставин справи, всебічної та повної оцінки доводів скаржника та сукупності наявних в матеріалах справи доказів.</w:t>
      </w:r>
      <w:r w:rsidR="00634905">
        <w:rPr>
          <w:rFonts w:eastAsia="Times New Roman"/>
          <w:color w:val="002060"/>
          <w:lang w:eastAsia="uk-UA"/>
        </w:rPr>
        <w:t xml:space="preserve"> </w:t>
      </w:r>
    </w:p>
    <w:p w14:paraId="650EDFE2" w14:textId="15992899" w:rsidR="007B5CC5" w:rsidRPr="00634905" w:rsidRDefault="007B5CC5" w:rsidP="00875104">
      <w:pPr>
        <w:ind w:firstLine="567"/>
        <w:rPr>
          <w:color w:val="002060"/>
          <w:sz w:val="24"/>
          <w:szCs w:val="24"/>
        </w:rPr>
      </w:pPr>
      <w:r w:rsidRPr="00634905">
        <w:rPr>
          <w:i/>
          <w:color w:val="002060"/>
          <w:sz w:val="24"/>
          <w:szCs w:val="24"/>
        </w:rPr>
        <w:t>Детальніше з текстом постанови КГС ВС від 02.09.2021 у справі № 910/3438/13 можна ознайомитися за посиланням</w:t>
      </w:r>
      <w:r w:rsidRPr="00634905">
        <w:rPr>
          <w:color w:val="002060"/>
          <w:sz w:val="24"/>
          <w:szCs w:val="24"/>
        </w:rPr>
        <w:t xml:space="preserve"> </w:t>
      </w:r>
      <w:hyperlink r:id="rId13" w:history="1">
        <w:r w:rsidR="000E7005" w:rsidRPr="00634905">
          <w:rPr>
            <w:rStyle w:val="a3"/>
            <w:sz w:val="24"/>
            <w:szCs w:val="24"/>
          </w:rPr>
          <w:t>https://reyestr.court.gov.ua/Review/99602622</w:t>
        </w:r>
      </w:hyperlink>
      <w:r w:rsidR="00634905">
        <w:rPr>
          <w:rStyle w:val="a3"/>
          <w:sz w:val="24"/>
          <w:szCs w:val="24"/>
        </w:rPr>
        <w:t>.</w:t>
      </w:r>
    </w:p>
    <w:p w14:paraId="0898CD09" w14:textId="073926D1" w:rsidR="005F5188" w:rsidRDefault="005F5188" w:rsidP="00875104">
      <w:pPr>
        <w:ind w:firstLine="567"/>
        <w:rPr>
          <w:color w:val="002060"/>
        </w:rPr>
      </w:pPr>
    </w:p>
    <w:p w14:paraId="499767FC" w14:textId="2B4A0F21" w:rsidR="00C562DE" w:rsidRDefault="00C562DE" w:rsidP="004E1C20">
      <w:pPr>
        <w:pStyle w:val="31"/>
      </w:pPr>
    </w:p>
    <w:p w14:paraId="53333C21" w14:textId="6F96A157" w:rsidR="00334629" w:rsidRDefault="00334629" w:rsidP="004E1C20">
      <w:pPr>
        <w:pStyle w:val="31"/>
      </w:pPr>
    </w:p>
    <w:p w14:paraId="00B88144" w14:textId="4143CE84" w:rsidR="00334629" w:rsidRDefault="00334629" w:rsidP="004E1C20">
      <w:pPr>
        <w:pStyle w:val="31"/>
      </w:pPr>
    </w:p>
    <w:p w14:paraId="61567C5D" w14:textId="77777777" w:rsidR="00334629" w:rsidRDefault="00334629" w:rsidP="004E1C20">
      <w:pPr>
        <w:pStyle w:val="31"/>
      </w:pPr>
    </w:p>
    <w:p w14:paraId="4084FC88" w14:textId="77777777" w:rsidR="00FF28A0" w:rsidRDefault="00FF28A0" w:rsidP="004E1C20">
      <w:pPr>
        <w:pStyle w:val="31"/>
      </w:pPr>
    </w:p>
    <w:p w14:paraId="6307006C" w14:textId="3219C0A5" w:rsidR="00DF350D" w:rsidRPr="00476805" w:rsidRDefault="00DF350D" w:rsidP="00CE6F3C">
      <w:pPr>
        <w:ind w:firstLine="567"/>
        <w:rPr>
          <w:rStyle w:val="a3"/>
          <w:b w:val="0"/>
          <w:bCs/>
          <w:i w:val="0"/>
          <w:iCs/>
          <w:color w:val="002060"/>
          <w:u w:val="none"/>
        </w:rPr>
      </w:pPr>
      <w:r w:rsidRPr="00476805">
        <w:rPr>
          <w:b/>
          <w:bCs/>
          <w:color w:val="002060"/>
        </w:rPr>
        <w:lastRenderedPageBreak/>
        <w:t xml:space="preserve">Досліджуючи питання вини керівника боржника як </w:t>
      </w:r>
      <w:r w:rsidR="00BC6661">
        <w:rPr>
          <w:b/>
          <w:bCs/>
          <w:color w:val="002060"/>
        </w:rPr>
        <w:t xml:space="preserve">його </w:t>
      </w:r>
      <w:r w:rsidRPr="00476805">
        <w:rPr>
          <w:b/>
          <w:bCs/>
          <w:color w:val="002060"/>
        </w:rPr>
        <w:t>одноосібного виконавчого органу, суд</w:t>
      </w:r>
      <w:r w:rsidR="00334629">
        <w:rPr>
          <w:b/>
          <w:bCs/>
          <w:color w:val="002060"/>
        </w:rPr>
        <w:t xml:space="preserve"> має встановити, чи можливе</w:t>
      </w:r>
      <w:r w:rsidRPr="00476805">
        <w:rPr>
          <w:b/>
          <w:bCs/>
          <w:color w:val="002060"/>
        </w:rPr>
        <w:t xml:space="preserve"> неповн</w:t>
      </w:r>
      <w:r w:rsidR="00334629">
        <w:rPr>
          <w:b/>
          <w:bCs/>
          <w:color w:val="002060"/>
        </w:rPr>
        <w:t>е</w:t>
      </w:r>
      <w:r w:rsidRPr="00476805">
        <w:rPr>
          <w:b/>
          <w:bCs/>
          <w:color w:val="002060"/>
        </w:rPr>
        <w:t xml:space="preserve"> покладення </w:t>
      </w:r>
      <w:r w:rsidR="00F7302C" w:rsidRPr="00476805">
        <w:rPr>
          <w:b/>
          <w:bCs/>
          <w:color w:val="002060"/>
        </w:rPr>
        <w:t xml:space="preserve">на </w:t>
      </w:r>
      <w:r w:rsidR="00334629" w:rsidRPr="00476805">
        <w:rPr>
          <w:b/>
          <w:bCs/>
          <w:color w:val="002060"/>
        </w:rPr>
        <w:t>керівник</w:t>
      </w:r>
      <w:r w:rsidR="00334629">
        <w:rPr>
          <w:b/>
          <w:bCs/>
          <w:color w:val="002060"/>
        </w:rPr>
        <w:t>а</w:t>
      </w:r>
      <w:r w:rsidR="00334629" w:rsidRPr="00476805">
        <w:rPr>
          <w:b/>
          <w:bCs/>
          <w:color w:val="002060"/>
        </w:rPr>
        <w:t xml:space="preserve"> боржника</w:t>
      </w:r>
      <w:r w:rsidR="00F7302C" w:rsidRPr="00476805">
        <w:rPr>
          <w:b/>
          <w:bCs/>
          <w:color w:val="002060"/>
        </w:rPr>
        <w:t xml:space="preserve"> </w:t>
      </w:r>
      <w:r w:rsidRPr="00476805">
        <w:rPr>
          <w:b/>
          <w:bCs/>
          <w:color w:val="002060"/>
        </w:rPr>
        <w:t xml:space="preserve">субсидіарної відповідальності у зв’язку з тим, </w:t>
      </w:r>
      <w:r w:rsidR="00334629">
        <w:rPr>
          <w:b/>
          <w:bCs/>
          <w:color w:val="002060"/>
        </w:rPr>
        <w:t xml:space="preserve">які </w:t>
      </w:r>
      <w:r w:rsidRPr="00476805">
        <w:rPr>
          <w:b/>
          <w:bCs/>
          <w:color w:val="002060"/>
        </w:rPr>
        <w:t>збитки боржникові було завдано з огляду на певні обставини, що не залежали від волі самого керівника</w:t>
      </w:r>
      <w:r w:rsidR="00F7302C">
        <w:rPr>
          <w:b/>
          <w:bCs/>
          <w:color w:val="002060"/>
        </w:rPr>
        <w:t xml:space="preserve"> </w:t>
      </w:r>
    </w:p>
    <w:p w14:paraId="1EA822DA" w14:textId="0FE3AAAF" w:rsidR="00DF350D" w:rsidRPr="00EC51AA" w:rsidRDefault="00DF350D" w:rsidP="00AB10B3">
      <w:pPr>
        <w:pStyle w:val="ac"/>
        <w:rPr>
          <w:b/>
        </w:rPr>
      </w:pPr>
      <w:r w:rsidRPr="00EC51AA">
        <w:t xml:space="preserve">КГС ВС </w:t>
      </w:r>
      <w:r>
        <w:t>переглянув за</w:t>
      </w:r>
      <w:r w:rsidRPr="00EC51AA">
        <w:t xml:space="preserve"> касаційн</w:t>
      </w:r>
      <w:r>
        <w:t>ою</w:t>
      </w:r>
      <w:r w:rsidRPr="00EC51AA">
        <w:t xml:space="preserve"> скарг</w:t>
      </w:r>
      <w:r>
        <w:t>ою</w:t>
      </w:r>
      <w:r w:rsidRPr="00EC51AA">
        <w:t xml:space="preserve"> </w:t>
      </w:r>
      <w:r w:rsidR="00E15197">
        <w:t>ОСОБА_1</w:t>
      </w:r>
      <w:r>
        <w:t xml:space="preserve"> постанову Південно-західного апеляційного господарського суду від 14.07.</w:t>
      </w:r>
      <w:r w:rsidRPr="005930C3">
        <w:t>2021</w:t>
      </w:r>
      <w:r w:rsidR="00046510">
        <w:t xml:space="preserve"> </w:t>
      </w:r>
      <w:r w:rsidRPr="00EC51AA">
        <w:t>у справі</w:t>
      </w:r>
      <w:r w:rsidR="00046510">
        <w:t xml:space="preserve"> </w:t>
      </w:r>
      <w:r w:rsidRPr="00EC51AA">
        <w:t xml:space="preserve">№ </w:t>
      </w:r>
      <w:r>
        <w:t>923/719/17</w:t>
      </w:r>
      <w:r w:rsidR="00046510">
        <w:t xml:space="preserve"> про банкрутство</w:t>
      </w:r>
      <w:r w:rsidRPr="005930C3">
        <w:t xml:space="preserve"> П</w:t>
      </w:r>
      <w:r w:rsidR="005E72A2">
        <w:t>П</w:t>
      </w:r>
      <w:r w:rsidRPr="005930C3">
        <w:t xml:space="preserve"> "Студія Тир Фільм"</w:t>
      </w:r>
      <w:r>
        <w:t xml:space="preserve"> і прийняв постанову, в якій зазначив таке.</w:t>
      </w:r>
    </w:p>
    <w:p w14:paraId="334DC316" w14:textId="77777777" w:rsidR="00DF350D" w:rsidRPr="003E05EC" w:rsidRDefault="00DF350D" w:rsidP="005E72A2">
      <w:pPr>
        <w:ind w:firstLine="567"/>
        <w:rPr>
          <w:color w:val="002060"/>
        </w:rPr>
      </w:pPr>
      <w:r w:rsidRPr="003E05EC">
        <w:rPr>
          <w:color w:val="002060"/>
        </w:rPr>
        <w:t>ОБСТАВИНИ СПРАВИ</w:t>
      </w:r>
    </w:p>
    <w:p w14:paraId="4941FE2E" w14:textId="317DEE36" w:rsidR="00DF350D" w:rsidRDefault="00DF350D" w:rsidP="00AB10B3">
      <w:pPr>
        <w:pStyle w:val="ac"/>
      </w:pPr>
      <w:r>
        <w:t>Постановою Господарського суду Херсонської області від 22.12.</w:t>
      </w:r>
      <w:r w:rsidR="00046510">
        <w:t xml:space="preserve">2017 визнано </w:t>
      </w:r>
      <w:r w:rsidR="00FF28A0" w:rsidRPr="005930C3">
        <w:t>П</w:t>
      </w:r>
      <w:r w:rsidR="00FF28A0">
        <w:t>П</w:t>
      </w:r>
      <w:r w:rsidR="00FF28A0" w:rsidRPr="005930C3">
        <w:t xml:space="preserve"> "Студія Тир Фільм"</w:t>
      </w:r>
      <w:r w:rsidR="00046510">
        <w:t xml:space="preserve"> банкрутом і</w:t>
      </w:r>
      <w:r>
        <w:t xml:space="preserve"> відкрито ліквідаційну процедуру.</w:t>
      </w:r>
      <w:r w:rsidR="00FF28A0">
        <w:t xml:space="preserve"> </w:t>
      </w:r>
    </w:p>
    <w:p w14:paraId="03C106BA" w14:textId="4F9FC674" w:rsidR="00DF350D" w:rsidRDefault="00DF350D" w:rsidP="00AB10B3">
      <w:pPr>
        <w:pStyle w:val="ac"/>
      </w:pPr>
      <w:r>
        <w:tab/>
      </w:r>
      <w:r w:rsidR="00E15197">
        <w:t>Л</w:t>
      </w:r>
      <w:r>
        <w:t>іквідатор</w:t>
      </w:r>
      <w:r w:rsidR="00046510">
        <w:t xml:space="preserve"> банкрута</w:t>
      </w:r>
      <w:r>
        <w:t xml:space="preserve"> </w:t>
      </w:r>
      <w:r w:rsidR="00E15197">
        <w:t>звернувся до господарського суду із</w:t>
      </w:r>
      <w:r>
        <w:t xml:space="preserve"> заяв</w:t>
      </w:r>
      <w:r w:rsidR="00E15197">
        <w:t>ою</w:t>
      </w:r>
      <w:r>
        <w:t xml:space="preserve"> про покладення субсидіарної відповідальності за зобов'язаннями боржника на осіб, що є засновниками, виконували повноваження керівників та інших осіб, які мали право давати обов'язкові для боржника вказівки чи мали можливість іншим чином визначати дії боржника</w:t>
      </w:r>
      <w:r w:rsidRPr="007D1CA6">
        <w:t>, а саме на</w:t>
      </w:r>
      <w:r w:rsidR="00AA6DCC" w:rsidRPr="007D1CA6">
        <w:t xml:space="preserve"> ОСОБА_</w:t>
      </w:r>
      <w:r w:rsidR="00E15197">
        <w:t>2</w:t>
      </w:r>
      <w:r w:rsidRPr="007D1CA6">
        <w:t xml:space="preserve">, </w:t>
      </w:r>
      <w:r w:rsidR="00AA6DCC" w:rsidRPr="007D1CA6">
        <w:t>ОСОБА_</w:t>
      </w:r>
      <w:r w:rsidR="00E15197">
        <w:t>1</w:t>
      </w:r>
      <w:r w:rsidRPr="007D1CA6">
        <w:t xml:space="preserve">, </w:t>
      </w:r>
      <w:r w:rsidR="00AA6DCC" w:rsidRPr="007D1CA6">
        <w:t>ОСОБА_3</w:t>
      </w:r>
      <w:r w:rsidRPr="007D1CA6">
        <w:t xml:space="preserve">, </w:t>
      </w:r>
      <w:r w:rsidR="00AA6DCC" w:rsidRPr="007D1CA6">
        <w:t>ОСОБА_4</w:t>
      </w:r>
      <w:r w:rsidRPr="007D1CA6">
        <w:t>.</w:t>
      </w:r>
    </w:p>
    <w:p w14:paraId="1F2BC325" w14:textId="058A0E23" w:rsidR="00DF350D" w:rsidRDefault="00DF350D" w:rsidP="00AB10B3">
      <w:pPr>
        <w:pStyle w:val="ac"/>
      </w:pPr>
      <w:r>
        <w:t xml:space="preserve">Заява мотивована наявністю підстав для покладення субсидіарної відповідальності на визначених осіб, які з моменту отримання від ініціюючого кредитора державних коштів на виготовлення фільму "Зона", незважаючи на обов'язок приймати необхідні управлінські та організаційні рішення для запобігання банкрутства </w:t>
      </w:r>
      <w:r w:rsidR="00E15197">
        <w:t>б</w:t>
      </w:r>
      <w:r>
        <w:t xml:space="preserve">оржника, вчинили дії з нецільового використання отриманих державних коштів на користь третіх осіб, тобто неефективні та протизаконні дії, а також подальшу бездіяльність щодо </w:t>
      </w:r>
      <w:r w:rsidR="00E15197">
        <w:t>б</w:t>
      </w:r>
      <w:r>
        <w:t xml:space="preserve">оржника, що призвело до </w:t>
      </w:r>
      <w:r w:rsidR="00E15197">
        <w:t xml:space="preserve">його </w:t>
      </w:r>
      <w:r>
        <w:t xml:space="preserve">неспроможності </w:t>
      </w:r>
      <w:r w:rsidR="00E15197">
        <w:t>та</w:t>
      </w:r>
      <w:r>
        <w:t xml:space="preserve"> визнання банкрутом за відсутності майнових активів </w:t>
      </w:r>
      <w:r w:rsidR="00E15197">
        <w:t>б</w:t>
      </w:r>
      <w:r>
        <w:t xml:space="preserve">оржника, за рахунок яких можливе формування ліквідаційної маси та задоволення вимог ініціюючого кредитора, </w:t>
      </w:r>
      <w:r w:rsidR="00334629">
        <w:t>що</w:t>
      </w:r>
      <w:r>
        <w:t xml:space="preserve"> підтвердж</w:t>
      </w:r>
      <w:r w:rsidR="00334629">
        <w:t>ується</w:t>
      </w:r>
      <w:r>
        <w:t xml:space="preserve"> відповідн</w:t>
      </w:r>
      <w:r w:rsidR="00334629">
        <w:t>ими</w:t>
      </w:r>
      <w:r>
        <w:t xml:space="preserve"> судов</w:t>
      </w:r>
      <w:r w:rsidR="00334629">
        <w:t>ими</w:t>
      </w:r>
      <w:r>
        <w:t xml:space="preserve"> рішення</w:t>
      </w:r>
      <w:r w:rsidR="00334629">
        <w:t>ми</w:t>
      </w:r>
      <w:r>
        <w:t>.</w:t>
      </w:r>
    </w:p>
    <w:p w14:paraId="6CEA3768" w14:textId="0019C128" w:rsidR="00DF350D" w:rsidRDefault="00DF350D" w:rsidP="00AB10B3">
      <w:pPr>
        <w:pStyle w:val="ac"/>
      </w:pPr>
      <w:r>
        <w:tab/>
      </w:r>
      <w:r w:rsidR="00E15197">
        <w:t xml:space="preserve">ОСОБА_1 </w:t>
      </w:r>
      <w:r>
        <w:t>заяви</w:t>
      </w:r>
      <w:r w:rsidR="00334629">
        <w:t>ла</w:t>
      </w:r>
      <w:r>
        <w:t xml:space="preserve"> про застосування у спірних правовідносинах позовної давності, що спливла з огляду на розірвання у 2012 році договору, заборгованість за яким стала підставою для вимог про субсидіарну відповідальність</w:t>
      </w:r>
      <w:r w:rsidR="00334629">
        <w:t>,</w:t>
      </w:r>
      <w:r>
        <w:t xml:space="preserve"> а </w:t>
      </w:r>
      <w:r w:rsidR="00334629">
        <w:t>також</w:t>
      </w:r>
      <w:r>
        <w:t xml:space="preserve"> в задоволенні заяви ліквідатора про покладення на </w:t>
      </w:r>
      <w:r w:rsidR="00E15197">
        <w:t>ОСОБА_1</w:t>
      </w:r>
      <w:r>
        <w:t xml:space="preserve"> субсидіарної відповідальності за зобов'язаннями </w:t>
      </w:r>
      <w:r w:rsidR="00FB00AD">
        <w:t>б</w:t>
      </w:r>
      <w:r>
        <w:t xml:space="preserve">оржника. </w:t>
      </w:r>
    </w:p>
    <w:p w14:paraId="705C903B" w14:textId="4C1C26DE" w:rsidR="00DF350D" w:rsidRDefault="00DF350D" w:rsidP="00AB10B3">
      <w:pPr>
        <w:pStyle w:val="ac"/>
      </w:pPr>
      <w:r>
        <w:tab/>
        <w:t>Справа переглядалас</w:t>
      </w:r>
      <w:r w:rsidR="00334629">
        <w:t>я</w:t>
      </w:r>
      <w:r>
        <w:t xml:space="preserve"> судами неодноразово.</w:t>
      </w:r>
    </w:p>
    <w:p w14:paraId="2ED32BC6" w14:textId="67011A4B" w:rsidR="00DF350D" w:rsidRDefault="00DF350D" w:rsidP="00AB10B3">
      <w:pPr>
        <w:pStyle w:val="ac"/>
      </w:pPr>
      <w:r>
        <w:tab/>
      </w:r>
      <w:r w:rsidR="00046510">
        <w:t xml:space="preserve">За результатами </w:t>
      </w:r>
      <w:r>
        <w:t>ново</w:t>
      </w:r>
      <w:r w:rsidR="00046510">
        <w:t>го розгляду</w:t>
      </w:r>
      <w:r>
        <w:t xml:space="preserve"> Господарський суд Херсонської області ухвалою</w:t>
      </w:r>
      <w:r w:rsidR="00334629">
        <w:t xml:space="preserve">                </w:t>
      </w:r>
      <w:r>
        <w:t xml:space="preserve"> від 01.04.2021 залишив без задоволення заяву ліквідатора в частині покладення субсидіарної відповідальності за зобов'язаннями </w:t>
      </w:r>
      <w:r w:rsidR="00FB00AD">
        <w:t>б</w:t>
      </w:r>
      <w:r>
        <w:t xml:space="preserve">оржника на </w:t>
      </w:r>
      <w:r w:rsidR="00FB00AD">
        <w:t>ОСОБА_1</w:t>
      </w:r>
      <w:r>
        <w:t>.</w:t>
      </w:r>
    </w:p>
    <w:p w14:paraId="76431841" w14:textId="3092CC56" w:rsidR="00DF350D" w:rsidRDefault="00DF350D" w:rsidP="00AB10B3">
      <w:pPr>
        <w:pStyle w:val="ac"/>
      </w:pPr>
      <w:r>
        <w:rPr>
          <w:b/>
          <w:bCs/>
        </w:rPr>
        <w:tab/>
      </w:r>
      <w:r w:rsidR="00046510">
        <w:t>Ухвала</w:t>
      </w:r>
      <w:r>
        <w:t xml:space="preserve"> суду мотивован</w:t>
      </w:r>
      <w:r w:rsidR="00334629">
        <w:t>а</w:t>
      </w:r>
      <w:r>
        <w:t xml:space="preserve"> </w:t>
      </w:r>
      <w:r w:rsidR="00FB00AD">
        <w:t>тим</w:t>
      </w:r>
      <w:r w:rsidR="00334629">
        <w:t>,</w:t>
      </w:r>
      <w:r w:rsidR="00FB00AD">
        <w:t xml:space="preserve"> що</w:t>
      </w:r>
      <w:r>
        <w:t xml:space="preserve"> відповідні аргументи ліквідатора та ініціюючого кредитора не відповідають фактичним обставинам справи </w:t>
      </w:r>
      <w:r w:rsidR="00334629">
        <w:t>і</w:t>
      </w:r>
      <w:r>
        <w:t xml:space="preserve"> вимогам закону, а докази у справі підтверджують факт виконання </w:t>
      </w:r>
      <w:r w:rsidR="00FB00AD">
        <w:t>б</w:t>
      </w:r>
      <w:r>
        <w:t xml:space="preserve">оржником умов договору на виробництво та поширення фільму "Зона". При цьому суд виходив з того, що розмір заявлених ліквідатором вимог визначений без урахування фактичної вартості майна </w:t>
      </w:r>
      <w:r w:rsidR="00FB00AD">
        <w:t>б</w:t>
      </w:r>
      <w:r>
        <w:t xml:space="preserve">оржника у ліквідаційній масі, а саме частини відзнятого, </w:t>
      </w:r>
      <w:r w:rsidR="004463D1">
        <w:t>але</w:t>
      </w:r>
      <w:r>
        <w:t xml:space="preserve"> непроявленого матеріалу до фільму "Зона", </w:t>
      </w:r>
      <w:r w:rsidR="004463D1">
        <w:t>який</w:t>
      </w:r>
      <w:r>
        <w:t xml:space="preserve"> перебуває на зберіганні в холодильній камері Державного підприємства "Національний центр Олександра </w:t>
      </w:r>
      <w:r>
        <w:lastRenderedPageBreak/>
        <w:t xml:space="preserve">Довженка" та вартість якого у проявленому та непроявленому вигляді істотно </w:t>
      </w:r>
      <w:r w:rsidR="004463D1">
        <w:t>різниться</w:t>
      </w:r>
      <w:r>
        <w:t xml:space="preserve"> </w:t>
      </w:r>
      <w:r w:rsidR="00046510">
        <w:t>і</w:t>
      </w:r>
      <w:r>
        <w:t xml:space="preserve"> на </w:t>
      </w:r>
      <w:r w:rsidR="004463D1">
        <w:t>цей</w:t>
      </w:r>
      <w:r>
        <w:t xml:space="preserve"> час не визначена.</w:t>
      </w:r>
    </w:p>
    <w:p w14:paraId="070660D7" w14:textId="20926193" w:rsidR="00DF350D" w:rsidRPr="007D1CA6" w:rsidRDefault="00DF350D" w:rsidP="00AB10B3">
      <w:pPr>
        <w:pStyle w:val="ac"/>
      </w:pPr>
      <w:r>
        <w:tab/>
        <w:t>Постановою Південно-західного апеляційного господарського суду від 14.07.2021 скасовано ухвалу Господарського суду Херсонської області від 01.04.2021, частково задоволено заяву ліквідатора</w:t>
      </w:r>
      <w:r w:rsidR="00046510">
        <w:t>,</w:t>
      </w:r>
      <w:r>
        <w:t xml:space="preserve"> стягн</w:t>
      </w:r>
      <w:r w:rsidR="00FB00AD">
        <w:t>уто</w:t>
      </w:r>
      <w:r>
        <w:t xml:space="preserve"> з </w:t>
      </w:r>
      <w:r w:rsidR="00FB00AD">
        <w:t>ОСОБА_1</w:t>
      </w:r>
      <w:r>
        <w:t xml:space="preserve"> на користь </w:t>
      </w:r>
      <w:r w:rsidR="00FB00AD">
        <w:t>б</w:t>
      </w:r>
      <w:r>
        <w:t>оржника 7  008</w:t>
      </w:r>
      <w:r w:rsidR="00046510">
        <w:t> </w:t>
      </w:r>
      <w:r>
        <w:t>474</w:t>
      </w:r>
      <w:r w:rsidR="00046510">
        <w:t>,20 грн</w:t>
      </w:r>
      <w:r w:rsidR="00FB00AD">
        <w:t>;</w:t>
      </w:r>
      <w:r>
        <w:t xml:space="preserve"> </w:t>
      </w:r>
      <w:r w:rsidR="004463D1">
        <w:t>у</w:t>
      </w:r>
      <w:r>
        <w:t xml:space="preserve"> задоволенні вимог щодо покладення субсидіарної відповідальності </w:t>
      </w:r>
      <w:r w:rsidRPr="007D1CA6">
        <w:t xml:space="preserve">на </w:t>
      </w:r>
      <w:r w:rsidR="00AA6DCC" w:rsidRPr="007D1CA6">
        <w:t>ОСОБА_</w:t>
      </w:r>
      <w:r w:rsidR="00FB00AD">
        <w:t>2</w:t>
      </w:r>
      <w:r w:rsidRPr="007D1CA6">
        <w:t xml:space="preserve">, </w:t>
      </w:r>
      <w:r w:rsidR="00AA6DCC" w:rsidRPr="007D1CA6">
        <w:t>ОСОБА_3</w:t>
      </w:r>
      <w:r w:rsidRPr="007D1CA6">
        <w:t xml:space="preserve"> та </w:t>
      </w:r>
      <w:r w:rsidR="00AA6DCC" w:rsidRPr="007D1CA6">
        <w:t>ОСОБА_4</w:t>
      </w:r>
      <w:r w:rsidR="00FB00AD">
        <w:t xml:space="preserve"> відмовлено</w:t>
      </w:r>
      <w:r w:rsidR="00AA6DCC" w:rsidRPr="007D1CA6">
        <w:t>.</w:t>
      </w:r>
    </w:p>
    <w:p w14:paraId="1ABDC8E3" w14:textId="4A1993E6" w:rsidR="00DF350D" w:rsidRPr="007D1CA6" w:rsidRDefault="00DF350D" w:rsidP="00AB10B3">
      <w:pPr>
        <w:pStyle w:val="ac"/>
      </w:pPr>
      <w:r w:rsidRPr="007D1CA6">
        <w:rPr>
          <w:b/>
          <w:bCs/>
        </w:rPr>
        <w:tab/>
      </w:r>
      <w:r w:rsidR="00046510">
        <w:t>Постанова суду мотивована</w:t>
      </w:r>
      <w:r w:rsidRPr="007D1CA6">
        <w:t xml:space="preserve"> наявністю підстав для задоволення заяви ліквідатора в частині покладення субсидіарної відповідальності за зобов’язаннями </w:t>
      </w:r>
      <w:r w:rsidR="00FB00AD">
        <w:t>б</w:t>
      </w:r>
      <w:r w:rsidRPr="007D1CA6">
        <w:t xml:space="preserve">оржника </w:t>
      </w:r>
      <w:r w:rsidR="00046510">
        <w:t xml:space="preserve">на </w:t>
      </w:r>
      <w:r w:rsidR="00FB00AD">
        <w:t xml:space="preserve">ОСОБА_1 </w:t>
      </w:r>
      <w:r w:rsidRPr="007D1CA6">
        <w:t>в сумі 7 008</w:t>
      </w:r>
      <w:r w:rsidR="00046510">
        <w:t> </w:t>
      </w:r>
      <w:r w:rsidRPr="007D1CA6">
        <w:t>474</w:t>
      </w:r>
      <w:r w:rsidR="00046510">
        <w:t>,20</w:t>
      </w:r>
      <w:r w:rsidRPr="007D1CA6">
        <w:t xml:space="preserve"> грн, яка є різницею між сум</w:t>
      </w:r>
      <w:r w:rsidR="004463D1">
        <w:t>ами</w:t>
      </w:r>
      <w:r w:rsidRPr="007D1CA6">
        <w:t xml:space="preserve"> вимог кредитора (7 015</w:t>
      </w:r>
      <w:r w:rsidR="00046510">
        <w:t> </w:t>
      </w:r>
      <w:r w:rsidRPr="007D1CA6">
        <w:t>975</w:t>
      </w:r>
      <w:r w:rsidR="00046510">
        <w:t>,70</w:t>
      </w:r>
      <w:r w:rsidRPr="007D1CA6">
        <w:t xml:space="preserve"> грн) і ліквідаційно</w:t>
      </w:r>
      <w:r w:rsidR="004463D1">
        <w:t>ї</w:t>
      </w:r>
      <w:r w:rsidRPr="007D1CA6">
        <w:t xml:space="preserve"> мас</w:t>
      </w:r>
      <w:r w:rsidR="004463D1">
        <w:t>и</w:t>
      </w:r>
      <w:r w:rsidRPr="007D1CA6">
        <w:t xml:space="preserve"> (7</w:t>
      </w:r>
      <w:r w:rsidR="00046510">
        <w:t> </w:t>
      </w:r>
      <w:r w:rsidRPr="007D1CA6">
        <w:t>501</w:t>
      </w:r>
      <w:r w:rsidR="00046510">
        <w:t>,50</w:t>
      </w:r>
      <w:r w:rsidRPr="007D1CA6">
        <w:t xml:space="preserve"> грн </w:t>
      </w:r>
      <w:r w:rsidR="0018647D">
        <w:t xml:space="preserve">– </w:t>
      </w:r>
      <w:r w:rsidRPr="007D1CA6">
        <w:t xml:space="preserve">ринковою вартістю непроявлених плівок), оскільки основною причиною доведення </w:t>
      </w:r>
      <w:r w:rsidR="0018647D">
        <w:t>б</w:t>
      </w:r>
      <w:r w:rsidRPr="007D1CA6">
        <w:t>оржника до банкрутства стало невиконання ним</w:t>
      </w:r>
      <w:r w:rsidR="00046510">
        <w:t xml:space="preserve"> зобов’язань за</w:t>
      </w:r>
      <w:r w:rsidRPr="007D1CA6">
        <w:t xml:space="preserve"> договор</w:t>
      </w:r>
      <w:r w:rsidR="00046510">
        <w:t>ом</w:t>
      </w:r>
      <w:r w:rsidRPr="007D1CA6">
        <w:t xml:space="preserve"> на виробництво та поширення фільму "Зона" на умовах державного замовлення </w:t>
      </w:r>
      <w:r w:rsidR="004463D1">
        <w:t xml:space="preserve">від </w:t>
      </w:r>
      <w:r w:rsidRPr="007D1CA6">
        <w:t xml:space="preserve">27.12.2006 № 325, на час укладення якого у </w:t>
      </w:r>
      <w:r w:rsidR="0018647D">
        <w:t>б</w:t>
      </w:r>
      <w:r w:rsidRPr="007D1CA6">
        <w:t xml:space="preserve">оржника не було коштів </w:t>
      </w:r>
      <w:r w:rsidR="004463D1">
        <w:t>у</w:t>
      </w:r>
      <w:r w:rsidRPr="007D1CA6">
        <w:t xml:space="preserve"> сумі 10 550 936 грн, за рахунок яких він зобов’язався створити фільм "Зона", однак не створив, оскільки окремі відзняті в процесі здійснення зйомок кінопро</w:t>
      </w:r>
      <w:r w:rsidR="004463D1">
        <w:t>є</w:t>
      </w:r>
      <w:r w:rsidRPr="007D1CA6">
        <w:t xml:space="preserve">кту епізоди (робочі непроявлені кіноматеріали), які зберігаються </w:t>
      </w:r>
      <w:r w:rsidR="004463D1">
        <w:t>на</w:t>
      </w:r>
      <w:r w:rsidRPr="007D1CA6">
        <w:t xml:space="preserve"> Державному підприємстві "Національний центр Олександра Довженка", не є фільмом.</w:t>
      </w:r>
    </w:p>
    <w:p w14:paraId="7DD06974" w14:textId="524BADD5" w:rsidR="00DF350D" w:rsidRDefault="00DF350D" w:rsidP="00AB10B3">
      <w:pPr>
        <w:pStyle w:val="ac"/>
      </w:pPr>
      <w:r w:rsidRPr="007D1CA6">
        <w:tab/>
        <w:t xml:space="preserve">Висновок про незадоволення вимог про покладення субсидіарної відповідальності на </w:t>
      </w:r>
      <w:r w:rsidR="00AA6DCC" w:rsidRPr="007D1CA6">
        <w:t>ОСОБА_</w:t>
      </w:r>
      <w:r w:rsidR="0018647D">
        <w:t>2</w:t>
      </w:r>
      <w:r w:rsidRPr="007D1CA6">
        <w:t xml:space="preserve">, </w:t>
      </w:r>
      <w:r w:rsidR="00AA6DCC" w:rsidRPr="007D1CA6">
        <w:t>ОСОБА_3</w:t>
      </w:r>
      <w:r w:rsidRPr="007D1CA6">
        <w:t xml:space="preserve"> та </w:t>
      </w:r>
      <w:r w:rsidR="00AA6DCC" w:rsidRPr="007D1CA6">
        <w:t>ОСОБА_4</w:t>
      </w:r>
      <w:r>
        <w:t xml:space="preserve"> мотивований недоведенням вини цих осіб</w:t>
      </w:r>
      <w:r w:rsidR="00046510">
        <w:t>.</w:t>
      </w:r>
      <w:r>
        <w:t xml:space="preserve"> </w:t>
      </w:r>
    </w:p>
    <w:p w14:paraId="3F6A81CC" w14:textId="3C58959A" w:rsidR="00DF350D" w:rsidRDefault="00DF350D" w:rsidP="00AB10B3">
      <w:pPr>
        <w:pStyle w:val="ac"/>
      </w:pPr>
      <w:r>
        <w:tab/>
        <w:t xml:space="preserve">Відхилення </w:t>
      </w:r>
      <w:r w:rsidR="00046510">
        <w:t xml:space="preserve">судом апеляційної інстанції </w:t>
      </w:r>
      <w:r>
        <w:t xml:space="preserve">заяви </w:t>
      </w:r>
      <w:r w:rsidR="0018647D">
        <w:t>ОСОБА_1</w:t>
      </w:r>
      <w:r>
        <w:t xml:space="preserve"> про застосування позовної давності мотивован</w:t>
      </w:r>
      <w:r w:rsidR="0018647D">
        <w:t>о</w:t>
      </w:r>
      <w:r>
        <w:t xml:space="preserve"> зверненням ліквідатора з відповідною заявою у межах позовної давності, що у спірних правовідносинах обчислюється з 22.12.2017 </w:t>
      </w:r>
      <w:r w:rsidR="00046510">
        <w:t>–</w:t>
      </w:r>
      <w:r>
        <w:t xml:space="preserve"> дати призначення арбітражного керуючого  ліквідатором </w:t>
      </w:r>
      <w:r w:rsidR="0018647D">
        <w:t>б</w:t>
      </w:r>
      <w:r>
        <w:t xml:space="preserve">оржника. </w:t>
      </w:r>
    </w:p>
    <w:p w14:paraId="6FA4C299" w14:textId="3C71F514" w:rsidR="00FF28A0" w:rsidRDefault="00FF28A0" w:rsidP="00AB10B3">
      <w:pPr>
        <w:pStyle w:val="ac"/>
      </w:pPr>
      <w:r>
        <w:t>Не погоджуючись з постановою суду апеляційної інстанції, ОСОБА_1 звернулася з касаційною скаргою, в якій просила її скасувати</w:t>
      </w:r>
      <w:r w:rsidR="001133D9">
        <w:t>,</w:t>
      </w:r>
      <w:r>
        <w:t xml:space="preserve"> а </w:t>
      </w:r>
      <w:r w:rsidR="001133D9">
        <w:t xml:space="preserve">ухвалу суду першої інстанції </w:t>
      </w:r>
      <w:r>
        <w:t>залишити в силі.</w:t>
      </w:r>
    </w:p>
    <w:p w14:paraId="74025648" w14:textId="3942C33D" w:rsidR="00DF350D" w:rsidRDefault="00DF350D" w:rsidP="00AB10B3">
      <w:pPr>
        <w:pStyle w:val="ac"/>
      </w:pPr>
      <w:r>
        <w:tab/>
        <w:t>ОЦІНКА СУДУ</w:t>
      </w:r>
    </w:p>
    <w:p w14:paraId="5148CB7C" w14:textId="3E5E8D6B" w:rsidR="0018647D" w:rsidRDefault="0018647D" w:rsidP="00AB10B3">
      <w:pPr>
        <w:pStyle w:val="ac"/>
      </w:pPr>
      <w:r>
        <w:t xml:space="preserve">Залишаючи постанову суду апеляційної інстанції </w:t>
      </w:r>
      <w:r w:rsidR="00AE010D">
        <w:t>без</w:t>
      </w:r>
      <w:r>
        <w:t xml:space="preserve"> змін, КГС ВС зазначив п</w:t>
      </w:r>
      <w:r w:rsidR="00AE010D">
        <w:t>р</w:t>
      </w:r>
      <w:r>
        <w:t>о таке.</w:t>
      </w:r>
    </w:p>
    <w:p w14:paraId="185C2401" w14:textId="740C88AB" w:rsidR="00DF350D" w:rsidRDefault="00DF350D" w:rsidP="00AB10B3">
      <w:pPr>
        <w:pStyle w:val="ac"/>
      </w:pPr>
      <w:r>
        <w:tab/>
        <w:t xml:space="preserve">Досліджуючи питання вини керівника боржника як </w:t>
      </w:r>
      <w:r w:rsidR="00BC6661">
        <w:t xml:space="preserve">його </w:t>
      </w:r>
      <w:r>
        <w:t>одноосібного виконавчого органу, суд</w:t>
      </w:r>
      <w:r w:rsidR="004463D1">
        <w:t xml:space="preserve"> має встановити, чи можливе</w:t>
      </w:r>
      <w:r>
        <w:t xml:space="preserve"> у розрізі можливості неповн</w:t>
      </w:r>
      <w:r w:rsidR="004463D1">
        <w:t>е</w:t>
      </w:r>
      <w:r>
        <w:t xml:space="preserve"> покладення </w:t>
      </w:r>
      <w:r w:rsidR="00572DD0">
        <w:t xml:space="preserve">на </w:t>
      </w:r>
      <w:r w:rsidR="004463D1">
        <w:t>керівника боржника</w:t>
      </w:r>
      <w:r w:rsidR="00572DD0">
        <w:t xml:space="preserve"> </w:t>
      </w:r>
      <w:r>
        <w:t xml:space="preserve">субсидіарної відповідальності у зв’язку з тим, що збитки боржникові було завдано з огляду на певні обставини, </w:t>
      </w:r>
      <w:r w:rsidR="004463D1">
        <w:t>які</w:t>
      </w:r>
      <w:r>
        <w:t xml:space="preserve"> не залежали від волі самого керівника. </w:t>
      </w:r>
      <w:r w:rsidR="00572DD0">
        <w:t xml:space="preserve"> </w:t>
      </w:r>
    </w:p>
    <w:p w14:paraId="21DDEDC4" w14:textId="2159B266" w:rsidR="00DF350D" w:rsidRDefault="00DF350D" w:rsidP="00AB10B3">
      <w:pPr>
        <w:pStyle w:val="ac"/>
      </w:pPr>
      <w:r>
        <w:tab/>
      </w:r>
      <w:r w:rsidR="004463D1">
        <w:t>Щодо</w:t>
      </w:r>
      <w:r>
        <w:t xml:space="preserve"> законності втручання держави у майнові права керівника боржника як фізичної особи</w:t>
      </w:r>
      <w:r w:rsidR="00790DAB">
        <w:t>,</w:t>
      </w:r>
      <w:r>
        <w:t xml:space="preserve"> </w:t>
      </w:r>
      <w:r w:rsidR="00790DAB">
        <w:t xml:space="preserve">та </w:t>
      </w:r>
      <w:r>
        <w:t xml:space="preserve">чинне національне галузеве законодавство у сфері банкрутства з 01.01.2000 містить у собі інститут субсидіарної відповідальності керівника та інших осіб за боргами боржника, що </w:t>
      </w:r>
      <w:r w:rsidR="00790DAB">
        <w:t>унеможливлює</w:t>
      </w:r>
      <w:r>
        <w:t xml:space="preserve"> посилання відповідача </w:t>
      </w:r>
      <w:r w:rsidR="00790DAB">
        <w:t xml:space="preserve">на його </w:t>
      </w:r>
      <w:r>
        <w:t xml:space="preserve">необізнаність </w:t>
      </w:r>
      <w:r w:rsidR="00790DAB">
        <w:t>про</w:t>
      </w:r>
      <w:r>
        <w:t xml:space="preserve"> наслідк</w:t>
      </w:r>
      <w:r w:rsidR="00790DAB">
        <w:t>и</w:t>
      </w:r>
      <w:r>
        <w:t xml:space="preserve"> можливості покладення на нього субсидіарної відповідальності. При цьому загальне спрямування такого інституту вбачається у приватно-правовому розрізі у контексті необхідності спонукання </w:t>
      </w:r>
      <w:r>
        <w:lastRenderedPageBreak/>
        <w:t>суб’єктів господарювання до добросовісної поведінки, яка матиме на меті погашення боргів перед кредиторами</w:t>
      </w:r>
      <w:r w:rsidR="00D805AF">
        <w:t xml:space="preserve"> – </w:t>
      </w:r>
      <w:r>
        <w:t xml:space="preserve">особами приватного права, </w:t>
      </w:r>
      <w:r w:rsidR="00D805AF">
        <w:t>і він</w:t>
      </w:r>
      <w:r>
        <w:t xml:space="preserve"> має публічно-правову сферу застосування, яка зводиться до неприпустимості доведення боржника до банкрутства, фіктивного банкрутства</w:t>
      </w:r>
      <w:r w:rsidR="00D805AF">
        <w:t>,</w:t>
      </w:r>
      <w:r>
        <w:t xml:space="preserve"> </w:t>
      </w:r>
      <w:r w:rsidR="00D805AF">
        <w:t xml:space="preserve">а також </w:t>
      </w:r>
      <w:r>
        <w:t xml:space="preserve">ухилення від сплати податків </w:t>
      </w:r>
      <w:r w:rsidR="00D805AF">
        <w:t>шляхом</w:t>
      </w:r>
      <w:r>
        <w:t xml:space="preserve"> доведення боржника до банкрутства та фіктивного банкрутства як інструментів досягнення такої мети.</w:t>
      </w:r>
    </w:p>
    <w:p w14:paraId="59F742E8" w14:textId="61A91D03" w:rsidR="00DF350D" w:rsidRDefault="00DF350D" w:rsidP="00AB10B3">
      <w:pPr>
        <w:pStyle w:val="ac"/>
      </w:pPr>
      <w:r>
        <w:tab/>
        <w:t xml:space="preserve">Балансування інтересів керівника боржника з огляду на фундаментальні його права та загальні інтереси суспільства </w:t>
      </w:r>
      <w:r w:rsidR="00282C1C">
        <w:t>КГС ВС</w:t>
      </w:r>
      <w:r>
        <w:t xml:space="preserve"> вбачає у необхідності у кожному окремому випадку з урахуванням пояснень та заперечень відповідача визначати той розмір субсидіарної відповідальності, який має бути покладений на </w:t>
      </w:r>
      <w:r w:rsidR="00D805AF">
        <w:t>нього</w:t>
      </w:r>
      <w:r>
        <w:t xml:space="preserve">. При цьому згідно </w:t>
      </w:r>
      <w:r w:rsidR="00D805AF">
        <w:t>і</w:t>
      </w:r>
      <w:r>
        <w:t xml:space="preserve">з загальним підходом практики Європейського суду з прав людини (рішення у справах "Лекіч проти Словенії" від 11.12.2018, "Буссутіл проти Мальти" від 03.06.2021) сама по собі презумпція національного законодавства щодо відповідальності керівника за всі зобов’язання очолюваної ним компанії не суперечить принципам, закладеним у Конвенції про захист прав людини </w:t>
      </w:r>
      <w:r w:rsidR="00D805AF">
        <w:t>і</w:t>
      </w:r>
      <w:r>
        <w:t xml:space="preserve"> основоположних свобод від 04.11.1950. При цьому справа "Лекіч проти Словенії" стосувалася сплати комерційної заборгованості, а справа "Буссутіл проти Мальти" </w:t>
      </w:r>
      <w:r w:rsidR="00995B09">
        <w:t>–</w:t>
      </w:r>
      <w:r>
        <w:t xml:space="preserve"> сплати податків, однак загальний підхід щодо можливості притягнення керівника до субсидіарної відповідальності перед третіми особами залишається незмінним.</w:t>
      </w:r>
    </w:p>
    <w:p w14:paraId="7DCE9BCA" w14:textId="33ED939C" w:rsidR="00DF350D" w:rsidRDefault="00DF350D" w:rsidP="00AB10B3">
      <w:pPr>
        <w:pStyle w:val="ac"/>
      </w:pPr>
      <w:r>
        <w:tab/>
      </w:r>
      <w:r w:rsidR="00282C1C">
        <w:t>КГС ВС</w:t>
      </w:r>
      <w:r>
        <w:t xml:space="preserve"> погод</w:t>
      </w:r>
      <w:r w:rsidR="00871E49">
        <w:t>ився</w:t>
      </w:r>
      <w:r>
        <w:t xml:space="preserve"> з висновками апеляційного суду про доведення наявності у діях колишнього керівника (директора) банкрута </w:t>
      </w:r>
      <w:r w:rsidR="00D805AF">
        <w:t xml:space="preserve">– </w:t>
      </w:r>
      <w:r w:rsidR="00282C1C">
        <w:t>ОСОБА_1</w:t>
      </w:r>
      <w:r>
        <w:t xml:space="preserve"> об’єктивної сторони господарського правопорушення у вигляді його бездіяльності </w:t>
      </w:r>
      <w:r w:rsidR="00D805AF">
        <w:t>і</w:t>
      </w:r>
      <w:r>
        <w:t xml:space="preserve"> причинно-наслідков</w:t>
      </w:r>
      <w:r w:rsidR="00D805AF">
        <w:t>ого</w:t>
      </w:r>
      <w:r>
        <w:t xml:space="preserve"> зв’язк</w:t>
      </w:r>
      <w:r w:rsidR="00D805AF">
        <w:t>у</w:t>
      </w:r>
      <w:r>
        <w:t xml:space="preserve"> з наслідками у вигляді доведення </w:t>
      </w:r>
      <w:r w:rsidR="00871E49">
        <w:t xml:space="preserve">боржника до </w:t>
      </w:r>
      <w:r>
        <w:t xml:space="preserve">банкрутства через бездіяльність </w:t>
      </w:r>
      <w:r w:rsidR="00871E49">
        <w:t xml:space="preserve">його </w:t>
      </w:r>
      <w:r>
        <w:t xml:space="preserve">засновника та власника (до 2017 року) – </w:t>
      </w:r>
      <w:r w:rsidR="00282C1C">
        <w:t>ОСОБА_1</w:t>
      </w:r>
      <w:r>
        <w:t xml:space="preserve"> у вжитті своєчасних заходів щодо запобіганн</w:t>
      </w:r>
      <w:r w:rsidR="00367CAA">
        <w:t>я</w:t>
      </w:r>
      <w:r>
        <w:t xml:space="preserve"> виникненню боргу перед </w:t>
      </w:r>
      <w:r w:rsidR="00AB10B3">
        <w:t>к</w:t>
      </w:r>
      <w:r>
        <w:t xml:space="preserve">редитором за </w:t>
      </w:r>
      <w:r w:rsidR="00AB10B3">
        <w:t>д</w:t>
      </w:r>
      <w:r>
        <w:t xml:space="preserve">оговором, що не був погашений та став підставою для ініціювання цієї справи про банкрутство </w:t>
      </w:r>
      <w:r w:rsidR="00367CAA">
        <w:t>і,</w:t>
      </w:r>
      <w:r>
        <w:t xml:space="preserve"> відповідно</w:t>
      </w:r>
      <w:r w:rsidR="00367CAA">
        <w:t>,</w:t>
      </w:r>
      <w:r>
        <w:t xml:space="preserve"> припиненн</w:t>
      </w:r>
      <w:r w:rsidR="00367CAA">
        <w:t>я</w:t>
      </w:r>
      <w:r>
        <w:t xml:space="preserve"> </w:t>
      </w:r>
      <w:r w:rsidR="00AB10B3">
        <w:t xml:space="preserve">його </w:t>
      </w:r>
      <w:r>
        <w:t>діяльності та банкрутств</w:t>
      </w:r>
      <w:r w:rsidR="00367CAA">
        <w:t>а</w:t>
      </w:r>
      <w:r>
        <w:t>.</w:t>
      </w:r>
    </w:p>
    <w:p w14:paraId="2939A617" w14:textId="3EF44058" w:rsidR="00DF350D" w:rsidRDefault="00DF350D" w:rsidP="00AB10B3">
      <w:pPr>
        <w:pStyle w:val="ac"/>
        <w:rPr>
          <w:rStyle w:val="lp-header"/>
        </w:rPr>
      </w:pPr>
      <w:r>
        <w:tab/>
      </w:r>
      <w:r w:rsidRPr="00AB10B3">
        <w:rPr>
          <w:rStyle w:val="lp-header"/>
        </w:rPr>
        <w:t>Щодо правил обчислення позовної давності</w:t>
      </w:r>
      <w:r w:rsidR="00AB10B3">
        <w:rPr>
          <w:rStyle w:val="lp-header"/>
        </w:rPr>
        <w:t xml:space="preserve"> КГС ВС зазначив, що у</w:t>
      </w:r>
      <w:r>
        <w:rPr>
          <w:rStyle w:val="lp-header"/>
        </w:rPr>
        <w:t>хвалення господарським судом постанови про визнання боржника банкрутом є тією обставиною, яка свідчить</w:t>
      </w:r>
      <w:r w:rsidR="00871E49">
        <w:rPr>
          <w:rStyle w:val="lp-header"/>
        </w:rPr>
        <w:t>,</w:t>
      </w:r>
      <w:r>
        <w:rPr>
          <w:rStyle w:val="lp-header"/>
        </w:rPr>
        <w:t xml:space="preserve"> що ліквідатор довідався або міг довідатися про наявність ознак доведення до банкрутства юридичної особи – боржника з вини його засновників (учасників, акціонерів) або інших осіб, у тому числі з вини керівника боржника, які мають право давати обов’язкові для боржника вказівки чи мають можливість іншим чином визначати його дії.</w:t>
      </w:r>
    </w:p>
    <w:p w14:paraId="1E8D1637" w14:textId="74CC7F3A" w:rsidR="00DF350D" w:rsidRPr="00871E49" w:rsidRDefault="00DF350D" w:rsidP="00AB10B3">
      <w:pPr>
        <w:pStyle w:val="ac"/>
        <w:rPr>
          <w:sz w:val="24"/>
          <w:szCs w:val="24"/>
        </w:rPr>
      </w:pPr>
      <w:r>
        <w:tab/>
      </w:r>
      <w:r w:rsidRPr="00871E49">
        <w:rPr>
          <w:i/>
          <w:sz w:val="24"/>
          <w:szCs w:val="24"/>
        </w:rPr>
        <w:t>Детальніше з текстом постанови КГС ВС від 14.09.2021 у справі № 923/719/17 можна ознайомитися за посиланням</w:t>
      </w:r>
      <w:r w:rsidR="004C2437" w:rsidRPr="00871E49">
        <w:rPr>
          <w:sz w:val="24"/>
          <w:szCs w:val="24"/>
        </w:rPr>
        <w:t xml:space="preserve"> </w:t>
      </w:r>
      <w:hyperlink r:id="rId14" w:history="1">
        <w:r w:rsidR="004C2437" w:rsidRPr="00871E49">
          <w:rPr>
            <w:rStyle w:val="a3"/>
            <w:rFonts w:cs="Roboto Condensed Light"/>
            <w:sz w:val="24"/>
            <w:szCs w:val="24"/>
          </w:rPr>
          <w:t>http://reyestr.court.gov.ua/Review/99860459</w:t>
        </w:r>
      </w:hyperlink>
      <w:r w:rsidR="00871E49">
        <w:rPr>
          <w:rStyle w:val="a3"/>
          <w:rFonts w:cs="Roboto Condensed Light"/>
          <w:sz w:val="24"/>
          <w:szCs w:val="24"/>
        </w:rPr>
        <w:t>.</w:t>
      </w:r>
    </w:p>
    <w:p w14:paraId="124B7187" w14:textId="0B0B1DF7" w:rsidR="00DF350D" w:rsidRDefault="00DF350D" w:rsidP="004E1C20">
      <w:pPr>
        <w:pStyle w:val="31"/>
      </w:pPr>
    </w:p>
    <w:p w14:paraId="252D80ED" w14:textId="6A8EA6F6" w:rsidR="00871E49" w:rsidRDefault="00871E49" w:rsidP="004E1C20">
      <w:pPr>
        <w:pStyle w:val="31"/>
      </w:pPr>
    </w:p>
    <w:p w14:paraId="7DA81B28" w14:textId="3C448A6F" w:rsidR="00753268" w:rsidRDefault="00753268" w:rsidP="004E1C20">
      <w:pPr>
        <w:pStyle w:val="31"/>
      </w:pPr>
    </w:p>
    <w:p w14:paraId="2C7F9818" w14:textId="35FAAD68" w:rsidR="00367CAA" w:rsidRDefault="00367CAA" w:rsidP="004E1C20">
      <w:pPr>
        <w:pStyle w:val="31"/>
      </w:pPr>
    </w:p>
    <w:p w14:paraId="6CDB3CB4" w14:textId="77777777" w:rsidR="00367CAA" w:rsidRDefault="00367CAA" w:rsidP="004E1C20">
      <w:pPr>
        <w:pStyle w:val="31"/>
      </w:pPr>
    </w:p>
    <w:p w14:paraId="2CBAF687" w14:textId="1B9068EB" w:rsidR="00753268" w:rsidRDefault="00753268" w:rsidP="004E1C20">
      <w:pPr>
        <w:pStyle w:val="31"/>
      </w:pPr>
    </w:p>
    <w:p w14:paraId="0E15CAFA" w14:textId="77777777" w:rsidR="00753268" w:rsidRDefault="00753268" w:rsidP="004E1C20">
      <w:pPr>
        <w:pStyle w:val="31"/>
      </w:pPr>
    </w:p>
    <w:p w14:paraId="7CB367F2" w14:textId="09DBEE57" w:rsidR="007C5538" w:rsidRPr="007C5538" w:rsidRDefault="007C5538" w:rsidP="00875104">
      <w:pPr>
        <w:tabs>
          <w:tab w:val="left" w:pos="0"/>
        </w:tabs>
        <w:rPr>
          <w:b/>
          <w:bCs/>
          <w:color w:val="002060"/>
        </w:rPr>
      </w:pPr>
      <w:r>
        <w:rPr>
          <w:color w:val="002060"/>
        </w:rPr>
        <w:lastRenderedPageBreak/>
        <w:tab/>
      </w:r>
      <w:r w:rsidRPr="00FB4E02">
        <w:rPr>
          <w:rFonts w:eastAsia="Times New Roman"/>
          <w:b/>
          <w:bCs/>
          <w:color w:val="002060"/>
          <w:lang w:eastAsia="uk-UA"/>
        </w:rPr>
        <w:t xml:space="preserve">Якщо ліквідатор з посиланням на ті чи інші докази належно обґрунтував наявність підстав для притягнення особи до субсидіарної відповідальності та неможливість погашення вимог кредиторів </w:t>
      </w:r>
      <w:r w:rsidR="00367CAA">
        <w:rPr>
          <w:rFonts w:eastAsia="Times New Roman"/>
          <w:b/>
          <w:bCs/>
          <w:color w:val="002060"/>
          <w:lang w:eastAsia="uk-UA"/>
        </w:rPr>
        <w:t>у</w:t>
      </w:r>
      <w:r w:rsidRPr="00FB4E02">
        <w:rPr>
          <w:rFonts w:eastAsia="Times New Roman"/>
          <w:b/>
          <w:bCs/>
          <w:color w:val="002060"/>
          <w:lang w:eastAsia="uk-UA"/>
        </w:rPr>
        <w:t>наслідок її дій (бездіяльності), на неї переходить тягар спростування цих тверджень ліквідатора</w:t>
      </w:r>
    </w:p>
    <w:p w14:paraId="7FFE8EC6" w14:textId="439FA224" w:rsidR="00070425" w:rsidRPr="007C5538" w:rsidRDefault="00070425" w:rsidP="00AB10B3">
      <w:pPr>
        <w:pStyle w:val="ac"/>
      </w:pPr>
      <w:r>
        <w:tab/>
      </w:r>
      <w:r w:rsidRPr="00EC51AA">
        <w:t xml:space="preserve">КГС ВС </w:t>
      </w:r>
      <w:r>
        <w:t>переглянув за</w:t>
      </w:r>
      <w:r w:rsidRPr="00EC51AA">
        <w:t xml:space="preserve"> касаційн</w:t>
      </w:r>
      <w:r>
        <w:t>ою</w:t>
      </w:r>
      <w:r w:rsidRPr="00EC51AA">
        <w:t xml:space="preserve"> скарг</w:t>
      </w:r>
      <w:r>
        <w:t>ою</w:t>
      </w:r>
      <w:r w:rsidRPr="00EC51AA">
        <w:t xml:space="preserve"> ліквідатора </w:t>
      </w:r>
      <w:r w:rsidR="00A85F95">
        <w:t>Товариства з обмеженою відповідальністю "Ренді"</w:t>
      </w:r>
      <w:r w:rsidR="007C5538">
        <w:t xml:space="preserve"> (далі – ТОВ "Ренді") </w:t>
      </w:r>
      <w:r w:rsidR="00A85F95" w:rsidRPr="00A85F95">
        <w:t>постанову</w:t>
      </w:r>
      <w:r w:rsidR="00A85F95">
        <w:t xml:space="preserve"> Південно-західного апеляційного господарського суду від 09.09.2021 </w:t>
      </w:r>
      <w:r w:rsidRPr="00EC51AA">
        <w:t>у справі № 9</w:t>
      </w:r>
      <w:r>
        <w:t>1</w:t>
      </w:r>
      <w:r w:rsidR="00A85F95">
        <w:t>6</w:t>
      </w:r>
      <w:r w:rsidRPr="00EC51AA">
        <w:t>/</w:t>
      </w:r>
      <w:r w:rsidR="00A85F95">
        <w:t>313</w:t>
      </w:r>
      <w:r w:rsidRPr="00EC51AA">
        <w:t>/</w:t>
      </w:r>
      <w:r w:rsidR="00A85F95">
        <w:t>20</w:t>
      </w:r>
      <w:r>
        <w:t xml:space="preserve"> про банкрутство </w:t>
      </w:r>
      <w:r w:rsidR="00A85F95">
        <w:t>Т</w:t>
      </w:r>
      <w:r w:rsidR="007C5538">
        <w:t xml:space="preserve">ОВ </w:t>
      </w:r>
      <w:r w:rsidR="00A85F95">
        <w:t xml:space="preserve">"Ренді" </w:t>
      </w:r>
      <w:r>
        <w:t>і прийняв постанову, в якій зазначив таке.</w:t>
      </w:r>
    </w:p>
    <w:p w14:paraId="63B84DF8" w14:textId="0F97CC44" w:rsidR="00070425" w:rsidRPr="00EC51AA" w:rsidRDefault="00070425" w:rsidP="00875104">
      <w:pPr>
        <w:ind w:firstLine="567"/>
        <w:rPr>
          <w:color w:val="002060"/>
        </w:rPr>
      </w:pPr>
      <w:r w:rsidRPr="00EC51AA">
        <w:rPr>
          <w:color w:val="002060"/>
        </w:rPr>
        <w:t>ОБСТАВИНИ СПРАВИ</w:t>
      </w:r>
    </w:p>
    <w:p w14:paraId="4B9E465F" w14:textId="4412F4C2" w:rsidR="00A85F95" w:rsidRDefault="00A85F95" w:rsidP="00AB10B3">
      <w:pPr>
        <w:pStyle w:val="ac"/>
      </w:pPr>
      <w:r>
        <w:tab/>
        <w:t xml:space="preserve">Постановою Господарського суду Одеської області від 07.07.2020 </w:t>
      </w:r>
      <w:r w:rsidR="00FF28A0">
        <w:t xml:space="preserve">ТОВ "Ренді" </w:t>
      </w:r>
      <w:r>
        <w:t xml:space="preserve">визнано банкрутом </w:t>
      </w:r>
      <w:r w:rsidR="00857C29">
        <w:t>і</w:t>
      </w:r>
      <w:r>
        <w:t xml:space="preserve"> відкрито ліквідаційну процедуру.</w:t>
      </w:r>
    </w:p>
    <w:p w14:paraId="2E519797" w14:textId="6A18B00F" w:rsidR="00A85F95" w:rsidRDefault="00A85F95" w:rsidP="00AB10B3">
      <w:pPr>
        <w:pStyle w:val="ac"/>
      </w:pPr>
      <w:r>
        <w:tab/>
      </w:r>
      <w:r w:rsidR="00AB10B3">
        <w:t>Л</w:t>
      </w:r>
      <w:r>
        <w:t>іквідатор б</w:t>
      </w:r>
      <w:r w:rsidR="00C96D42">
        <w:t>анкрут</w:t>
      </w:r>
      <w:r>
        <w:t>а зверну</w:t>
      </w:r>
      <w:r w:rsidR="0033544B">
        <w:t>в</w:t>
      </w:r>
      <w:r>
        <w:t xml:space="preserve">ся до </w:t>
      </w:r>
      <w:r w:rsidR="00857C29">
        <w:t>г</w:t>
      </w:r>
      <w:r>
        <w:t xml:space="preserve">осподарського суду </w:t>
      </w:r>
      <w:r w:rsidR="00857C29">
        <w:t>і</w:t>
      </w:r>
      <w:r>
        <w:t>з заявою про поклад</w:t>
      </w:r>
      <w:r w:rsidR="00367CAA">
        <w:t>е</w:t>
      </w:r>
      <w:r>
        <w:t>ння субсидіарної відповідальності на посадових осіб боржника у зв'язку з доведенням</w:t>
      </w:r>
      <w:r w:rsidR="00857C29">
        <w:t xml:space="preserve"> його</w:t>
      </w:r>
      <w:r>
        <w:t xml:space="preserve"> до банкрутства</w:t>
      </w:r>
      <w:r w:rsidR="00857C29">
        <w:t xml:space="preserve"> і просив</w:t>
      </w:r>
      <w:r>
        <w:t xml:space="preserve"> стягн</w:t>
      </w:r>
      <w:r w:rsidR="00857C29">
        <w:t>ути</w:t>
      </w:r>
      <w:r>
        <w:t xml:space="preserve"> </w:t>
      </w:r>
      <w:r w:rsidR="00857C29">
        <w:t xml:space="preserve">з ОСОБА_1 на користь ТОВ "Ренді" </w:t>
      </w:r>
      <w:r>
        <w:t>10 188 051,42 грн</w:t>
      </w:r>
      <w:r w:rsidR="00857C29">
        <w:t>,</w:t>
      </w:r>
      <w:r>
        <w:t xml:space="preserve"> з </w:t>
      </w:r>
      <w:r w:rsidR="00BD3B19">
        <w:t>ОСОБА_2</w:t>
      </w:r>
      <w:r>
        <w:t xml:space="preserve"> </w:t>
      </w:r>
      <w:r w:rsidR="00367CAA">
        <w:t xml:space="preserve">– </w:t>
      </w:r>
      <w:r>
        <w:t>20 022,92 грн.</w:t>
      </w:r>
    </w:p>
    <w:p w14:paraId="25CB5170" w14:textId="53B0B3F2" w:rsidR="008534E1" w:rsidRDefault="008534E1" w:rsidP="00AB10B3">
      <w:pPr>
        <w:pStyle w:val="ac"/>
      </w:pPr>
      <w:r>
        <w:tab/>
        <w:t xml:space="preserve">Ухвалою Господарського суду Одеської області від 20.04.2021 заяву ліквідатора задоволено. </w:t>
      </w:r>
    </w:p>
    <w:p w14:paraId="6C3D2C79" w14:textId="28D96F63" w:rsidR="008534E1" w:rsidRDefault="00285AE5" w:rsidP="00AB10B3">
      <w:pPr>
        <w:pStyle w:val="ac"/>
      </w:pPr>
      <w:r>
        <w:tab/>
        <w:t>П</w:t>
      </w:r>
      <w:r w:rsidR="008534E1">
        <w:t xml:space="preserve">остановою Південно-західного апеляційного господарського суду </w:t>
      </w:r>
      <w:r>
        <w:t xml:space="preserve">від 09.09.2021 </w:t>
      </w:r>
      <w:r w:rsidR="008534E1">
        <w:t>скасовано ухвалу</w:t>
      </w:r>
      <w:r w:rsidR="008B6EA7">
        <w:t xml:space="preserve"> суду</w:t>
      </w:r>
      <w:r w:rsidR="00857C29">
        <w:t xml:space="preserve"> першої інстанції </w:t>
      </w:r>
      <w:r w:rsidR="00367CAA">
        <w:t>та</w:t>
      </w:r>
      <w:r w:rsidR="008B6EA7">
        <w:t xml:space="preserve"> </w:t>
      </w:r>
      <w:r w:rsidR="00857C29">
        <w:t>ухвалено</w:t>
      </w:r>
      <w:r w:rsidR="008534E1">
        <w:t xml:space="preserve"> нове рішення, яким у задоволенні заяви ліквідатора банкрута</w:t>
      </w:r>
      <w:r w:rsidR="007D0473">
        <w:t xml:space="preserve"> відмовлено</w:t>
      </w:r>
      <w:r w:rsidR="008534E1">
        <w:t>.</w:t>
      </w:r>
    </w:p>
    <w:p w14:paraId="01E02189" w14:textId="325F8DEA" w:rsidR="008534E1" w:rsidRDefault="003616B4" w:rsidP="00AB10B3">
      <w:pPr>
        <w:pStyle w:val="ac"/>
      </w:pPr>
      <w:r>
        <w:rPr>
          <w:b/>
          <w:bCs/>
        </w:rPr>
        <w:tab/>
      </w:r>
      <w:r w:rsidR="008B6EA7">
        <w:t>П</w:t>
      </w:r>
      <w:r w:rsidR="008534E1">
        <w:t>останов</w:t>
      </w:r>
      <w:r w:rsidR="008B6EA7">
        <w:t>а</w:t>
      </w:r>
      <w:r w:rsidR="008534E1">
        <w:t xml:space="preserve"> мотив</w:t>
      </w:r>
      <w:r w:rsidR="008B6EA7">
        <w:t>ована</w:t>
      </w:r>
      <w:r w:rsidR="008534E1">
        <w:t xml:space="preserve"> тим, що </w:t>
      </w:r>
      <w:r w:rsidR="00B673B6">
        <w:t xml:space="preserve">згідно </w:t>
      </w:r>
      <w:r w:rsidR="00857C29">
        <w:t xml:space="preserve">з </w:t>
      </w:r>
      <w:r w:rsidR="00B673B6">
        <w:t>дани</w:t>
      </w:r>
      <w:r w:rsidR="00857C29">
        <w:t>ми</w:t>
      </w:r>
      <w:r w:rsidR="00B673B6">
        <w:t xml:space="preserve"> інвентаризації ТОВ "Ренді"</w:t>
      </w:r>
      <w:r w:rsidR="008534E1">
        <w:t xml:space="preserve"> обсяги дебіторської заборгованості, які мож</w:t>
      </w:r>
      <w:r w:rsidR="00367CAA">
        <w:t>на</w:t>
      </w:r>
      <w:r w:rsidR="008534E1">
        <w:t xml:space="preserve"> було б віднести до активів з метою визначення рівня платоспроможності боржника, відсутні. </w:t>
      </w:r>
      <w:r w:rsidR="00367CAA">
        <w:t xml:space="preserve">У </w:t>
      </w:r>
      <w:r w:rsidR="008534E1">
        <w:t xml:space="preserve">матеріалах справи відсутні будь-які первинні документи, які б підтверджували факт існування чи вибуття дебіторської заборгованості, на яку посилався </w:t>
      </w:r>
      <w:r w:rsidR="00B673B6">
        <w:t>ліквідатор</w:t>
      </w:r>
      <w:r w:rsidR="008534E1">
        <w:t xml:space="preserve">. </w:t>
      </w:r>
      <w:r w:rsidR="00367CAA">
        <w:t>Т</w:t>
      </w:r>
      <w:r w:rsidR="008534E1">
        <w:t>ому невжиття дій щодо повернення дебіторської заборгованості, факт існування якої не підтверджується належними та допустимими доказами, не може слугувати підставою для притягнення до субсидіарної відповідальності.</w:t>
      </w:r>
    </w:p>
    <w:p w14:paraId="75081D25" w14:textId="7E0AC42C" w:rsidR="008534E1" w:rsidRDefault="008534E1" w:rsidP="00AB10B3">
      <w:pPr>
        <w:pStyle w:val="ac"/>
      </w:pPr>
      <w:r>
        <w:tab/>
        <w:t xml:space="preserve">Суд апеляційної інстанції дійшов висновку, що </w:t>
      </w:r>
      <w:r w:rsidR="0003788F">
        <w:t>ліквідатором</w:t>
      </w:r>
      <w:r>
        <w:t xml:space="preserve"> не надано належних та допустимих доказів на підтвердження обставин, що свідчили б про доведення ТОВ "Ренді" до банкрутства, не доведено вини засновників та керівників боржника у банкрутстві підприємства, а тому відсутні підстави для задоволення заяви ліквідатора банкрута про поклад</w:t>
      </w:r>
      <w:r w:rsidR="00367CAA">
        <w:t>е</w:t>
      </w:r>
      <w:r>
        <w:t xml:space="preserve">ння субсидіарної відповідальності на </w:t>
      </w:r>
      <w:r w:rsidR="008B6EA7">
        <w:t>ОСОБА_1</w:t>
      </w:r>
      <w:r>
        <w:t xml:space="preserve"> та </w:t>
      </w:r>
      <w:r w:rsidR="008B6EA7">
        <w:t>ОСОБА_2</w:t>
      </w:r>
      <w:r>
        <w:t xml:space="preserve"> за зобов’язаннями </w:t>
      </w:r>
      <w:r w:rsidR="00367CAA">
        <w:t xml:space="preserve">                        </w:t>
      </w:r>
      <w:r>
        <w:t>ТОВ "Ренді".</w:t>
      </w:r>
    </w:p>
    <w:p w14:paraId="0C5F61D8" w14:textId="5C737A8C" w:rsidR="00176278" w:rsidRDefault="00176278" w:rsidP="00AB10B3">
      <w:pPr>
        <w:pStyle w:val="ac"/>
      </w:pPr>
      <w:r>
        <w:tab/>
      </w:r>
      <w:r w:rsidR="0003788F">
        <w:t xml:space="preserve">Не погоджуючись з постановою суду апеляційної інстанції, </w:t>
      </w:r>
      <w:r w:rsidR="008B6EA7">
        <w:t>л</w:t>
      </w:r>
      <w:r>
        <w:t xml:space="preserve">іквідатор </w:t>
      </w:r>
      <w:r w:rsidR="00857C29">
        <w:t>звернувся з касаційною скаргою, в якій проси</w:t>
      </w:r>
      <w:r w:rsidR="008E0589">
        <w:t>в</w:t>
      </w:r>
      <w:r w:rsidR="0003788F">
        <w:t xml:space="preserve"> її</w:t>
      </w:r>
      <w:r>
        <w:t xml:space="preserve"> скасувати, а ухвалу </w:t>
      </w:r>
      <w:r w:rsidR="00F124B0">
        <w:t>місцев</w:t>
      </w:r>
      <w:r>
        <w:t xml:space="preserve">ого </w:t>
      </w:r>
      <w:r w:rsidR="00857C29">
        <w:t xml:space="preserve">господарського </w:t>
      </w:r>
      <w:r>
        <w:t>суду залишити в силі.</w:t>
      </w:r>
    </w:p>
    <w:p w14:paraId="1B6E3BF0" w14:textId="77777777" w:rsidR="00814D6A" w:rsidRDefault="00814D6A" w:rsidP="00AB10B3">
      <w:pPr>
        <w:pStyle w:val="ac"/>
      </w:pPr>
      <w:r>
        <w:tab/>
        <w:t>ОЦІНКА СУДУ</w:t>
      </w:r>
    </w:p>
    <w:p w14:paraId="5C2A66E1" w14:textId="77777777" w:rsidR="006D6B57" w:rsidRDefault="006D6B57" w:rsidP="00875104">
      <w:pPr>
        <w:autoSpaceDE/>
        <w:autoSpaceDN/>
        <w:adjustRightInd/>
        <w:ind w:firstLine="708"/>
        <w:rPr>
          <w:rFonts w:eastAsia="Times New Roman"/>
          <w:color w:val="002060"/>
          <w:lang w:eastAsia="uk-UA"/>
        </w:rPr>
      </w:pPr>
    </w:p>
    <w:p w14:paraId="51859A2A" w14:textId="77777777" w:rsidR="006D6B57" w:rsidRDefault="006D6B57" w:rsidP="00875104">
      <w:pPr>
        <w:autoSpaceDE/>
        <w:autoSpaceDN/>
        <w:adjustRightInd/>
        <w:ind w:firstLine="708"/>
        <w:rPr>
          <w:rFonts w:eastAsia="Times New Roman"/>
          <w:color w:val="002060"/>
          <w:lang w:eastAsia="uk-UA"/>
        </w:rPr>
      </w:pPr>
      <w:r>
        <w:rPr>
          <w:rFonts w:eastAsia="Times New Roman"/>
          <w:color w:val="002060"/>
          <w:lang w:eastAsia="uk-UA"/>
        </w:rPr>
        <w:lastRenderedPageBreak/>
        <w:t>Скасовуючи постанову суду апеляційної інстанції і залишаючи в силі ухвалу суду першої інстанції, КГС ВС зазначив про таке.</w:t>
      </w:r>
    </w:p>
    <w:p w14:paraId="41F356AA" w14:textId="24672378" w:rsidR="00814D6A" w:rsidRPr="00814D6A" w:rsidRDefault="00BC2DA3" w:rsidP="00875104">
      <w:pPr>
        <w:autoSpaceDE/>
        <w:autoSpaceDN/>
        <w:adjustRightInd/>
        <w:ind w:firstLine="708"/>
        <w:rPr>
          <w:rFonts w:eastAsia="Times New Roman"/>
          <w:color w:val="002060"/>
          <w:lang w:eastAsia="uk-UA"/>
        </w:rPr>
      </w:pPr>
      <w:r>
        <w:rPr>
          <w:rFonts w:eastAsia="Times New Roman"/>
          <w:color w:val="002060"/>
          <w:lang w:eastAsia="uk-UA"/>
        </w:rPr>
        <w:t>С</w:t>
      </w:r>
      <w:r w:rsidR="00814D6A" w:rsidRPr="00814D6A">
        <w:rPr>
          <w:rFonts w:eastAsia="Times New Roman"/>
          <w:color w:val="002060"/>
          <w:lang w:eastAsia="uk-UA"/>
        </w:rPr>
        <w:t>убсидіарна відповідальність у справах про банкрутство є самостійним цивільно-правовим видом відповідальності, який за заявою ліквідатора покладається на засновників (учасників, акціонерів) або інших осіб, у тому числі керівника боржника</w:t>
      </w:r>
      <w:r w:rsidR="008E0589">
        <w:rPr>
          <w:rFonts w:eastAsia="Times New Roman"/>
          <w:color w:val="002060"/>
          <w:lang w:eastAsia="uk-UA"/>
        </w:rPr>
        <w:t>,</w:t>
      </w:r>
      <w:r w:rsidR="00814D6A" w:rsidRPr="00814D6A">
        <w:rPr>
          <w:rFonts w:eastAsia="Times New Roman"/>
          <w:color w:val="002060"/>
          <w:lang w:eastAsia="uk-UA"/>
        </w:rPr>
        <w:t xml:space="preserve"> </w:t>
      </w:r>
      <w:r w:rsidR="008E0589">
        <w:rPr>
          <w:rFonts w:eastAsia="Times New Roman"/>
          <w:color w:val="002060"/>
          <w:lang w:eastAsia="uk-UA"/>
        </w:rPr>
        <w:t>за</w:t>
      </w:r>
      <w:r w:rsidR="00814D6A" w:rsidRPr="00814D6A">
        <w:rPr>
          <w:rFonts w:eastAsia="Times New Roman"/>
          <w:color w:val="002060"/>
          <w:lang w:eastAsia="uk-UA"/>
        </w:rPr>
        <w:t xml:space="preserve"> наявності підтвердження вини </w:t>
      </w:r>
      <w:r w:rsidR="008E0589">
        <w:rPr>
          <w:rFonts w:eastAsia="Times New Roman"/>
          <w:color w:val="002060"/>
          <w:lang w:eastAsia="uk-UA"/>
        </w:rPr>
        <w:t>зазначених</w:t>
      </w:r>
      <w:r w:rsidR="00814D6A" w:rsidRPr="00814D6A">
        <w:rPr>
          <w:rFonts w:eastAsia="Times New Roman"/>
          <w:color w:val="002060"/>
          <w:lang w:eastAsia="uk-UA"/>
        </w:rPr>
        <w:t xml:space="preserve"> осіб у доведенні юридичної особи (боржника у справі про банкрутство) до стану неплатоспроможності. Для застосування такої відповідальності необхідним є встановлення судом складових елементів господарського правопорушення</w:t>
      </w:r>
      <w:r w:rsidR="00C56F03">
        <w:rPr>
          <w:rFonts w:eastAsia="Times New Roman"/>
          <w:color w:val="002060"/>
          <w:lang w:eastAsia="uk-UA"/>
        </w:rPr>
        <w:t>:</w:t>
      </w:r>
      <w:r w:rsidR="00814D6A" w:rsidRPr="00814D6A">
        <w:rPr>
          <w:rFonts w:eastAsia="Times New Roman"/>
          <w:color w:val="002060"/>
          <w:lang w:eastAsia="uk-UA"/>
        </w:rPr>
        <w:t xml:space="preserve"> об</w:t>
      </w:r>
      <w:r w:rsidR="009B708C">
        <w:t>'</w:t>
      </w:r>
      <w:r w:rsidR="00814D6A" w:rsidRPr="00814D6A">
        <w:rPr>
          <w:rFonts w:eastAsia="Times New Roman"/>
          <w:color w:val="002060"/>
          <w:lang w:eastAsia="uk-UA"/>
        </w:rPr>
        <w:t>єкт, об</w:t>
      </w:r>
      <w:r w:rsidR="009B708C">
        <w:t>'</w:t>
      </w:r>
      <w:r w:rsidR="00814D6A" w:rsidRPr="00814D6A">
        <w:rPr>
          <w:rFonts w:eastAsia="Times New Roman"/>
          <w:color w:val="002060"/>
          <w:lang w:eastAsia="uk-UA"/>
        </w:rPr>
        <w:t>єктивна сторона, суб</w:t>
      </w:r>
      <w:r w:rsidR="009B708C">
        <w:t>'</w:t>
      </w:r>
      <w:r w:rsidR="00814D6A" w:rsidRPr="00814D6A">
        <w:rPr>
          <w:rFonts w:eastAsia="Times New Roman"/>
          <w:color w:val="002060"/>
          <w:lang w:eastAsia="uk-UA"/>
        </w:rPr>
        <w:t>єкт та суб</w:t>
      </w:r>
      <w:r w:rsidR="009B708C">
        <w:t>'</w:t>
      </w:r>
      <w:r w:rsidR="00814D6A" w:rsidRPr="00814D6A">
        <w:rPr>
          <w:rFonts w:eastAsia="Times New Roman"/>
          <w:color w:val="002060"/>
          <w:lang w:eastAsia="uk-UA"/>
        </w:rPr>
        <w:t>єктивна сторона правопорушення.</w:t>
      </w:r>
    </w:p>
    <w:p w14:paraId="403C3446" w14:textId="574911BD" w:rsidR="00814D6A" w:rsidRPr="00814D6A" w:rsidRDefault="00814D6A" w:rsidP="00875104">
      <w:pPr>
        <w:autoSpaceDE/>
        <w:autoSpaceDN/>
        <w:adjustRightInd/>
        <w:ind w:firstLine="708"/>
        <w:rPr>
          <w:rFonts w:eastAsia="Times New Roman"/>
          <w:color w:val="002060"/>
          <w:lang w:eastAsia="uk-UA"/>
        </w:rPr>
      </w:pPr>
      <w:r w:rsidRPr="00814D6A">
        <w:rPr>
          <w:rFonts w:eastAsia="Times New Roman"/>
          <w:color w:val="002060"/>
          <w:lang w:eastAsia="uk-UA"/>
        </w:rPr>
        <w:t>Згідно з положеннями частини другої статті 614 ЦК України відсутність своєї вини доводить особа, яка порушила зобов</w:t>
      </w:r>
      <w:r w:rsidR="00BA2395" w:rsidRPr="00D13671">
        <w:t>'</w:t>
      </w:r>
      <w:r w:rsidRPr="00814D6A">
        <w:rPr>
          <w:rFonts w:eastAsia="Times New Roman"/>
          <w:color w:val="002060"/>
          <w:lang w:eastAsia="uk-UA"/>
        </w:rPr>
        <w:t>язання, тобто цією нормою визначено презумцію вини у разі порушення зобов</w:t>
      </w:r>
      <w:r w:rsidR="00BA2395" w:rsidRPr="00D13671">
        <w:t>'</w:t>
      </w:r>
      <w:r w:rsidRPr="00814D6A">
        <w:rPr>
          <w:rFonts w:eastAsia="Times New Roman"/>
          <w:color w:val="002060"/>
          <w:lang w:eastAsia="uk-UA"/>
        </w:rPr>
        <w:t>язання.</w:t>
      </w:r>
    </w:p>
    <w:p w14:paraId="60AE2DC8" w14:textId="77777777" w:rsidR="00814D6A" w:rsidRPr="00814D6A" w:rsidRDefault="00814D6A" w:rsidP="00875104">
      <w:pPr>
        <w:autoSpaceDE/>
        <w:autoSpaceDN/>
        <w:adjustRightInd/>
        <w:ind w:firstLine="708"/>
        <w:rPr>
          <w:rFonts w:eastAsia="Times New Roman"/>
          <w:color w:val="002060"/>
          <w:lang w:eastAsia="uk-UA"/>
        </w:rPr>
      </w:pPr>
      <w:r w:rsidRPr="00814D6A">
        <w:rPr>
          <w:rFonts w:eastAsia="Times New Roman"/>
          <w:color w:val="002060"/>
          <w:lang w:eastAsia="uk-UA"/>
        </w:rPr>
        <w:t>Так само і статтею 61 КУзПБ закріплено правову презумпцію субсидіарної відповідальності осіб, що притягуються до неї, складовими якої є недостатність майна ліквідаційної маси для задоволення вимог кредиторів та наявність ознак доведення боржника до банкрутства.</w:t>
      </w:r>
    </w:p>
    <w:p w14:paraId="151F2F05" w14:textId="23C875F5" w:rsidR="00814D6A" w:rsidRPr="00814D6A" w:rsidRDefault="00814D6A" w:rsidP="00875104">
      <w:pPr>
        <w:autoSpaceDE/>
        <w:autoSpaceDN/>
        <w:adjustRightInd/>
        <w:ind w:firstLine="708"/>
        <w:rPr>
          <w:rFonts w:eastAsia="Times New Roman"/>
          <w:color w:val="002060"/>
          <w:lang w:eastAsia="uk-UA"/>
        </w:rPr>
      </w:pPr>
      <w:r w:rsidRPr="00814D6A">
        <w:rPr>
          <w:rFonts w:eastAsia="Times New Roman"/>
          <w:color w:val="002060"/>
          <w:lang w:eastAsia="uk-UA"/>
        </w:rPr>
        <w:t>Однак зазначена презумпція є спростовною, оскільки передбачає можливість цих осіб довести відсутність своєї вини у банкрутств</w:t>
      </w:r>
      <w:r w:rsidR="008B6EA7">
        <w:rPr>
          <w:rFonts w:eastAsia="Times New Roman"/>
          <w:color w:val="002060"/>
          <w:lang w:eastAsia="uk-UA"/>
        </w:rPr>
        <w:t>і</w:t>
      </w:r>
      <w:r w:rsidRPr="00814D6A">
        <w:rPr>
          <w:rFonts w:eastAsia="Times New Roman"/>
          <w:color w:val="002060"/>
          <w:lang w:eastAsia="uk-UA"/>
        </w:rPr>
        <w:t xml:space="preserve"> боржника та уникнути відповідальності. Спростовуючи названу презумпцію, особа, яка притягується до відповідальності</w:t>
      </w:r>
      <w:r w:rsidR="00C56F03">
        <w:rPr>
          <w:rFonts w:eastAsia="Times New Roman"/>
          <w:color w:val="002060"/>
          <w:lang w:eastAsia="uk-UA"/>
        </w:rPr>
        <w:t>,</w:t>
      </w:r>
      <w:r w:rsidRPr="00814D6A">
        <w:rPr>
          <w:rFonts w:eastAsia="Times New Roman"/>
          <w:color w:val="002060"/>
          <w:lang w:eastAsia="uk-UA"/>
        </w:rPr>
        <w:t xml:space="preserve"> має право довести свою добросовісність.</w:t>
      </w:r>
    </w:p>
    <w:p w14:paraId="0274069D" w14:textId="0DE3E4EB" w:rsidR="00814D6A" w:rsidRPr="00814D6A" w:rsidRDefault="00272EDE" w:rsidP="00875104">
      <w:pPr>
        <w:autoSpaceDE/>
        <w:autoSpaceDN/>
        <w:adjustRightInd/>
        <w:rPr>
          <w:rFonts w:eastAsia="Times New Roman"/>
          <w:color w:val="002060"/>
          <w:lang w:eastAsia="uk-UA"/>
        </w:rPr>
      </w:pPr>
      <w:r>
        <w:rPr>
          <w:rFonts w:eastAsia="Times New Roman"/>
          <w:color w:val="002060"/>
          <w:lang w:eastAsia="uk-UA"/>
        </w:rPr>
        <w:tab/>
      </w:r>
      <w:r w:rsidR="00814D6A" w:rsidRPr="00814D6A">
        <w:rPr>
          <w:rFonts w:eastAsia="Times New Roman"/>
          <w:color w:val="002060"/>
          <w:lang w:eastAsia="uk-UA"/>
        </w:rPr>
        <w:t>Слід зауважити, що частина друга статті 61 КУзПБ має власну диспозицію (зміст) правопорушення: "банкрутство боржника з вини його засновників або інших осіб, які мають право давати обов</w:t>
      </w:r>
      <w:r w:rsidR="009B708C">
        <w:t>'</w:t>
      </w:r>
      <w:r w:rsidR="00814D6A" w:rsidRPr="00814D6A">
        <w:rPr>
          <w:rFonts w:eastAsia="Times New Roman"/>
          <w:color w:val="002060"/>
          <w:lang w:eastAsia="uk-UA"/>
        </w:rPr>
        <w:t>язкові для боржника вказівки чи мають змогу іншим чином визначати його дії, на засновників (учасників, акціонерів) боржника</w:t>
      </w:r>
      <w:r w:rsidR="009B708C">
        <w:rPr>
          <w:rFonts w:eastAsia="Times New Roman"/>
          <w:color w:val="002060"/>
          <w:lang w:eastAsia="uk-UA"/>
        </w:rPr>
        <w:t xml:space="preserve"> –</w:t>
      </w:r>
      <w:r w:rsidR="009B708C">
        <w:t xml:space="preserve"> </w:t>
      </w:r>
      <w:r w:rsidR="00814D6A" w:rsidRPr="00814D6A">
        <w:rPr>
          <w:rFonts w:eastAsia="Times New Roman"/>
          <w:color w:val="002060"/>
          <w:lang w:eastAsia="uk-UA"/>
        </w:rPr>
        <w:t>юридичної особи або інших осіб у разі недостатності майна боржника…".</w:t>
      </w:r>
    </w:p>
    <w:p w14:paraId="382E74BA" w14:textId="00232A46" w:rsidR="00814D6A" w:rsidRPr="00814D6A" w:rsidRDefault="00814D6A" w:rsidP="00EA5EBB">
      <w:pPr>
        <w:autoSpaceDE/>
        <w:autoSpaceDN/>
        <w:adjustRightInd/>
        <w:ind w:firstLine="567"/>
        <w:rPr>
          <w:rFonts w:eastAsia="Times New Roman"/>
          <w:color w:val="002060"/>
          <w:lang w:eastAsia="uk-UA"/>
        </w:rPr>
      </w:pPr>
      <w:r w:rsidRPr="00814D6A">
        <w:rPr>
          <w:rFonts w:eastAsia="Times New Roman"/>
          <w:color w:val="002060"/>
          <w:lang w:eastAsia="uk-UA"/>
        </w:rPr>
        <w:t>Проте законодавцем не конкретизовано, які саме дії чи бездіяльність с</w:t>
      </w:r>
      <w:r w:rsidR="00C56F03">
        <w:rPr>
          <w:rFonts w:eastAsia="Times New Roman"/>
          <w:color w:val="002060"/>
          <w:lang w:eastAsia="uk-UA"/>
        </w:rPr>
        <w:t>тановлять</w:t>
      </w:r>
      <w:r w:rsidRPr="00814D6A">
        <w:rPr>
          <w:rFonts w:eastAsia="Times New Roman"/>
          <w:color w:val="002060"/>
          <w:lang w:eastAsia="uk-UA"/>
        </w:rPr>
        <w:t xml:space="preserve"> об</w:t>
      </w:r>
      <w:r w:rsidR="00AB42BF" w:rsidRPr="00D13671">
        <w:t>'</w:t>
      </w:r>
      <w:r w:rsidRPr="00814D6A">
        <w:rPr>
          <w:rFonts w:eastAsia="Times New Roman"/>
          <w:color w:val="002060"/>
          <w:lang w:eastAsia="uk-UA"/>
        </w:rPr>
        <w:t>єктивну сторону такого правопорушення. То</w:t>
      </w:r>
      <w:r w:rsidR="00C56F03">
        <w:rPr>
          <w:rFonts w:eastAsia="Times New Roman"/>
          <w:color w:val="002060"/>
          <w:lang w:eastAsia="uk-UA"/>
        </w:rPr>
        <w:t>ж,</w:t>
      </w:r>
      <w:r w:rsidRPr="00814D6A">
        <w:rPr>
          <w:rFonts w:eastAsia="Times New Roman"/>
          <w:color w:val="002060"/>
          <w:lang w:eastAsia="uk-UA"/>
        </w:rPr>
        <w:t xml:space="preserve"> виріш</w:t>
      </w:r>
      <w:r w:rsidR="00C56F03">
        <w:rPr>
          <w:rFonts w:eastAsia="Times New Roman"/>
          <w:color w:val="002060"/>
          <w:lang w:eastAsia="uk-UA"/>
        </w:rPr>
        <w:t>уючи</w:t>
      </w:r>
      <w:r w:rsidRPr="00814D6A">
        <w:rPr>
          <w:rFonts w:eastAsia="Times New Roman"/>
          <w:color w:val="002060"/>
          <w:lang w:eastAsia="uk-UA"/>
        </w:rPr>
        <w:t xml:space="preserve"> питання щодо кола обставин, які мають бути доведені суб</w:t>
      </w:r>
      <w:r w:rsidR="00AB42BF" w:rsidRPr="00D13671">
        <w:t>'</w:t>
      </w:r>
      <w:r w:rsidRPr="00814D6A">
        <w:rPr>
          <w:rFonts w:eastAsia="Times New Roman"/>
          <w:color w:val="002060"/>
          <w:lang w:eastAsia="uk-UA"/>
        </w:rPr>
        <w:t xml:space="preserve">єктом звернення (ліквідатором) та, відповідно, підлягають встановленню судом для покладення субсидіарної відповідальності, </w:t>
      </w:r>
      <w:r w:rsidR="00C56F03">
        <w:rPr>
          <w:rFonts w:eastAsia="Times New Roman"/>
          <w:color w:val="002060"/>
          <w:lang w:eastAsia="uk-UA"/>
        </w:rPr>
        <w:t>слід</w:t>
      </w:r>
      <w:r w:rsidRPr="00814D6A">
        <w:rPr>
          <w:rFonts w:eastAsia="Times New Roman"/>
          <w:color w:val="002060"/>
          <w:lang w:eastAsia="uk-UA"/>
        </w:rPr>
        <w:t xml:space="preserve"> </w:t>
      </w:r>
      <w:r w:rsidR="00C56F03">
        <w:rPr>
          <w:rFonts w:eastAsia="Times New Roman"/>
          <w:color w:val="002060"/>
          <w:lang w:eastAsia="uk-UA"/>
        </w:rPr>
        <w:t>брати</w:t>
      </w:r>
      <w:r w:rsidRPr="00814D6A">
        <w:rPr>
          <w:rFonts w:eastAsia="Times New Roman"/>
          <w:color w:val="002060"/>
          <w:lang w:eastAsia="uk-UA"/>
        </w:rPr>
        <w:t xml:space="preserve"> до уваги також положення частини першої статті 215 ГК України та підстави для порушення справи про банкрутство, з огляду на які такими діями можуть бути, </w:t>
      </w:r>
      <w:r w:rsidR="00C56F03">
        <w:rPr>
          <w:rFonts w:eastAsia="Times New Roman"/>
          <w:color w:val="002060"/>
          <w:lang w:eastAsia="uk-UA"/>
        </w:rPr>
        <w:t>зокрема</w:t>
      </w:r>
      <w:r w:rsidRPr="00814D6A">
        <w:rPr>
          <w:rFonts w:eastAsia="Times New Roman"/>
          <w:color w:val="002060"/>
          <w:lang w:eastAsia="uk-UA"/>
        </w:rPr>
        <w:t>, прийняття суб</w:t>
      </w:r>
      <w:r w:rsidR="00BA2395" w:rsidRPr="00D13671">
        <w:t>'</w:t>
      </w:r>
      <w:r w:rsidRPr="00814D6A">
        <w:rPr>
          <w:rFonts w:eastAsia="Times New Roman"/>
          <w:color w:val="002060"/>
          <w:lang w:eastAsia="uk-UA"/>
        </w:rPr>
        <w:t>єктами відповідальності рішення, вказівок на вчинення майнових дій чи бездіяльності боржника щодо захисту власних майнових інтересів юридичної особи боржника на користь інших юридичних осіб, що мало наслідком настання неплатоспроможності боржника тощо. Такий обов</w:t>
      </w:r>
      <w:r w:rsidR="00BA2395" w:rsidRPr="00D13671">
        <w:t>'</w:t>
      </w:r>
      <w:r w:rsidRPr="00814D6A">
        <w:rPr>
          <w:rFonts w:eastAsia="Times New Roman"/>
          <w:color w:val="002060"/>
          <w:lang w:eastAsia="uk-UA"/>
        </w:rPr>
        <w:t>язок встановлено частин</w:t>
      </w:r>
      <w:r w:rsidR="00C56F03">
        <w:rPr>
          <w:rFonts w:eastAsia="Times New Roman"/>
          <w:color w:val="002060"/>
          <w:lang w:eastAsia="uk-UA"/>
        </w:rPr>
        <w:t>ою</w:t>
      </w:r>
      <w:r w:rsidRPr="00814D6A">
        <w:rPr>
          <w:rFonts w:eastAsia="Times New Roman"/>
          <w:color w:val="002060"/>
          <w:lang w:eastAsia="uk-UA"/>
        </w:rPr>
        <w:t xml:space="preserve"> друг</w:t>
      </w:r>
      <w:r w:rsidR="00C56F03">
        <w:rPr>
          <w:rFonts w:eastAsia="Times New Roman"/>
          <w:color w:val="002060"/>
          <w:lang w:eastAsia="uk-UA"/>
        </w:rPr>
        <w:t>ою</w:t>
      </w:r>
      <w:r w:rsidRPr="00814D6A">
        <w:rPr>
          <w:rFonts w:eastAsia="Times New Roman"/>
          <w:color w:val="002060"/>
          <w:lang w:eastAsia="uk-UA"/>
        </w:rPr>
        <w:t xml:space="preserve"> статті 59 КУзПБ.</w:t>
      </w:r>
    </w:p>
    <w:p w14:paraId="15BE2782" w14:textId="5695018C" w:rsidR="00814D6A" w:rsidRPr="00814D6A" w:rsidRDefault="00BC2DA3" w:rsidP="00B67BBF">
      <w:pPr>
        <w:autoSpaceDE/>
        <w:autoSpaceDN/>
        <w:adjustRightInd/>
        <w:ind w:firstLine="567"/>
        <w:rPr>
          <w:rFonts w:eastAsia="Times New Roman"/>
          <w:color w:val="002060"/>
          <w:lang w:eastAsia="uk-UA"/>
        </w:rPr>
      </w:pPr>
      <w:r>
        <w:rPr>
          <w:rFonts w:eastAsia="Times New Roman"/>
          <w:color w:val="002060"/>
          <w:lang w:eastAsia="uk-UA"/>
        </w:rPr>
        <w:t>Н</w:t>
      </w:r>
      <w:r w:rsidR="00814D6A" w:rsidRPr="00814D6A">
        <w:rPr>
          <w:rFonts w:eastAsia="Times New Roman"/>
          <w:color w:val="002060"/>
          <w:lang w:eastAsia="uk-UA"/>
        </w:rPr>
        <w:t>енадання ліквідатору керівниками банкрута первинних фінансових документів боржника</w:t>
      </w:r>
      <w:r w:rsidR="00C56F03">
        <w:rPr>
          <w:rFonts w:eastAsia="Times New Roman"/>
          <w:color w:val="002060"/>
          <w:lang w:eastAsia="uk-UA"/>
        </w:rPr>
        <w:t>,</w:t>
      </w:r>
      <w:r w:rsidR="00814D6A" w:rsidRPr="00814D6A">
        <w:rPr>
          <w:rFonts w:eastAsia="Times New Roman"/>
          <w:color w:val="002060"/>
          <w:lang w:eastAsia="uk-UA"/>
        </w:rPr>
        <w:t xml:space="preserve"> </w:t>
      </w:r>
      <w:r w:rsidR="00C56F03">
        <w:rPr>
          <w:rFonts w:eastAsia="Times New Roman"/>
          <w:color w:val="002060"/>
          <w:lang w:eastAsia="uk-UA"/>
        </w:rPr>
        <w:t>аби</w:t>
      </w:r>
      <w:r w:rsidR="00814D6A" w:rsidRPr="00814D6A">
        <w:rPr>
          <w:rFonts w:eastAsia="Times New Roman"/>
          <w:color w:val="002060"/>
          <w:lang w:eastAsia="uk-UA"/>
        </w:rPr>
        <w:t xml:space="preserve"> визнач</w:t>
      </w:r>
      <w:r w:rsidR="00C56F03">
        <w:rPr>
          <w:rFonts w:eastAsia="Times New Roman"/>
          <w:color w:val="002060"/>
          <w:lang w:eastAsia="uk-UA"/>
        </w:rPr>
        <w:t>ити</w:t>
      </w:r>
      <w:r w:rsidR="00814D6A" w:rsidRPr="00814D6A">
        <w:rPr>
          <w:rFonts w:eastAsia="Times New Roman"/>
          <w:color w:val="002060"/>
          <w:lang w:eastAsia="uk-UA"/>
        </w:rPr>
        <w:t xml:space="preserve"> підстав</w:t>
      </w:r>
      <w:r w:rsidR="00C56F03">
        <w:rPr>
          <w:rFonts w:eastAsia="Times New Roman"/>
          <w:color w:val="002060"/>
          <w:lang w:eastAsia="uk-UA"/>
        </w:rPr>
        <w:t>и</w:t>
      </w:r>
      <w:r w:rsidR="00814D6A" w:rsidRPr="00814D6A">
        <w:rPr>
          <w:rFonts w:eastAsia="Times New Roman"/>
          <w:color w:val="002060"/>
          <w:lang w:eastAsia="uk-UA"/>
        </w:rPr>
        <w:t xml:space="preserve"> для стягнення дебіторської заборгованості за умови істотного розміру цієї заборгованості в структурі активів боржника </w:t>
      </w:r>
      <w:r w:rsidR="00C56F03">
        <w:rPr>
          <w:rFonts w:eastAsia="Times New Roman"/>
          <w:color w:val="002060"/>
          <w:lang w:eastAsia="uk-UA"/>
        </w:rPr>
        <w:t>вважаються</w:t>
      </w:r>
      <w:r w:rsidR="00814D6A" w:rsidRPr="00814D6A">
        <w:rPr>
          <w:rFonts w:eastAsia="Times New Roman"/>
          <w:color w:val="002060"/>
          <w:lang w:eastAsia="uk-UA"/>
        </w:rPr>
        <w:t xml:space="preserve"> бездіяльністю, </w:t>
      </w:r>
      <w:r w:rsidR="00C56F03">
        <w:rPr>
          <w:rFonts w:eastAsia="Times New Roman"/>
          <w:color w:val="002060"/>
          <w:lang w:eastAsia="uk-UA"/>
        </w:rPr>
        <w:t>як</w:t>
      </w:r>
      <w:r w:rsidR="00814D6A" w:rsidRPr="00814D6A">
        <w:rPr>
          <w:rFonts w:eastAsia="Times New Roman"/>
          <w:color w:val="002060"/>
          <w:lang w:eastAsia="uk-UA"/>
        </w:rPr>
        <w:t xml:space="preserve">а не відповідає інтересам цієї юридичної особи та є недобросовісною, </w:t>
      </w:r>
      <w:r w:rsidR="00814D6A" w:rsidRPr="00814D6A">
        <w:rPr>
          <w:rFonts w:eastAsia="Times New Roman"/>
          <w:color w:val="002060"/>
          <w:lang w:eastAsia="uk-UA"/>
        </w:rPr>
        <w:lastRenderedPageBreak/>
        <w:t>вчинен</w:t>
      </w:r>
      <w:r w:rsidR="00C56F03">
        <w:rPr>
          <w:rFonts w:eastAsia="Times New Roman"/>
          <w:color w:val="002060"/>
          <w:lang w:eastAsia="uk-UA"/>
        </w:rPr>
        <w:t>ою</w:t>
      </w:r>
      <w:r w:rsidR="00814D6A" w:rsidRPr="00814D6A">
        <w:rPr>
          <w:rFonts w:eastAsia="Times New Roman"/>
          <w:color w:val="002060"/>
          <w:lang w:eastAsia="uk-UA"/>
        </w:rPr>
        <w:t xml:space="preserve"> на шкоду кредиторам банкрута, </w:t>
      </w:r>
      <w:r w:rsidR="00C56F03">
        <w:rPr>
          <w:rFonts w:eastAsia="Times New Roman"/>
          <w:color w:val="002060"/>
          <w:lang w:eastAsia="uk-UA"/>
        </w:rPr>
        <w:t>і</w:t>
      </w:r>
      <w:r w:rsidR="00814D6A" w:rsidRPr="00814D6A">
        <w:rPr>
          <w:rFonts w:eastAsia="Times New Roman"/>
          <w:color w:val="002060"/>
          <w:lang w:eastAsia="uk-UA"/>
        </w:rPr>
        <w:t xml:space="preserve"> не д</w:t>
      </w:r>
      <w:r w:rsidR="00C56F03">
        <w:rPr>
          <w:rFonts w:eastAsia="Times New Roman"/>
          <w:color w:val="002060"/>
          <w:lang w:eastAsia="uk-UA"/>
        </w:rPr>
        <w:t>ає змогу</w:t>
      </w:r>
      <w:r w:rsidR="00814D6A" w:rsidRPr="00814D6A">
        <w:rPr>
          <w:rFonts w:eastAsia="Times New Roman"/>
          <w:color w:val="002060"/>
          <w:lang w:eastAsia="uk-UA"/>
        </w:rPr>
        <w:t xml:space="preserve"> ліквідатору здійснити дії з повернення цієї дебіторської заборгованості. Тобто бездіяльність відповідачів</w:t>
      </w:r>
      <w:r w:rsidR="00C56F03">
        <w:rPr>
          <w:rFonts w:eastAsia="Times New Roman"/>
          <w:color w:val="002060"/>
          <w:lang w:eastAsia="uk-UA"/>
        </w:rPr>
        <w:t>,</w:t>
      </w:r>
      <w:r w:rsidR="00814D6A" w:rsidRPr="00814D6A">
        <w:rPr>
          <w:rFonts w:eastAsia="Times New Roman"/>
          <w:color w:val="002060"/>
          <w:lang w:eastAsia="uk-UA"/>
        </w:rPr>
        <w:t xml:space="preserve"> </w:t>
      </w:r>
      <w:r w:rsidR="00C56F03">
        <w:rPr>
          <w:rFonts w:eastAsia="Times New Roman"/>
          <w:color w:val="002060"/>
          <w:lang w:eastAsia="uk-UA"/>
        </w:rPr>
        <w:t xml:space="preserve">що виявилась у непередбаченні </w:t>
      </w:r>
      <w:r w:rsidR="00814D6A" w:rsidRPr="00814D6A">
        <w:rPr>
          <w:rFonts w:eastAsia="Times New Roman"/>
          <w:color w:val="002060"/>
          <w:lang w:eastAsia="uk-UA"/>
        </w:rPr>
        <w:t>документів</w:t>
      </w:r>
      <w:r w:rsidR="00C56F03">
        <w:rPr>
          <w:rFonts w:eastAsia="Times New Roman"/>
          <w:color w:val="002060"/>
          <w:lang w:eastAsia="uk-UA"/>
        </w:rPr>
        <w:t>,</w:t>
      </w:r>
      <w:r w:rsidR="00814D6A" w:rsidRPr="00814D6A">
        <w:rPr>
          <w:rFonts w:eastAsia="Times New Roman"/>
          <w:color w:val="002060"/>
          <w:lang w:eastAsia="uk-UA"/>
        </w:rPr>
        <w:t xml:space="preserve"> </w:t>
      </w:r>
      <w:r w:rsidR="00430955">
        <w:rPr>
          <w:rFonts w:eastAsia="Times New Roman"/>
          <w:color w:val="002060"/>
          <w:lang w:eastAsia="uk-UA"/>
        </w:rPr>
        <w:t>у</w:t>
      </w:r>
      <w:r w:rsidR="00814D6A" w:rsidRPr="00814D6A">
        <w:rPr>
          <w:rFonts w:eastAsia="Times New Roman"/>
          <w:color w:val="002060"/>
          <w:lang w:eastAsia="uk-UA"/>
        </w:rPr>
        <w:t>неможливи</w:t>
      </w:r>
      <w:r w:rsidR="00430955">
        <w:rPr>
          <w:rFonts w:eastAsia="Times New Roman"/>
          <w:color w:val="002060"/>
          <w:lang w:eastAsia="uk-UA"/>
        </w:rPr>
        <w:t>ла</w:t>
      </w:r>
      <w:r w:rsidR="00814D6A" w:rsidRPr="00814D6A">
        <w:rPr>
          <w:rFonts w:eastAsia="Times New Roman"/>
          <w:color w:val="002060"/>
          <w:lang w:eastAsia="uk-UA"/>
        </w:rPr>
        <w:t xml:space="preserve"> реалізацію активів боржника у вигляді дебіторської заборгованості та наповнення ліквідаційної маси, що спростовує висновки суду апеляційної інстанції про недоведеність причинного зв</w:t>
      </w:r>
      <w:r w:rsidR="009B708C">
        <w:t>'</w:t>
      </w:r>
      <w:r w:rsidR="00814D6A" w:rsidRPr="00814D6A">
        <w:rPr>
          <w:rFonts w:eastAsia="Times New Roman"/>
          <w:color w:val="002060"/>
          <w:lang w:eastAsia="uk-UA"/>
        </w:rPr>
        <w:t>язку між діями щодо приховування документів та доведенням боржника до банкрутства.</w:t>
      </w:r>
    </w:p>
    <w:p w14:paraId="4EC37206" w14:textId="7335B1D3" w:rsidR="00814D6A" w:rsidRPr="00814D6A" w:rsidRDefault="00814D6A" w:rsidP="006F35AE">
      <w:pPr>
        <w:autoSpaceDE/>
        <w:autoSpaceDN/>
        <w:adjustRightInd/>
        <w:ind w:firstLine="567"/>
        <w:rPr>
          <w:rFonts w:eastAsia="Times New Roman"/>
          <w:color w:val="002060"/>
          <w:lang w:eastAsia="uk-UA"/>
        </w:rPr>
      </w:pPr>
      <w:r w:rsidRPr="00814D6A">
        <w:rPr>
          <w:rFonts w:eastAsia="Times New Roman"/>
          <w:color w:val="002060"/>
          <w:lang w:eastAsia="uk-UA"/>
        </w:rPr>
        <w:t>Слід зауважити, що банкрутство (неплатоспроможність) не є одномоментним процесом, а суд лише констатує цей стан, до якого призводять дії (бездіяльність) у широкому часовому проміжку.</w:t>
      </w:r>
    </w:p>
    <w:p w14:paraId="3AFA2047" w14:textId="3FF9527D" w:rsidR="00814D6A" w:rsidRPr="00814D6A" w:rsidRDefault="00814D6A" w:rsidP="006F35AE">
      <w:pPr>
        <w:autoSpaceDE/>
        <w:autoSpaceDN/>
        <w:adjustRightInd/>
        <w:ind w:firstLine="567"/>
        <w:rPr>
          <w:rFonts w:eastAsia="Times New Roman"/>
          <w:color w:val="002060"/>
          <w:lang w:eastAsia="uk-UA"/>
        </w:rPr>
      </w:pPr>
      <w:r w:rsidRPr="00814D6A">
        <w:rPr>
          <w:rFonts w:eastAsia="Times New Roman"/>
          <w:color w:val="002060"/>
          <w:lang w:eastAsia="uk-UA"/>
        </w:rPr>
        <w:t>Крім того, тлумачення частини другої статті 61 КУзПБ свідчить про відсутність заборони для покладення субсидіарної відповідальності на суб</w:t>
      </w:r>
      <w:r w:rsidR="009B708C">
        <w:t>'</w:t>
      </w:r>
      <w:r w:rsidRPr="00814D6A">
        <w:rPr>
          <w:rFonts w:eastAsia="Times New Roman"/>
          <w:color w:val="002060"/>
          <w:lang w:eastAsia="uk-UA"/>
        </w:rPr>
        <w:t>єктів відповідальності, якщо на час порушення/здійснення провадження у справі про банкрутство їх повноваження припинилис</w:t>
      </w:r>
      <w:r w:rsidR="00430955">
        <w:rPr>
          <w:rFonts w:eastAsia="Times New Roman"/>
          <w:color w:val="002060"/>
          <w:lang w:eastAsia="uk-UA"/>
        </w:rPr>
        <w:t>я</w:t>
      </w:r>
      <w:r w:rsidRPr="00814D6A">
        <w:rPr>
          <w:rFonts w:eastAsia="Times New Roman"/>
          <w:color w:val="002060"/>
          <w:lang w:eastAsia="uk-UA"/>
        </w:rPr>
        <w:t>. Час, що минув з дати припинення повноважень суб</w:t>
      </w:r>
      <w:r w:rsidR="009B708C">
        <w:t>'</w:t>
      </w:r>
      <w:r w:rsidRPr="00814D6A">
        <w:rPr>
          <w:rFonts w:eastAsia="Times New Roman"/>
          <w:color w:val="002060"/>
          <w:lang w:eastAsia="uk-UA"/>
        </w:rPr>
        <w:t>єктів відповідальності до дати порушення справи про банкрутство боржника, не є вирішальним чинником, що впливає на встановлення складу об</w:t>
      </w:r>
      <w:r w:rsidR="00430955">
        <w:t>'</w:t>
      </w:r>
      <w:r w:rsidRPr="00814D6A">
        <w:rPr>
          <w:rFonts w:eastAsia="Times New Roman"/>
          <w:color w:val="002060"/>
          <w:lang w:eastAsia="uk-UA"/>
        </w:rPr>
        <w:t>єктивної сторони правопорушення, однак має враховуватися судами поряд з іншими обставинами справи при встановленні причинно-наслідкового зв</w:t>
      </w:r>
      <w:r w:rsidR="009B708C">
        <w:t>'</w:t>
      </w:r>
      <w:r w:rsidRPr="00814D6A">
        <w:rPr>
          <w:rFonts w:eastAsia="Times New Roman"/>
          <w:color w:val="002060"/>
          <w:lang w:eastAsia="uk-UA"/>
        </w:rPr>
        <w:t>язку між винними діями суб</w:t>
      </w:r>
      <w:r w:rsidR="009B708C">
        <w:t>'</w:t>
      </w:r>
      <w:r w:rsidRPr="00814D6A">
        <w:rPr>
          <w:rFonts w:eastAsia="Times New Roman"/>
          <w:color w:val="002060"/>
          <w:lang w:eastAsia="uk-UA"/>
        </w:rPr>
        <w:t xml:space="preserve">єкта відповідальності та настанням негативних наслідків у боржника, які є підставою </w:t>
      </w:r>
      <w:r w:rsidR="00430955">
        <w:rPr>
          <w:rFonts w:eastAsia="Times New Roman"/>
          <w:color w:val="002060"/>
          <w:lang w:eastAsia="uk-UA"/>
        </w:rPr>
        <w:t xml:space="preserve">для покладення </w:t>
      </w:r>
      <w:r w:rsidRPr="00814D6A">
        <w:rPr>
          <w:rFonts w:eastAsia="Times New Roman"/>
          <w:color w:val="002060"/>
          <w:lang w:eastAsia="uk-UA"/>
        </w:rPr>
        <w:t>субсидіарної відповідальності (зокрема, встановлення обставин щодо можливості усунення таких негативних наслідків іншими посадовими особами боржника, які були наділені управлінськими функціями щодо боржника після припинення повноважень суб</w:t>
      </w:r>
      <w:r w:rsidR="009B708C">
        <w:t>'</w:t>
      </w:r>
      <w:r w:rsidRPr="00814D6A">
        <w:rPr>
          <w:rFonts w:eastAsia="Times New Roman"/>
          <w:color w:val="002060"/>
          <w:lang w:eastAsia="uk-UA"/>
        </w:rPr>
        <w:t>єкта відповідальності, однак не вчинили належних дій з усунення негативних наслідків).</w:t>
      </w:r>
    </w:p>
    <w:p w14:paraId="483E7603" w14:textId="580FDE11" w:rsidR="00814D6A" w:rsidRPr="00814D6A" w:rsidRDefault="00814D6A" w:rsidP="006F35AE">
      <w:pPr>
        <w:autoSpaceDE/>
        <w:autoSpaceDN/>
        <w:adjustRightInd/>
        <w:ind w:firstLine="567"/>
        <w:rPr>
          <w:rFonts w:eastAsia="Times New Roman"/>
          <w:color w:val="002060"/>
          <w:lang w:eastAsia="uk-UA"/>
        </w:rPr>
      </w:pPr>
      <w:r w:rsidRPr="00814D6A">
        <w:rPr>
          <w:rFonts w:eastAsia="Times New Roman"/>
          <w:color w:val="002060"/>
          <w:lang w:eastAsia="uk-UA"/>
        </w:rPr>
        <w:t>Необхідно підкреслити, що законодавство України про неплатоспроможність</w:t>
      </w:r>
      <w:r w:rsidR="00430955">
        <w:rPr>
          <w:rFonts w:eastAsia="Times New Roman"/>
          <w:color w:val="002060"/>
          <w:lang w:eastAsia="uk-UA"/>
        </w:rPr>
        <w:t xml:space="preserve"> </w:t>
      </w:r>
      <w:r w:rsidRPr="00814D6A">
        <w:rPr>
          <w:rFonts w:eastAsia="Times New Roman"/>
          <w:color w:val="002060"/>
          <w:lang w:eastAsia="uk-UA"/>
        </w:rPr>
        <w:t>понад 20 років містить положення стосовно субсидіарної відповідальності.</w:t>
      </w:r>
    </w:p>
    <w:p w14:paraId="1F423B57" w14:textId="55B01C66" w:rsidR="00814D6A" w:rsidRDefault="00430955" w:rsidP="006F35AE">
      <w:pPr>
        <w:autoSpaceDE/>
        <w:autoSpaceDN/>
        <w:adjustRightInd/>
        <w:ind w:firstLine="567"/>
        <w:rPr>
          <w:rFonts w:eastAsia="Times New Roman"/>
          <w:color w:val="002060"/>
          <w:lang w:eastAsia="uk-UA"/>
        </w:rPr>
      </w:pPr>
      <w:r>
        <w:rPr>
          <w:rFonts w:eastAsia="Times New Roman"/>
          <w:color w:val="002060"/>
          <w:lang w:eastAsia="uk-UA"/>
        </w:rPr>
        <w:t>У</w:t>
      </w:r>
      <w:r w:rsidR="00814D6A" w:rsidRPr="00814D6A">
        <w:rPr>
          <w:rFonts w:eastAsia="Times New Roman"/>
          <w:color w:val="002060"/>
          <w:lang w:eastAsia="uk-UA"/>
        </w:rPr>
        <w:t xml:space="preserve">раховуючи наведене, </w:t>
      </w:r>
      <w:r w:rsidR="00BC2DA3">
        <w:rPr>
          <w:rFonts w:eastAsia="Times New Roman"/>
          <w:color w:val="002060"/>
          <w:lang w:eastAsia="uk-UA"/>
        </w:rPr>
        <w:t>КГС ВС</w:t>
      </w:r>
      <w:r w:rsidR="00814D6A" w:rsidRPr="00814D6A">
        <w:rPr>
          <w:rFonts w:eastAsia="Times New Roman"/>
          <w:color w:val="002060"/>
          <w:lang w:eastAsia="uk-UA"/>
        </w:rPr>
        <w:t xml:space="preserve"> дійш</w:t>
      </w:r>
      <w:r w:rsidR="00BC2DA3">
        <w:rPr>
          <w:rFonts w:eastAsia="Times New Roman"/>
          <w:color w:val="002060"/>
          <w:lang w:eastAsia="uk-UA"/>
        </w:rPr>
        <w:t>ов</w:t>
      </w:r>
      <w:r w:rsidR="00814D6A" w:rsidRPr="00814D6A">
        <w:rPr>
          <w:rFonts w:eastAsia="Times New Roman"/>
          <w:color w:val="002060"/>
          <w:lang w:eastAsia="uk-UA"/>
        </w:rPr>
        <w:t xml:space="preserve"> висновку, що ліквідатором у заяві про поклад</w:t>
      </w:r>
      <w:r>
        <w:rPr>
          <w:rFonts w:eastAsia="Times New Roman"/>
          <w:color w:val="002060"/>
          <w:lang w:eastAsia="uk-UA"/>
        </w:rPr>
        <w:t>е</w:t>
      </w:r>
      <w:r w:rsidR="00814D6A" w:rsidRPr="00814D6A">
        <w:rPr>
          <w:rFonts w:eastAsia="Times New Roman"/>
          <w:color w:val="002060"/>
          <w:lang w:eastAsia="uk-UA"/>
        </w:rPr>
        <w:t xml:space="preserve">ння субсидіарної відповідальності викладено </w:t>
      </w:r>
      <w:r>
        <w:rPr>
          <w:rFonts w:eastAsia="Times New Roman"/>
          <w:color w:val="002060"/>
          <w:lang w:eastAsia="uk-UA"/>
        </w:rPr>
        <w:t>в</w:t>
      </w:r>
      <w:r w:rsidR="00814D6A" w:rsidRPr="00814D6A">
        <w:rPr>
          <w:rFonts w:eastAsia="Times New Roman"/>
          <w:color w:val="002060"/>
          <w:lang w:eastAsia="uk-UA"/>
        </w:rPr>
        <w:t>сі складові елементи цього господарського правопорушення, а судом першої інстанції їх розглянуто та ухвалено обґрунтоване рішення про стягнення з відповідачів відповідних сум. Водночас судом апеляційної інстанції неправильно застосовано приписи частини другої статті 61 КУзПБ.</w:t>
      </w:r>
    </w:p>
    <w:p w14:paraId="66B1FA20" w14:textId="603E61C6" w:rsidR="00272EDE" w:rsidRPr="006D6B57" w:rsidRDefault="00272EDE" w:rsidP="00875104">
      <w:pPr>
        <w:ind w:firstLine="567"/>
        <w:rPr>
          <w:color w:val="002060"/>
          <w:sz w:val="24"/>
          <w:szCs w:val="24"/>
        </w:rPr>
      </w:pPr>
      <w:r w:rsidRPr="006D6B57">
        <w:rPr>
          <w:i/>
          <w:color w:val="002060"/>
          <w:sz w:val="24"/>
          <w:szCs w:val="24"/>
        </w:rPr>
        <w:t>Детальніше з текстом постанови КГС ВС від 09.12.2021 у справі № 916/313/20 можна ознайомитися за посиланням</w:t>
      </w:r>
      <w:r w:rsidRPr="006D6B57">
        <w:rPr>
          <w:color w:val="002060"/>
          <w:sz w:val="24"/>
          <w:szCs w:val="24"/>
        </w:rPr>
        <w:t xml:space="preserve"> </w:t>
      </w:r>
      <w:hyperlink r:id="rId15" w:history="1">
        <w:r w:rsidR="001C3310" w:rsidRPr="006D6B57">
          <w:rPr>
            <w:rStyle w:val="a3"/>
            <w:sz w:val="24"/>
            <w:szCs w:val="24"/>
          </w:rPr>
          <w:t>https://reyestr.court.gov.ua/Review/101989964</w:t>
        </w:r>
      </w:hyperlink>
      <w:r w:rsidR="00430955">
        <w:rPr>
          <w:rStyle w:val="a3"/>
          <w:sz w:val="24"/>
          <w:szCs w:val="24"/>
        </w:rPr>
        <w:t>.</w:t>
      </w:r>
    </w:p>
    <w:p w14:paraId="54D592E3" w14:textId="49806C14" w:rsidR="00272EDE" w:rsidRDefault="00272EDE" w:rsidP="00AB10B3">
      <w:pPr>
        <w:pStyle w:val="ac"/>
      </w:pPr>
    </w:p>
    <w:p w14:paraId="2070F292" w14:textId="1462C2CE" w:rsidR="00272EDE" w:rsidRDefault="00272EDE" w:rsidP="00AB10B3">
      <w:pPr>
        <w:pStyle w:val="ac"/>
      </w:pPr>
    </w:p>
    <w:p w14:paraId="732C5325" w14:textId="76BA2B9A" w:rsidR="00534E10" w:rsidRPr="006B39DD" w:rsidRDefault="00151A05" w:rsidP="00875104">
      <w:pPr>
        <w:pStyle w:val="a8"/>
        <w:tabs>
          <w:tab w:val="left" w:pos="0"/>
        </w:tabs>
        <w:spacing w:after="0"/>
        <w:ind w:left="0"/>
        <w:rPr>
          <w:b/>
          <w:bCs/>
          <w:color w:val="002060"/>
          <w:sz w:val="28"/>
          <w:szCs w:val="28"/>
        </w:rPr>
      </w:pPr>
      <w:r>
        <w:rPr>
          <w:b/>
          <w:bCs/>
          <w:color w:val="002060"/>
          <w:sz w:val="28"/>
          <w:szCs w:val="28"/>
          <w:lang w:val="uk-UA"/>
        </w:rPr>
        <w:tab/>
      </w:r>
      <w:r w:rsidRPr="006B39DD">
        <w:rPr>
          <w:b/>
          <w:bCs/>
          <w:color w:val="002060"/>
          <w:sz w:val="28"/>
          <w:szCs w:val="28"/>
          <w:lang w:val="uk-UA"/>
        </w:rPr>
        <w:t>*</w:t>
      </w:r>
      <w:r w:rsidR="00F401C5">
        <w:rPr>
          <w:b/>
          <w:bCs/>
          <w:color w:val="002060"/>
          <w:sz w:val="28"/>
          <w:szCs w:val="28"/>
          <w:lang w:val="uk-UA"/>
        </w:rPr>
        <w:t xml:space="preserve"> </w:t>
      </w:r>
      <w:r w:rsidRPr="006B39DD">
        <w:rPr>
          <w:b/>
          <w:bCs/>
          <w:color w:val="002060"/>
          <w:sz w:val="28"/>
          <w:szCs w:val="28"/>
        </w:rPr>
        <w:t>*</w:t>
      </w:r>
      <w:r w:rsidR="00F401C5">
        <w:rPr>
          <w:b/>
          <w:bCs/>
          <w:color w:val="002060"/>
          <w:sz w:val="28"/>
          <w:szCs w:val="28"/>
          <w:lang w:val="uk-UA"/>
        </w:rPr>
        <w:t xml:space="preserve"> </w:t>
      </w:r>
      <w:r w:rsidRPr="006B39DD">
        <w:rPr>
          <w:b/>
          <w:bCs/>
          <w:color w:val="002060"/>
          <w:sz w:val="28"/>
          <w:szCs w:val="28"/>
        </w:rPr>
        <w:t>*</w:t>
      </w:r>
    </w:p>
    <w:p w14:paraId="067EAB3B" w14:textId="7C964A38" w:rsidR="00534E10" w:rsidRPr="005E4779" w:rsidRDefault="00534E10" w:rsidP="0019421F">
      <w:pPr>
        <w:ind w:firstLine="567"/>
        <w:rPr>
          <w:b/>
          <w:color w:val="002060"/>
        </w:rPr>
      </w:pPr>
      <w:r w:rsidRPr="006B39DD">
        <w:rPr>
          <w:color w:val="002060"/>
        </w:rPr>
        <w:t xml:space="preserve">КГС ВС переглянув за касаційною скаргою </w:t>
      </w:r>
      <w:r w:rsidR="00FD249D" w:rsidRPr="006B39DD">
        <w:rPr>
          <w:color w:val="002060"/>
        </w:rPr>
        <w:t xml:space="preserve">ОСОБА_1 </w:t>
      </w:r>
      <w:r w:rsidR="00F401C5">
        <w:rPr>
          <w:color w:val="002060"/>
        </w:rPr>
        <w:t xml:space="preserve">постанову </w:t>
      </w:r>
      <w:r w:rsidRPr="006B39DD">
        <w:rPr>
          <w:color w:val="002060"/>
        </w:rPr>
        <w:t xml:space="preserve">Північного апеляційного господарського суду від 24.05.2021 та ухвалу </w:t>
      </w:r>
      <w:r w:rsidRPr="006B39DD">
        <w:rPr>
          <w:rFonts w:cs="Roboto Condensed Light"/>
          <w:color w:val="002060"/>
        </w:rPr>
        <w:t xml:space="preserve">Господарського суду Київської області </w:t>
      </w:r>
      <w:r w:rsidR="00430955">
        <w:rPr>
          <w:rFonts w:cs="Roboto Condensed Light"/>
          <w:color w:val="002060"/>
        </w:rPr>
        <w:t xml:space="preserve">                            </w:t>
      </w:r>
      <w:r w:rsidRPr="006B39DD">
        <w:rPr>
          <w:rFonts w:cs="Roboto Condensed Light"/>
          <w:color w:val="002060"/>
        </w:rPr>
        <w:t xml:space="preserve">від 15.02.2021 </w:t>
      </w:r>
      <w:r w:rsidRPr="006B39DD">
        <w:rPr>
          <w:color w:val="002060"/>
        </w:rPr>
        <w:t xml:space="preserve">у справі № </w:t>
      </w:r>
      <w:r w:rsidR="006D6B57">
        <w:rPr>
          <w:color w:val="002060"/>
        </w:rPr>
        <w:t xml:space="preserve">911/1810/18 (911/3398/20) </w:t>
      </w:r>
      <w:r w:rsidRPr="005E4779">
        <w:rPr>
          <w:color w:val="002060"/>
        </w:rPr>
        <w:t>про банкрутство ТОВ “Українсько-німецьке спільне підприємство “Шмайсер”</w:t>
      </w:r>
      <w:r w:rsidR="006D6B57">
        <w:rPr>
          <w:color w:val="002060"/>
        </w:rPr>
        <w:t xml:space="preserve"> (далі – </w:t>
      </w:r>
      <w:r w:rsidR="006D6B57" w:rsidRPr="006D6B57">
        <w:rPr>
          <w:color w:val="002060"/>
        </w:rPr>
        <w:t>ТОВ "УНСП "Шмайсер")</w:t>
      </w:r>
      <w:r w:rsidRPr="005E4779">
        <w:rPr>
          <w:color w:val="002060"/>
        </w:rPr>
        <w:t xml:space="preserve"> і прийняв постанову, в якій зазначив таке.</w:t>
      </w:r>
    </w:p>
    <w:p w14:paraId="447BA26B" w14:textId="6410BFFD" w:rsidR="00534E10" w:rsidRDefault="00534E10" w:rsidP="00875104">
      <w:pPr>
        <w:ind w:firstLine="567"/>
        <w:rPr>
          <w:color w:val="002060"/>
        </w:rPr>
      </w:pPr>
      <w:r w:rsidRPr="00EC51AA">
        <w:rPr>
          <w:color w:val="002060"/>
        </w:rPr>
        <w:t>ОБСТАВИНИ СПРАВИ</w:t>
      </w:r>
    </w:p>
    <w:p w14:paraId="57599498" w14:textId="06AB69CC" w:rsidR="005857C4" w:rsidRDefault="005857C4" w:rsidP="00AB10B3">
      <w:pPr>
        <w:pStyle w:val="ac"/>
      </w:pPr>
      <w:r>
        <w:lastRenderedPageBreak/>
        <w:t>Постановою Господарського суду Київської області від 27.07.2020 ТОВ "УНСП "Шмайсер" визнано банкрутом</w:t>
      </w:r>
      <w:r w:rsidR="006D6B57">
        <w:t xml:space="preserve"> і</w:t>
      </w:r>
      <w:r>
        <w:t xml:space="preserve"> відкрито ліквідаційну процедуру</w:t>
      </w:r>
      <w:r w:rsidR="006D6B57">
        <w:t>.</w:t>
      </w:r>
    </w:p>
    <w:p w14:paraId="667F6B19" w14:textId="1733C282" w:rsidR="005857C4" w:rsidRDefault="00BC2DA3" w:rsidP="00AB10B3">
      <w:pPr>
        <w:pStyle w:val="ac"/>
      </w:pPr>
      <w:r>
        <w:t>Л</w:t>
      </w:r>
      <w:r w:rsidR="005857C4">
        <w:t xml:space="preserve">іквідатор </w:t>
      </w:r>
      <w:r w:rsidR="00C96D42">
        <w:t xml:space="preserve">банкрута </w:t>
      </w:r>
      <w:r w:rsidR="005857C4">
        <w:t xml:space="preserve">звернувся до </w:t>
      </w:r>
      <w:r>
        <w:t>господарськ</w:t>
      </w:r>
      <w:r w:rsidR="005857C4">
        <w:t>ого суду із заявою</w:t>
      </w:r>
      <w:r>
        <w:t xml:space="preserve"> про</w:t>
      </w:r>
      <w:r w:rsidR="005857C4">
        <w:t xml:space="preserve"> покла</w:t>
      </w:r>
      <w:r>
        <w:t>дення</w:t>
      </w:r>
      <w:r w:rsidR="005857C4">
        <w:t xml:space="preserve"> субсидіарн</w:t>
      </w:r>
      <w:r>
        <w:t>ої</w:t>
      </w:r>
      <w:r w:rsidR="005857C4">
        <w:t xml:space="preserve"> відповідальн</w:t>
      </w:r>
      <w:r>
        <w:t>ості</w:t>
      </w:r>
      <w:r w:rsidR="005857C4">
        <w:t xml:space="preserve"> за зобов’язаннями </w:t>
      </w:r>
      <w:r w:rsidR="00FD249D">
        <w:t xml:space="preserve">банкрута </w:t>
      </w:r>
      <w:r w:rsidR="005857C4">
        <w:t xml:space="preserve">на осіб, які є </w:t>
      </w:r>
      <w:r w:rsidR="007637DC">
        <w:t xml:space="preserve">його </w:t>
      </w:r>
      <w:r w:rsidR="005857C4">
        <w:t>учасниками та (або) виконували повноваження керівника</w:t>
      </w:r>
      <w:r w:rsidR="00430955">
        <w:t>,</w:t>
      </w:r>
      <w:r w:rsidR="005857C4">
        <w:t xml:space="preserve"> та стягнути</w:t>
      </w:r>
      <w:r>
        <w:t xml:space="preserve"> з них </w:t>
      </w:r>
      <w:r w:rsidR="005857C4">
        <w:t>солідарно на користь ТОВ "УНСП "Шмайсер" 3 746 144,99 грн.</w:t>
      </w:r>
    </w:p>
    <w:p w14:paraId="4CCDB0FC" w14:textId="4D3BBC52" w:rsidR="005857C4" w:rsidRDefault="005857C4" w:rsidP="00AB10B3">
      <w:pPr>
        <w:pStyle w:val="ac"/>
      </w:pPr>
      <w:r>
        <w:tab/>
      </w:r>
      <w:r w:rsidR="00BC2DA3">
        <w:t>Заява</w:t>
      </w:r>
      <w:r>
        <w:t xml:space="preserve"> обґрунт</w:t>
      </w:r>
      <w:r w:rsidR="00C34EC2">
        <w:t>о</w:t>
      </w:r>
      <w:r>
        <w:t>ван</w:t>
      </w:r>
      <w:r w:rsidR="00BC2DA3">
        <w:t>а</w:t>
      </w:r>
      <w:r>
        <w:t xml:space="preserve"> </w:t>
      </w:r>
      <w:r w:rsidR="00C34EC2">
        <w:t>тим</w:t>
      </w:r>
      <w:r>
        <w:t xml:space="preserve">, що внаслідок дій та бездіяльності зазначених осіб ТОВ "УНСП "Шмайсер" було доведене до банкрутства. Ліквідатор стверджував про наявність вини у діях та бездіяльності керівника </w:t>
      </w:r>
      <w:r w:rsidR="00430955">
        <w:t>й</w:t>
      </w:r>
      <w:r>
        <w:t xml:space="preserve"> учасника </w:t>
      </w:r>
      <w:r w:rsidR="007637DC">
        <w:t>ОСОБА_</w:t>
      </w:r>
      <w:r w:rsidR="00C6718C">
        <w:t>3</w:t>
      </w:r>
      <w:r>
        <w:t>, що полягали у незабезпеченні збереження документації та майна боржника, невжитт</w:t>
      </w:r>
      <w:r w:rsidR="00430955">
        <w:t>і</w:t>
      </w:r>
      <w:r>
        <w:t xml:space="preserve"> заходів щодо стягнення дебіторської заборгованості, ненаданн</w:t>
      </w:r>
      <w:r w:rsidR="00430955">
        <w:t>і</w:t>
      </w:r>
      <w:r>
        <w:t xml:space="preserve"> на неодноразові вимоги ліквідатора документів, які підтверджують право вимоги до дебіторів боржника, нескликанн</w:t>
      </w:r>
      <w:r w:rsidR="00672F8E">
        <w:t>і</w:t>
      </w:r>
      <w:r>
        <w:t xml:space="preserve"> зборів учасників ТОВ "УНСП "Шмайсер", несвоєчасн</w:t>
      </w:r>
      <w:r w:rsidR="00672F8E">
        <w:t>ому</w:t>
      </w:r>
      <w:r>
        <w:t xml:space="preserve"> поданн</w:t>
      </w:r>
      <w:r w:rsidR="00672F8E">
        <w:t>і</w:t>
      </w:r>
      <w:r>
        <w:t xml:space="preserve"> до відповідних державних органів фінансової звітності, невжитт</w:t>
      </w:r>
      <w:r w:rsidR="00672F8E">
        <w:t>і</w:t>
      </w:r>
      <w:r>
        <w:t xml:space="preserve"> заходів щодо звернення до суду із заявою про відкриття провадження у справі про банкрутство тощо. Вина інших учасників у доведенні ТОВ "УНСП "Шмайсер" до банкрутства полягала у бездіяльності</w:t>
      </w:r>
      <w:r w:rsidR="006D6B57">
        <w:t xml:space="preserve"> </w:t>
      </w:r>
      <w:r w:rsidR="002B6279">
        <w:t>у вигляді</w:t>
      </w:r>
      <w:r w:rsidR="006D6B57">
        <w:t xml:space="preserve"> </w:t>
      </w:r>
      <w:r>
        <w:t>ухиленн</w:t>
      </w:r>
      <w:r w:rsidR="006D6B57">
        <w:t>я</w:t>
      </w:r>
      <w:r>
        <w:t xml:space="preserve"> від участі в управлінні та проведенні загальних зборів учасників товариства, нестворення та не визначення повноважень відповідних контрольних органів товариства, нестворення резервного (страхового) фонду товариства, неприйняття рішень щодо звільнення та притягнення до майнової відповідальності керівника боржника тощо.</w:t>
      </w:r>
    </w:p>
    <w:p w14:paraId="79EB0D3C" w14:textId="60E21DB7" w:rsidR="005857C4" w:rsidRDefault="005857C4" w:rsidP="00875104">
      <w:pPr>
        <w:ind w:firstLine="567"/>
      </w:pPr>
      <w:r>
        <w:tab/>
      </w:r>
      <w:r w:rsidRPr="006C28FD">
        <w:rPr>
          <w:color w:val="002060"/>
        </w:rPr>
        <w:t>Ухвалою Господарського суду Київської області від 15.02.2021, залишеною без змін постановою Північного апеляційного господарського суду від 24.05.2021, заяву л</w:t>
      </w:r>
      <w:r w:rsidR="006D6B57">
        <w:rPr>
          <w:color w:val="002060"/>
        </w:rPr>
        <w:t>іквідатора  ТОВ "УНСП "Шмайсер"</w:t>
      </w:r>
      <w:r w:rsidRPr="006C28FD">
        <w:rPr>
          <w:color w:val="002060"/>
        </w:rPr>
        <w:t xml:space="preserve"> </w:t>
      </w:r>
      <w:r w:rsidR="006D6B57" w:rsidRPr="006C28FD">
        <w:rPr>
          <w:color w:val="002060"/>
        </w:rPr>
        <w:t>задоволено</w:t>
      </w:r>
      <w:r w:rsidR="006D6B57">
        <w:rPr>
          <w:color w:val="002060"/>
        </w:rPr>
        <w:t>.</w:t>
      </w:r>
      <w:r w:rsidR="006D6B57" w:rsidRPr="006C28FD">
        <w:rPr>
          <w:color w:val="002060"/>
        </w:rPr>
        <w:t xml:space="preserve"> </w:t>
      </w:r>
      <w:r w:rsidR="006D6B57">
        <w:rPr>
          <w:color w:val="002060"/>
        </w:rPr>
        <w:t>П</w:t>
      </w:r>
      <w:r w:rsidRPr="006C28FD">
        <w:rPr>
          <w:color w:val="002060"/>
        </w:rPr>
        <w:t xml:space="preserve">окладено субсидіарну відповідальність за зобов’язаннями ТОВ "УНСП "Шмайсер" на </w:t>
      </w:r>
      <w:bookmarkStart w:id="0" w:name="_Hlk93495061"/>
      <w:r w:rsidR="00C6718C" w:rsidRPr="006C28FD">
        <w:rPr>
          <w:rFonts w:eastAsiaTheme="minorHAnsi" w:cs="Roboto Condensed Light"/>
          <w:iCs/>
          <w:color w:val="002060"/>
        </w:rPr>
        <w:t>ОСОБА_3</w:t>
      </w:r>
      <w:r w:rsidR="002B6279">
        <w:rPr>
          <w:rFonts w:eastAsiaTheme="minorHAnsi" w:cs="Roboto Condensed Light"/>
          <w:iCs/>
          <w:color w:val="002060"/>
        </w:rPr>
        <w:t>,</w:t>
      </w:r>
      <w:r w:rsidR="00C6718C" w:rsidRPr="006C28FD">
        <w:rPr>
          <w:rFonts w:eastAsiaTheme="minorHAnsi" w:cs="Roboto Condensed Light"/>
          <w:iCs/>
          <w:color w:val="002060"/>
        </w:rPr>
        <w:t xml:space="preserve"> ОСОБА_4</w:t>
      </w:r>
      <w:r w:rsidR="002B6279">
        <w:rPr>
          <w:rFonts w:eastAsiaTheme="minorHAnsi" w:cs="Roboto Condensed Light"/>
          <w:iCs/>
          <w:color w:val="002060"/>
        </w:rPr>
        <w:t>,</w:t>
      </w:r>
      <w:r w:rsidR="00C6718C" w:rsidRPr="006C28FD">
        <w:rPr>
          <w:rFonts w:eastAsiaTheme="minorHAnsi" w:cs="Roboto Condensed Light"/>
          <w:iCs/>
          <w:color w:val="002060"/>
        </w:rPr>
        <w:t xml:space="preserve"> ОСОБА_5</w:t>
      </w:r>
      <w:r w:rsidR="002B6279">
        <w:rPr>
          <w:rFonts w:eastAsiaTheme="minorHAnsi" w:cs="Roboto Condensed Light"/>
          <w:iCs/>
          <w:color w:val="002060"/>
        </w:rPr>
        <w:t>,</w:t>
      </w:r>
      <w:r w:rsidR="006C28FD" w:rsidRPr="006C28FD">
        <w:rPr>
          <w:rFonts w:eastAsiaTheme="minorHAnsi" w:cs="Roboto Condensed Light"/>
          <w:iCs/>
          <w:color w:val="002060"/>
        </w:rPr>
        <w:t xml:space="preserve"> </w:t>
      </w:r>
      <w:r w:rsidR="00C6718C" w:rsidRPr="006C28FD">
        <w:rPr>
          <w:rFonts w:eastAsiaTheme="minorHAnsi" w:cs="Roboto Condensed Light"/>
          <w:iCs/>
          <w:color w:val="002060"/>
        </w:rPr>
        <w:t>ОСОБА_6</w:t>
      </w:r>
      <w:r w:rsidR="002B6279">
        <w:rPr>
          <w:rFonts w:eastAsiaTheme="minorHAnsi" w:cs="Roboto Condensed Light"/>
          <w:iCs/>
          <w:color w:val="002060"/>
        </w:rPr>
        <w:t>,</w:t>
      </w:r>
      <w:r w:rsidR="00C6718C" w:rsidRPr="006C28FD">
        <w:rPr>
          <w:rFonts w:eastAsiaTheme="minorHAnsi" w:cs="Roboto Condensed Light"/>
          <w:iCs/>
          <w:color w:val="002060"/>
        </w:rPr>
        <w:t xml:space="preserve"> ОСОБА_1</w:t>
      </w:r>
      <w:bookmarkEnd w:id="0"/>
      <w:r w:rsidR="00C6718C" w:rsidRPr="006C28FD">
        <w:rPr>
          <w:rFonts w:eastAsiaTheme="minorHAnsi" w:cs="Roboto Condensed Light"/>
          <w:iCs/>
          <w:color w:val="002060"/>
        </w:rPr>
        <w:t xml:space="preserve">. </w:t>
      </w:r>
      <w:r w:rsidRPr="006C28FD">
        <w:rPr>
          <w:color w:val="002060"/>
        </w:rPr>
        <w:t>Стягнуто</w:t>
      </w:r>
      <w:r w:rsidR="00C34EC2">
        <w:rPr>
          <w:color w:val="002060"/>
        </w:rPr>
        <w:t xml:space="preserve"> з них</w:t>
      </w:r>
      <w:r w:rsidRPr="006C28FD">
        <w:rPr>
          <w:color w:val="002060"/>
        </w:rPr>
        <w:t xml:space="preserve"> солідарно на користь ТОВ "УНСП "Шмайсер" 3 746 144,99 грн.</w:t>
      </w:r>
    </w:p>
    <w:p w14:paraId="3C5E2B84" w14:textId="69A07092" w:rsidR="005857C4" w:rsidRDefault="005857C4" w:rsidP="00AB10B3">
      <w:pPr>
        <w:pStyle w:val="ac"/>
      </w:pPr>
      <w:r>
        <w:tab/>
        <w:t>Не погоджуючись з ухваленими судовими рішеннями</w:t>
      </w:r>
      <w:r w:rsidR="00C34EC2">
        <w:t>, ОСОБА_1</w:t>
      </w:r>
      <w:r>
        <w:t xml:space="preserve"> </w:t>
      </w:r>
      <w:r w:rsidR="006D6B57">
        <w:t xml:space="preserve">звернулася з касаційною скаргою, </w:t>
      </w:r>
      <w:r>
        <w:t>проси</w:t>
      </w:r>
      <w:r w:rsidR="002B6279">
        <w:t>ла</w:t>
      </w:r>
      <w:r w:rsidR="00C34EC2">
        <w:t xml:space="preserve"> їх</w:t>
      </w:r>
      <w:r>
        <w:t xml:space="preserve"> скасувати </w:t>
      </w:r>
      <w:r w:rsidR="006D6B57">
        <w:t>і</w:t>
      </w:r>
      <w:r>
        <w:t xml:space="preserve"> ухвалити нове рішення про відмову </w:t>
      </w:r>
      <w:r w:rsidR="006D6B57">
        <w:t>в</w:t>
      </w:r>
      <w:r>
        <w:t xml:space="preserve"> задоволенні заяви ліквідатора</w:t>
      </w:r>
      <w:r w:rsidR="00C34EC2">
        <w:t>.</w:t>
      </w:r>
    </w:p>
    <w:p w14:paraId="2B13FFBC" w14:textId="4364BF69" w:rsidR="005857C4" w:rsidRDefault="005857C4" w:rsidP="00875104">
      <w:pPr>
        <w:ind w:firstLine="567"/>
        <w:rPr>
          <w:color w:val="002060"/>
        </w:rPr>
      </w:pPr>
      <w:r>
        <w:rPr>
          <w:color w:val="002060"/>
        </w:rPr>
        <w:t>ОЦІНКА СУДУ</w:t>
      </w:r>
    </w:p>
    <w:p w14:paraId="420C6576" w14:textId="7940426A" w:rsidR="00391B4D" w:rsidRDefault="00391B4D" w:rsidP="00875104">
      <w:pPr>
        <w:ind w:firstLine="567"/>
        <w:rPr>
          <w:color w:val="002060"/>
        </w:rPr>
      </w:pPr>
      <w:r>
        <w:rPr>
          <w:color w:val="002060"/>
        </w:rPr>
        <w:t xml:space="preserve">Залишаючи без змін </w:t>
      </w:r>
      <w:r w:rsidR="00715E58">
        <w:rPr>
          <w:color w:val="002060"/>
        </w:rPr>
        <w:t>оскаржуван</w:t>
      </w:r>
      <w:r>
        <w:rPr>
          <w:color w:val="002060"/>
        </w:rPr>
        <w:t>і судові рішення</w:t>
      </w:r>
      <w:r w:rsidRPr="00EC51AA">
        <w:rPr>
          <w:color w:val="002060"/>
        </w:rPr>
        <w:t>, КГС ВС зазначив про таке.</w:t>
      </w:r>
    </w:p>
    <w:p w14:paraId="4BB805E9" w14:textId="52DAEB15" w:rsidR="00534E10" w:rsidRPr="00534E10" w:rsidRDefault="00715E58" w:rsidP="00E66E1D">
      <w:pPr>
        <w:autoSpaceDE/>
        <w:autoSpaceDN/>
        <w:adjustRightInd/>
        <w:ind w:firstLine="567"/>
        <w:rPr>
          <w:rFonts w:eastAsia="Times New Roman"/>
          <w:color w:val="002060"/>
          <w:lang w:eastAsia="uk-UA"/>
        </w:rPr>
      </w:pPr>
      <w:r>
        <w:rPr>
          <w:rFonts w:eastAsia="Times New Roman"/>
          <w:color w:val="002060"/>
          <w:lang w:eastAsia="uk-UA"/>
        </w:rPr>
        <w:t>В</w:t>
      </w:r>
      <w:r w:rsidR="00534E10" w:rsidRPr="00534E10">
        <w:rPr>
          <w:rFonts w:eastAsia="Times New Roman"/>
          <w:color w:val="002060"/>
          <w:lang w:eastAsia="uk-UA"/>
        </w:rPr>
        <w:t>ідсутність в осіб, які притягуються до субсидіарної відповідальності</w:t>
      </w:r>
      <w:r>
        <w:rPr>
          <w:rFonts w:eastAsia="Times New Roman"/>
          <w:color w:val="002060"/>
          <w:lang w:eastAsia="uk-UA"/>
        </w:rPr>
        <w:t>,</w:t>
      </w:r>
      <w:r w:rsidR="00534E10" w:rsidRPr="00534E10">
        <w:rPr>
          <w:rFonts w:eastAsia="Times New Roman"/>
          <w:color w:val="002060"/>
          <w:lang w:eastAsia="uk-UA"/>
        </w:rPr>
        <w:t xml:space="preserve"> зацікавленості в наданні документів, що відображають реальний стан справ і дійсний господарський оборот, не повинна знижувати правову захищеність кредиторів під час необґрунтованого порушення їх прав. Тому, якщо ліквідатор з посиланням на ті чи інші докази належно обґрунтував наявність підстав для притягнення особи до субсидіарної відповідальності та неможливість погашення вимог кредиторів </w:t>
      </w:r>
      <w:r w:rsidR="002B6279">
        <w:rPr>
          <w:rFonts w:eastAsia="Times New Roman"/>
          <w:color w:val="002060"/>
          <w:lang w:eastAsia="uk-UA"/>
        </w:rPr>
        <w:t>у</w:t>
      </w:r>
      <w:r w:rsidR="00534E10" w:rsidRPr="00534E10">
        <w:rPr>
          <w:rFonts w:eastAsia="Times New Roman"/>
          <w:color w:val="002060"/>
          <w:lang w:eastAsia="uk-UA"/>
        </w:rPr>
        <w:t>наслідок її дій (бездіяльності), на неї переходить тягар спростування цих тверджень ліквідатора</w:t>
      </w:r>
      <w:r w:rsidR="002B6279">
        <w:rPr>
          <w:rFonts w:eastAsia="Times New Roman"/>
          <w:color w:val="002060"/>
          <w:lang w:eastAsia="uk-UA"/>
        </w:rPr>
        <w:t>.</w:t>
      </w:r>
      <w:r w:rsidR="00534E10" w:rsidRPr="00534E10">
        <w:rPr>
          <w:rFonts w:eastAsia="Times New Roman"/>
          <w:color w:val="002060"/>
          <w:lang w:eastAsia="uk-UA"/>
        </w:rPr>
        <w:t xml:space="preserve"> </w:t>
      </w:r>
      <w:r w:rsidR="002B6279">
        <w:rPr>
          <w:rFonts w:eastAsia="Times New Roman"/>
          <w:color w:val="002060"/>
          <w:lang w:eastAsia="uk-UA"/>
        </w:rPr>
        <w:t xml:space="preserve">Зважаючи на це, особа </w:t>
      </w:r>
      <w:r w:rsidR="00534E10" w:rsidRPr="00534E10">
        <w:rPr>
          <w:rFonts w:eastAsia="Times New Roman"/>
          <w:color w:val="002060"/>
          <w:lang w:eastAsia="uk-UA"/>
        </w:rPr>
        <w:t>має довести, чому письмові документи та інші докази ліквідатора не можуть бути прийняті на підтвердження його доводів, надавши свої докази і пояснення.</w:t>
      </w:r>
    </w:p>
    <w:p w14:paraId="6DC78D04" w14:textId="1A7902AD" w:rsidR="00534E10" w:rsidRPr="00534E10" w:rsidRDefault="00534E10" w:rsidP="00E66E1D">
      <w:pPr>
        <w:autoSpaceDE/>
        <w:autoSpaceDN/>
        <w:adjustRightInd/>
        <w:ind w:firstLine="567"/>
        <w:rPr>
          <w:rFonts w:eastAsia="Times New Roman"/>
          <w:color w:val="002060"/>
          <w:lang w:eastAsia="uk-UA"/>
        </w:rPr>
      </w:pPr>
      <w:r w:rsidRPr="00534E10">
        <w:rPr>
          <w:rFonts w:eastAsia="Times New Roman"/>
          <w:color w:val="002060"/>
          <w:lang w:eastAsia="uk-UA"/>
        </w:rPr>
        <w:lastRenderedPageBreak/>
        <w:t>Отже</w:t>
      </w:r>
      <w:r w:rsidR="00AA1E20">
        <w:rPr>
          <w:rFonts w:eastAsia="Times New Roman"/>
          <w:color w:val="002060"/>
          <w:lang w:eastAsia="uk-UA"/>
        </w:rPr>
        <w:t>,</w:t>
      </w:r>
      <w:r w:rsidRPr="00534E10">
        <w:rPr>
          <w:rFonts w:eastAsia="Times New Roman"/>
          <w:color w:val="002060"/>
          <w:lang w:eastAsia="uk-UA"/>
        </w:rPr>
        <w:t xml:space="preserve"> якщо дії особи, які мали вплив на економічну (юридичну) долю боржника</w:t>
      </w:r>
      <w:r w:rsidR="00AA1E20">
        <w:rPr>
          <w:rFonts w:eastAsia="Times New Roman"/>
          <w:color w:val="002060"/>
          <w:lang w:eastAsia="uk-UA"/>
        </w:rPr>
        <w:t>,</w:t>
      </w:r>
      <w:r w:rsidRPr="00534E10">
        <w:rPr>
          <w:rFonts w:eastAsia="Times New Roman"/>
          <w:color w:val="002060"/>
          <w:lang w:eastAsia="uk-UA"/>
        </w:rPr>
        <w:t xml:space="preserve"> викликають об</w:t>
      </w:r>
      <w:r w:rsidR="00BA2395" w:rsidRPr="00D13671">
        <w:t>'</w:t>
      </w:r>
      <w:r w:rsidRPr="00534E10">
        <w:rPr>
          <w:rFonts w:eastAsia="Times New Roman"/>
          <w:color w:val="002060"/>
          <w:lang w:eastAsia="uk-UA"/>
        </w:rPr>
        <w:t>єктивні сумніви в тому, що вона керувалася інтересами боржника, на неї переходить тягар доведення того, що результати зазначених дій стали наслідком звичайного господарського обороту, а не викликані використанням нею своїх можливостей, що стосуються визначення дій боржника як таких, що вчинені на шкоду інтересам боржника та його кредиторів. У такому разі небажання особи, яка притягується до субсидіарної відповідальності, надати суду докази має кваліфікуватися згідно із ч</w:t>
      </w:r>
      <w:r w:rsidR="00F71259">
        <w:rPr>
          <w:rFonts w:eastAsia="Times New Roman"/>
          <w:color w:val="002060"/>
          <w:lang w:eastAsia="uk-UA"/>
        </w:rPr>
        <w:t>астин</w:t>
      </w:r>
      <w:r w:rsidR="0053497C">
        <w:rPr>
          <w:rFonts w:eastAsia="Times New Roman"/>
          <w:color w:val="002060"/>
          <w:lang w:eastAsia="uk-UA"/>
        </w:rPr>
        <w:t>ою</w:t>
      </w:r>
      <w:r w:rsidR="00F71259">
        <w:rPr>
          <w:rFonts w:eastAsia="Times New Roman"/>
          <w:color w:val="002060"/>
          <w:lang w:eastAsia="uk-UA"/>
        </w:rPr>
        <w:t xml:space="preserve"> друго</w:t>
      </w:r>
      <w:r w:rsidR="0053497C">
        <w:rPr>
          <w:rFonts w:eastAsia="Times New Roman"/>
          <w:color w:val="002060"/>
          <w:lang w:eastAsia="uk-UA"/>
        </w:rPr>
        <w:t>ю</w:t>
      </w:r>
      <w:r w:rsidRPr="00534E10">
        <w:rPr>
          <w:rFonts w:eastAsia="Times New Roman"/>
          <w:color w:val="002060"/>
          <w:lang w:eastAsia="uk-UA"/>
        </w:rPr>
        <w:t xml:space="preserve"> ст</w:t>
      </w:r>
      <w:r w:rsidR="00F71259">
        <w:rPr>
          <w:rFonts w:eastAsia="Times New Roman"/>
          <w:color w:val="002060"/>
          <w:lang w:eastAsia="uk-UA"/>
        </w:rPr>
        <w:t>атті</w:t>
      </w:r>
      <w:r w:rsidRPr="00534E10">
        <w:rPr>
          <w:rFonts w:eastAsia="Times New Roman"/>
          <w:color w:val="002060"/>
          <w:lang w:eastAsia="uk-UA"/>
        </w:rPr>
        <w:t xml:space="preserve"> 74 ГПК України виключно як відмова від спростування фактів, на наявність яких аргументовано з посиланням на конкретні документи вказує процесуальний опонент. </w:t>
      </w:r>
      <w:r w:rsidR="00AA1E20">
        <w:rPr>
          <w:rFonts w:eastAsia="Times New Roman"/>
          <w:color w:val="002060"/>
          <w:lang w:eastAsia="uk-UA"/>
        </w:rPr>
        <w:t>За</w:t>
      </w:r>
      <w:r w:rsidRPr="00534E10">
        <w:rPr>
          <w:rFonts w:eastAsia="Times New Roman"/>
          <w:color w:val="002060"/>
          <w:lang w:eastAsia="uk-UA"/>
        </w:rPr>
        <w:t xml:space="preserve"> ст</w:t>
      </w:r>
      <w:r w:rsidR="00F71259">
        <w:rPr>
          <w:rFonts w:eastAsia="Times New Roman"/>
          <w:color w:val="002060"/>
          <w:lang w:eastAsia="uk-UA"/>
        </w:rPr>
        <w:t>атт</w:t>
      </w:r>
      <w:r w:rsidR="00AA1E20">
        <w:rPr>
          <w:rFonts w:eastAsia="Times New Roman"/>
          <w:color w:val="002060"/>
          <w:lang w:eastAsia="uk-UA"/>
        </w:rPr>
        <w:t>ею</w:t>
      </w:r>
      <w:r w:rsidRPr="00534E10">
        <w:rPr>
          <w:rFonts w:eastAsia="Times New Roman"/>
          <w:color w:val="002060"/>
          <w:lang w:eastAsia="uk-UA"/>
        </w:rPr>
        <w:t xml:space="preserve"> 13 ГПК України особа, що бере участь у справі, яка не вчинила відповідних процесуальних дій, несе ризик настання наслідків такої свої поведінки.</w:t>
      </w:r>
    </w:p>
    <w:p w14:paraId="1B79B656" w14:textId="3B48FE2C" w:rsidR="00534E10" w:rsidRPr="00534E10" w:rsidRDefault="00AA1E20" w:rsidP="00E66E1D">
      <w:pPr>
        <w:autoSpaceDE/>
        <w:autoSpaceDN/>
        <w:adjustRightInd/>
        <w:ind w:firstLine="567"/>
        <w:rPr>
          <w:rFonts w:eastAsia="Times New Roman"/>
          <w:color w:val="002060"/>
          <w:lang w:eastAsia="uk-UA"/>
        </w:rPr>
      </w:pPr>
      <w:r>
        <w:rPr>
          <w:rFonts w:eastAsia="Times New Roman"/>
          <w:color w:val="002060"/>
          <w:lang w:eastAsia="uk-UA"/>
        </w:rPr>
        <w:t>За</w:t>
      </w:r>
      <w:r w:rsidR="00534E10" w:rsidRPr="00534E10">
        <w:rPr>
          <w:rFonts w:eastAsia="Times New Roman"/>
          <w:color w:val="002060"/>
          <w:lang w:eastAsia="uk-UA"/>
        </w:rPr>
        <w:t xml:space="preserve"> зміст</w:t>
      </w:r>
      <w:r>
        <w:rPr>
          <w:rFonts w:eastAsia="Times New Roman"/>
          <w:color w:val="002060"/>
          <w:lang w:eastAsia="uk-UA"/>
        </w:rPr>
        <w:t>ом</w:t>
      </w:r>
      <w:r w:rsidR="00534E10" w:rsidRPr="00534E10">
        <w:rPr>
          <w:rFonts w:eastAsia="Times New Roman"/>
          <w:color w:val="002060"/>
          <w:lang w:eastAsia="uk-UA"/>
        </w:rPr>
        <w:t xml:space="preserve"> ч</w:t>
      </w:r>
      <w:r w:rsidR="00F71259">
        <w:rPr>
          <w:rFonts w:eastAsia="Times New Roman"/>
          <w:color w:val="002060"/>
          <w:lang w:eastAsia="uk-UA"/>
        </w:rPr>
        <w:t>астини другої</w:t>
      </w:r>
      <w:r w:rsidR="00534E10" w:rsidRPr="00534E10">
        <w:rPr>
          <w:rFonts w:eastAsia="Times New Roman"/>
          <w:color w:val="002060"/>
          <w:lang w:eastAsia="uk-UA"/>
        </w:rPr>
        <w:t xml:space="preserve"> ст</w:t>
      </w:r>
      <w:r w:rsidR="00F71259">
        <w:rPr>
          <w:rFonts w:eastAsia="Times New Roman"/>
          <w:color w:val="002060"/>
          <w:lang w:eastAsia="uk-UA"/>
        </w:rPr>
        <w:t>атті</w:t>
      </w:r>
      <w:r w:rsidR="00534E10" w:rsidRPr="00534E10">
        <w:rPr>
          <w:rFonts w:eastAsia="Times New Roman"/>
          <w:color w:val="002060"/>
          <w:lang w:eastAsia="uk-UA"/>
        </w:rPr>
        <w:t xml:space="preserve"> 61 КУзПБ суд оцінює істотність впливу дій (бездіяльності) третіх осіб на становище боржника, перевіряючи наявність причинно-наслідкового зв</w:t>
      </w:r>
      <w:r w:rsidR="00BA2395" w:rsidRPr="00D13671">
        <w:t>'</w:t>
      </w:r>
      <w:r w:rsidR="00534E10" w:rsidRPr="00534E10">
        <w:rPr>
          <w:rFonts w:eastAsia="Times New Roman"/>
          <w:color w:val="002060"/>
          <w:lang w:eastAsia="uk-UA"/>
        </w:rPr>
        <w:t>язку між діями (бездіяльністю) цих осіб та фактичною неплатоспроможністю боржника (доведенням його до банкрутства).</w:t>
      </w:r>
    </w:p>
    <w:p w14:paraId="78637FFA" w14:textId="1F12B84E" w:rsidR="00534E10" w:rsidRPr="00534E10" w:rsidRDefault="00534E10" w:rsidP="00E66E1D">
      <w:pPr>
        <w:autoSpaceDE/>
        <w:autoSpaceDN/>
        <w:adjustRightInd/>
        <w:ind w:firstLine="567"/>
        <w:rPr>
          <w:rFonts w:eastAsia="Times New Roman"/>
          <w:color w:val="002060"/>
          <w:lang w:eastAsia="uk-UA"/>
        </w:rPr>
      </w:pPr>
      <w:r w:rsidRPr="00534E10">
        <w:rPr>
          <w:rFonts w:eastAsia="Times New Roman"/>
          <w:color w:val="002060"/>
          <w:lang w:eastAsia="uk-UA"/>
        </w:rPr>
        <w:t>Об</w:t>
      </w:r>
      <w:r w:rsidR="00BA2395" w:rsidRPr="00D13671">
        <w:t>'</w:t>
      </w:r>
      <w:r w:rsidRPr="00534E10">
        <w:rPr>
          <w:rFonts w:eastAsia="Times New Roman"/>
          <w:color w:val="002060"/>
          <w:lang w:eastAsia="uk-UA"/>
        </w:rPr>
        <w:t xml:space="preserve">єктом оцінки суду в цьому випадку є надані ліквідатором докази на підтвердження доведення </w:t>
      </w:r>
      <w:r w:rsidR="00AA1E20" w:rsidRPr="00534E10">
        <w:rPr>
          <w:rFonts w:eastAsia="Times New Roman"/>
          <w:color w:val="002060"/>
          <w:lang w:eastAsia="uk-UA"/>
        </w:rPr>
        <w:t xml:space="preserve">боржника до банкрутства </w:t>
      </w:r>
      <w:r w:rsidRPr="00534E10">
        <w:rPr>
          <w:rFonts w:eastAsia="Times New Roman"/>
          <w:color w:val="002060"/>
          <w:lang w:eastAsia="uk-UA"/>
        </w:rPr>
        <w:t>діями чи бездіяльністю третіх осіб</w:t>
      </w:r>
      <w:r w:rsidR="00AA1E20">
        <w:rPr>
          <w:rFonts w:eastAsia="Times New Roman"/>
          <w:color w:val="002060"/>
          <w:lang w:eastAsia="uk-UA"/>
        </w:rPr>
        <w:t>,</w:t>
      </w:r>
      <w:r w:rsidRPr="00534E10">
        <w:rPr>
          <w:rFonts w:eastAsia="Times New Roman"/>
          <w:color w:val="002060"/>
          <w:lang w:eastAsia="uk-UA"/>
        </w:rPr>
        <w:t xml:space="preserve"> до яких належить,</w:t>
      </w:r>
      <w:r w:rsidR="00AA1E20">
        <w:rPr>
          <w:rFonts w:eastAsia="Times New Roman"/>
          <w:color w:val="002060"/>
          <w:lang w:eastAsia="uk-UA"/>
        </w:rPr>
        <w:t xml:space="preserve"> зокрема</w:t>
      </w:r>
      <w:r w:rsidRPr="00534E10">
        <w:rPr>
          <w:rFonts w:eastAsia="Times New Roman"/>
          <w:color w:val="002060"/>
          <w:lang w:eastAsia="uk-UA"/>
        </w:rPr>
        <w:t xml:space="preserve"> (але не виключно), звіт за результатами проведеного аналізу фінансово-господарського стану боржника</w:t>
      </w:r>
      <w:r w:rsidR="00AA1E20">
        <w:rPr>
          <w:rFonts w:eastAsia="Times New Roman"/>
          <w:color w:val="002060"/>
          <w:lang w:eastAsia="uk-UA"/>
        </w:rPr>
        <w:t>,</w:t>
      </w:r>
      <w:r w:rsidRPr="00534E10">
        <w:rPr>
          <w:rFonts w:eastAsia="Times New Roman"/>
          <w:color w:val="002060"/>
          <w:lang w:eastAsia="uk-UA"/>
        </w:rPr>
        <w:t xml:space="preserve"> складений відповідно до Методичних рекомендацій щодо виявлення ознак неплатоспроможності.</w:t>
      </w:r>
    </w:p>
    <w:p w14:paraId="1C319621" w14:textId="2C2911A6" w:rsidR="00534E10" w:rsidRPr="00534E10" w:rsidRDefault="00375FCD" w:rsidP="00E66E1D">
      <w:pPr>
        <w:autoSpaceDE/>
        <w:autoSpaceDN/>
        <w:adjustRightInd/>
        <w:ind w:firstLine="567"/>
        <w:rPr>
          <w:rFonts w:eastAsia="Times New Roman"/>
          <w:color w:val="002060"/>
          <w:lang w:eastAsia="uk-UA"/>
        </w:rPr>
      </w:pPr>
      <w:r>
        <w:rPr>
          <w:rFonts w:eastAsia="Times New Roman"/>
          <w:color w:val="002060"/>
          <w:lang w:eastAsia="uk-UA"/>
        </w:rPr>
        <w:t>КГС ВС</w:t>
      </w:r>
      <w:r w:rsidR="00534E10" w:rsidRPr="00534E10">
        <w:rPr>
          <w:rFonts w:eastAsia="Times New Roman"/>
          <w:color w:val="002060"/>
          <w:lang w:eastAsia="uk-UA"/>
        </w:rPr>
        <w:t xml:space="preserve"> неодноразово </w:t>
      </w:r>
      <w:r w:rsidR="00AA1E20">
        <w:rPr>
          <w:rFonts w:eastAsia="Times New Roman"/>
          <w:color w:val="002060"/>
          <w:lang w:eastAsia="uk-UA"/>
        </w:rPr>
        <w:t>зазначив</w:t>
      </w:r>
      <w:r w:rsidR="00534E10" w:rsidRPr="00534E10">
        <w:rPr>
          <w:rFonts w:eastAsia="Times New Roman"/>
          <w:color w:val="002060"/>
          <w:lang w:eastAsia="uk-UA"/>
        </w:rPr>
        <w:t>, що норми ч</w:t>
      </w:r>
      <w:r w:rsidR="00F71259">
        <w:rPr>
          <w:rFonts w:eastAsia="Times New Roman"/>
          <w:color w:val="002060"/>
          <w:lang w:eastAsia="uk-UA"/>
        </w:rPr>
        <w:t>астини другої</w:t>
      </w:r>
      <w:r w:rsidR="00534E10" w:rsidRPr="00534E10">
        <w:rPr>
          <w:rFonts w:eastAsia="Times New Roman"/>
          <w:color w:val="002060"/>
          <w:lang w:eastAsia="uk-UA"/>
        </w:rPr>
        <w:t xml:space="preserve"> </w:t>
      </w:r>
      <w:r w:rsidR="00F71259">
        <w:rPr>
          <w:rFonts w:eastAsia="Times New Roman"/>
          <w:color w:val="002060"/>
          <w:lang w:eastAsia="uk-UA"/>
        </w:rPr>
        <w:t>статті</w:t>
      </w:r>
      <w:r w:rsidR="00534E10" w:rsidRPr="00534E10">
        <w:rPr>
          <w:rFonts w:eastAsia="Times New Roman"/>
          <w:color w:val="002060"/>
          <w:lang w:eastAsia="uk-UA"/>
        </w:rPr>
        <w:t xml:space="preserve"> 61 КУзПБ не встановлюють ознак доведення до банкрутства, які можуть стати підставою для покладення субсидіарної відповідальності на засновників (учасників, акціонерів) або інших осіб, у тому числі керівника боржника. Саме детальний аналіз ліквідатор</w:t>
      </w:r>
      <w:r w:rsidR="00AA1E20">
        <w:rPr>
          <w:rFonts w:eastAsia="Times New Roman"/>
          <w:color w:val="002060"/>
          <w:lang w:eastAsia="uk-UA"/>
        </w:rPr>
        <w:t>ом</w:t>
      </w:r>
      <w:r w:rsidR="00534E10" w:rsidRPr="00534E10">
        <w:rPr>
          <w:rFonts w:eastAsia="Times New Roman"/>
          <w:color w:val="002060"/>
          <w:lang w:eastAsia="uk-UA"/>
        </w:rPr>
        <w:t xml:space="preserve"> фінансового стан</w:t>
      </w:r>
      <w:r w:rsidR="00AA1E20">
        <w:rPr>
          <w:rFonts w:eastAsia="Times New Roman"/>
          <w:color w:val="002060"/>
          <w:lang w:eastAsia="uk-UA"/>
        </w:rPr>
        <w:t>у</w:t>
      </w:r>
      <w:r w:rsidR="00534E10" w:rsidRPr="00534E10">
        <w:rPr>
          <w:rFonts w:eastAsia="Times New Roman"/>
          <w:color w:val="002060"/>
          <w:lang w:eastAsia="uk-UA"/>
        </w:rPr>
        <w:t xml:space="preserve"> банкрута у поєднанні з дослідженням ним підстав виникнення заборгованості боржника перед кредиторами у справі про банкрутство д</w:t>
      </w:r>
      <w:r w:rsidR="00AA1E20">
        <w:rPr>
          <w:rFonts w:eastAsia="Times New Roman"/>
          <w:color w:val="002060"/>
          <w:lang w:eastAsia="uk-UA"/>
        </w:rPr>
        <w:t>асть змогу</w:t>
      </w:r>
      <w:r w:rsidR="00534E10" w:rsidRPr="00534E10">
        <w:rPr>
          <w:rFonts w:eastAsia="Times New Roman"/>
          <w:color w:val="002060"/>
          <w:lang w:eastAsia="uk-UA"/>
        </w:rPr>
        <w:t xml:space="preserve"> ліквідатору банкрута виявити наявність чи відсутність дій засновників (учасників, акціонерів) або інших осіб, у тому числі керівника боржника</w:t>
      </w:r>
      <w:r w:rsidR="00AA1E20">
        <w:rPr>
          <w:rFonts w:eastAsia="Times New Roman"/>
          <w:color w:val="002060"/>
          <w:lang w:eastAsia="uk-UA"/>
        </w:rPr>
        <w:t>,</w:t>
      </w:r>
      <w:r w:rsidR="00534E10" w:rsidRPr="00534E10">
        <w:rPr>
          <w:rFonts w:eastAsia="Times New Roman"/>
          <w:color w:val="002060"/>
          <w:lang w:eastAsia="uk-UA"/>
        </w:rPr>
        <w:t xml:space="preserve"> щодо доведення до банкрутства юридичної особи.</w:t>
      </w:r>
    </w:p>
    <w:p w14:paraId="39AC4724" w14:textId="276B2F29" w:rsidR="00534E10" w:rsidRPr="00534E10" w:rsidRDefault="00534E10" w:rsidP="00E66E1D">
      <w:pPr>
        <w:autoSpaceDE/>
        <w:autoSpaceDN/>
        <w:adjustRightInd/>
        <w:ind w:firstLine="567"/>
        <w:rPr>
          <w:rFonts w:eastAsia="Times New Roman"/>
          <w:color w:val="002060"/>
          <w:lang w:eastAsia="uk-UA"/>
        </w:rPr>
      </w:pPr>
      <w:r w:rsidRPr="00534E10">
        <w:rPr>
          <w:rFonts w:eastAsia="Times New Roman"/>
          <w:color w:val="002060"/>
          <w:lang w:eastAsia="uk-UA"/>
        </w:rPr>
        <w:t>Водночас чинне законодавство не пов</w:t>
      </w:r>
      <w:r w:rsidR="009B708C">
        <w:t>'</w:t>
      </w:r>
      <w:r w:rsidRPr="00534E10">
        <w:rPr>
          <w:rFonts w:eastAsia="Times New Roman"/>
          <w:color w:val="002060"/>
          <w:lang w:eastAsia="uk-UA"/>
        </w:rPr>
        <w:t xml:space="preserve">язує можливість покладення субсидіарної відповідальності на третіх осіб з наявністю вироку у кримінальній справі щодо таких осіб про встановлення в їх діях (бездіяльності) кримінального правопорушення, оскільки в </w:t>
      </w:r>
      <w:r w:rsidR="00AA1E20">
        <w:rPr>
          <w:rFonts w:eastAsia="Times New Roman"/>
          <w:color w:val="002060"/>
          <w:lang w:eastAsia="uk-UA"/>
        </w:rPr>
        <w:t>цьо</w:t>
      </w:r>
      <w:r w:rsidRPr="00534E10">
        <w:rPr>
          <w:rFonts w:eastAsia="Times New Roman"/>
          <w:color w:val="002060"/>
          <w:lang w:eastAsia="uk-UA"/>
        </w:rPr>
        <w:t xml:space="preserve">му випадку особи </w:t>
      </w:r>
      <w:r w:rsidR="00AA1E20">
        <w:rPr>
          <w:rFonts w:eastAsia="Times New Roman"/>
          <w:color w:val="002060"/>
          <w:lang w:eastAsia="uk-UA"/>
        </w:rPr>
        <w:t>згідно із</w:t>
      </w:r>
      <w:r w:rsidRPr="00534E10">
        <w:rPr>
          <w:rFonts w:eastAsia="Times New Roman"/>
          <w:color w:val="002060"/>
          <w:lang w:eastAsia="uk-UA"/>
        </w:rPr>
        <w:t xml:space="preserve"> спеціальн</w:t>
      </w:r>
      <w:r w:rsidR="00AA1E20">
        <w:rPr>
          <w:rFonts w:eastAsia="Times New Roman"/>
          <w:color w:val="002060"/>
          <w:lang w:eastAsia="uk-UA"/>
        </w:rPr>
        <w:t>им</w:t>
      </w:r>
      <w:r w:rsidRPr="00534E10">
        <w:rPr>
          <w:rFonts w:eastAsia="Times New Roman"/>
          <w:color w:val="002060"/>
          <w:lang w:eastAsia="uk-UA"/>
        </w:rPr>
        <w:t xml:space="preserve"> припис</w:t>
      </w:r>
      <w:r w:rsidR="00AA1E20">
        <w:rPr>
          <w:rFonts w:eastAsia="Times New Roman"/>
          <w:color w:val="002060"/>
          <w:lang w:eastAsia="uk-UA"/>
        </w:rPr>
        <w:t>ом</w:t>
      </w:r>
      <w:r w:rsidRPr="00534E10">
        <w:rPr>
          <w:rFonts w:eastAsia="Times New Roman"/>
          <w:color w:val="002060"/>
          <w:lang w:eastAsia="uk-UA"/>
        </w:rPr>
        <w:t xml:space="preserve"> законодавства про банкрутство притягуються до цивільної відповідальності у формі солідарного стягнення.</w:t>
      </w:r>
    </w:p>
    <w:p w14:paraId="182C089D" w14:textId="1F7798DC" w:rsidR="00534E10" w:rsidRPr="00534E10" w:rsidRDefault="00534E10" w:rsidP="00E66E1D">
      <w:pPr>
        <w:autoSpaceDE/>
        <w:autoSpaceDN/>
        <w:adjustRightInd/>
        <w:ind w:firstLine="567"/>
        <w:rPr>
          <w:rFonts w:eastAsia="Times New Roman"/>
          <w:color w:val="002060"/>
          <w:lang w:eastAsia="uk-UA"/>
        </w:rPr>
      </w:pPr>
      <w:r w:rsidRPr="00534E10">
        <w:rPr>
          <w:rFonts w:eastAsia="Times New Roman"/>
          <w:color w:val="002060"/>
          <w:lang w:eastAsia="uk-UA"/>
        </w:rPr>
        <w:t>К</w:t>
      </w:r>
      <w:r w:rsidR="00375FCD">
        <w:rPr>
          <w:rFonts w:eastAsia="Times New Roman"/>
          <w:color w:val="002060"/>
          <w:lang w:eastAsia="uk-UA"/>
        </w:rPr>
        <w:t>ГС ВС</w:t>
      </w:r>
      <w:r w:rsidRPr="00534E10">
        <w:rPr>
          <w:rFonts w:eastAsia="Times New Roman"/>
          <w:color w:val="002060"/>
          <w:lang w:eastAsia="uk-UA"/>
        </w:rPr>
        <w:t xml:space="preserve"> враховує, що однією з основоположних засад цивільного законодавства є добросовісність (п</w:t>
      </w:r>
      <w:r w:rsidR="00F71259">
        <w:rPr>
          <w:rFonts w:eastAsia="Times New Roman"/>
          <w:color w:val="002060"/>
          <w:lang w:eastAsia="uk-UA"/>
        </w:rPr>
        <w:t>ункт</w:t>
      </w:r>
      <w:r w:rsidRPr="00534E10">
        <w:rPr>
          <w:rFonts w:eastAsia="Times New Roman"/>
          <w:color w:val="002060"/>
          <w:lang w:eastAsia="uk-UA"/>
        </w:rPr>
        <w:t xml:space="preserve"> 6 ч</w:t>
      </w:r>
      <w:r w:rsidR="00F71259">
        <w:rPr>
          <w:rFonts w:eastAsia="Times New Roman"/>
          <w:color w:val="002060"/>
          <w:lang w:eastAsia="uk-UA"/>
        </w:rPr>
        <w:t>астини першої</w:t>
      </w:r>
      <w:r w:rsidRPr="00534E10">
        <w:rPr>
          <w:rFonts w:eastAsia="Times New Roman"/>
          <w:color w:val="002060"/>
          <w:lang w:eastAsia="uk-UA"/>
        </w:rPr>
        <w:t xml:space="preserve"> ст</w:t>
      </w:r>
      <w:r w:rsidR="00F71259">
        <w:rPr>
          <w:rFonts w:eastAsia="Times New Roman"/>
          <w:color w:val="002060"/>
          <w:lang w:eastAsia="uk-UA"/>
        </w:rPr>
        <w:t>атті</w:t>
      </w:r>
      <w:r w:rsidRPr="00534E10">
        <w:rPr>
          <w:rFonts w:eastAsia="Times New Roman"/>
          <w:color w:val="002060"/>
          <w:lang w:eastAsia="uk-UA"/>
        </w:rPr>
        <w:t xml:space="preserve"> 3 ЦК України) і дії учасників цивільних правовідносин мають бути добросовісними</w:t>
      </w:r>
      <w:r w:rsidR="00AA1E20">
        <w:rPr>
          <w:rFonts w:eastAsia="Times New Roman"/>
          <w:color w:val="002060"/>
          <w:lang w:eastAsia="uk-UA"/>
        </w:rPr>
        <w:t>,</w:t>
      </w:r>
      <w:r w:rsidRPr="00534E10">
        <w:rPr>
          <w:rFonts w:eastAsia="Times New Roman"/>
          <w:color w:val="002060"/>
          <w:lang w:eastAsia="uk-UA"/>
        </w:rPr>
        <w:t xml:space="preserve"> </w:t>
      </w:r>
      <w:r w:rsidR="00AA1E20">
        <w:rPr>
          <w:rFonts w:eastAsia="Times New Roman"/>
          <w:color w:val="002060"/>
          <w:lang w:eastAsia="uk-UA"/>
        </w:rPr>
        <w:t>т</w:t>
      </w:r>
      <w:r w:rsidRPr="00534E10">
        <w:rPr>
          <w:rFonts w:eastAsia="Times New Roman"/>
          <w:color w:val="002060"/>
          <w:lang w:eastAsia="uk-UA"/>
        </w:rPr>
        <w:t>обто відповідати певному стандарту поведінки, що характеризується чесністю, відкритістю і повагою інтересів іншої сторони договору або відповідного правовідношення.</w:t>
      </w:r>
    </w:p>
    <w:p w14:paraId="6C5334CB" w14:textId="77777777" w:rsidR="00534E10" w:rsidRPr="00534E10" w:rsidRDefault="00534E10" w:rsidP="00E66E1D">
      <w:pPr>
        <w:autoSpaceDE/>
        <w:autoSpaceDN/>
        <w:adjustRightInd/>
        <w:ind w:firstLine="567"/>
        <w:rPr>
          <w:rFonts w:eastAsia="Times New Roman"/>
          <w:color w:val="002060"/>
          <w:lang w:eastAsia="uk-UA"/>
        </w:rPr>
      </w:pPr>
      <w:r w:rsidRPr="00534E10">
        <w:rPr>
          <w:rFonts w:eastAsia="Times New Roman"/>
          <w:color w:val="002060"/>
          <w:lang w:eastAsia="uk-UA"/>
        </w:rPr>
        <w:lastRenderedPageBreak/>
        <w:t>Статтею 61 КУзПБ закріплено правову презумпцію субсидіарної відповідальності осіб, що притягуються до неї, складовими якої є недостатність майна ліквідаційної маси для задоволення вимог кредиторів та наявність ознак доведення боржника до банкрутства.</w:t>
      </w:r>
    </w:p>
    <w:p w14:paraId="4F1D2DB5" w14:textId="77777777" w:rsidR="00534E10" w:rsidRPr="00534E10" w:rsidRDefault="00534E10" w:rsidP="00E66E1D">
      <w:pPr>
        <w:autoSpaceDE/>
        <w:autoSpaceDN/>
        <w:adjustRightInd/>
        <w:ind w:firstLine="567"/>
        <w:rPr>
          <w:rFonts w:eastAsia="Times New Roman"/>
          <w:color w:val="002060"/>
          <w:lang w:eastAsia="uk-UA"/>
        </w:rPr>
      </w:pPr>
      <w:r w:rsidRPr="00534E10">
        <w:rPr>
          <w:rFonts w:eastAsia="Times New Roman"/>
          <w:color w:val="002060"/>
          <w:lang w:eastAsia="uk-UA"/>
        </w:rPr>
        <w:t>Однак зазначена презумпція є спростовною, оскільки передбачає можливість цих осіб довести відсутність своєї вини у банкрутстві боржника та уникнути відповідальності. Спростовуючи названу презумпцію, особа, яка притягується до відповідальності має право довести свою добросовісність.</w:t>
      </w:r>
    </w:p>
    <w:p w14:paraId="2D6F4A34" w14:textId="1F00DEB3" w:rsidR="00534E10" w:rsidRPr="00534E10" w:rsidRDefault="00AA1E20" w:rsidP="00E66E1D">
      <w:pPr>
        <w:autoSpaceDE/>
        <w:autoSpaceDN/>
        <w:adjustRightInd/>
        <w:ind w:firstLine="567"/>
        <w:rPr>
          <w:rFonts w:eastAsia="Times New Roman"/>
          <w:color w:val="002060"/>
          <w:lang w:eastAsia="uk-UA"/>
        </w:rPr>
      </w:pPr>
      <w:r>
        <w:rPr>
          <w:rFonts w:eastAsia="Times New Roman"/>
          <w:color w:val="002060"/>
          <w:lang w:eastAsia="uk-UA"/>
        </w:rPr>
        <w:t>Водно</w:t>
      </w:r>
      <w:r w:rsidR="00534E10" w:rsidRPr="00534E10">
        <w:rPr>
          <w:rFonts w:eastAsia="Times New Roman"/>
          <w:color w:val="002060"/>
          <w:lang w:eastAsia="uk-UA"/>
        </w:rPr>
        <w:t xml:space="preserve">час, володіючи правом та можливістю скликати загальні збори учасників товариства, учасники боржника </w:t>
      </w:r>
      <w:r>
        <w:rPr>
          <w:rFonts w:eastAsia="Times New Roman"/>
          <w:color w:val="002060"/>
          <w:lang w:eastAsia="uk-UA"/>
        </w:rPr>
        <w:t xml:space="preserve">– </w:t>
      </w:r>
      <w:r w:rsidR="00534E10" w:rsidRPr="00534E10">
        <w:rPr>
          <w:rFonts w:eastAsia="Times New Roman"/>
          <w:color w:val="002060"/>
          <w:lang w:eastAsia="uk-UA"/>
        </w:rPr>
        <w:t>ОСОБА_4, ОСОБА_5 , ОСОБА_6, ОСОБА_1 протягом тривалого часу не вчиняли жодних дій щодо їх скликання, в тому числі з метою вирішення питань щодо звільнення та/або притягнення до майнової відповідальності керівника боржника тощо.</w:t>
      </w:r>
    </w:p>
    <w:p w14:paraId="57DBA692" w14:textId="5D2B9690" w:rsidR="0098038D" w:rsidRPr="006D6B57" w:rsidRDefault="0098038D" w:rsidP="00875104">
      <w:pPr>
        <w:ind w:firstLine="567"/>
        <w:rPr>
          <w:color w:val="002060"/>
          <w:sz w:val="24"/>
          <w:szCs w:val="24"/>
        </w:rPr>
      </w:pPr>
      <w:r w:rsidRPr="006D6B57">
        <w:rPr>
          <w:i/>
          <w:color w:val="002060"/>
          <w:sz w:val="24"/>
          <w:szCs w:val="24"/>
        </w:rPr>
        <w:t>Детальніше з текстом постанови КГС ВС від 17.11.2021 у справі № 911/1810/18 (911/3398/20) можна ознайомитися за посиланням</w:t>
      </w:r>
      <w:r w:rsidR="00424A88" w:rsidRPr="006D6B57">
        <w:rPr>
          <w:color w:val="002060"/>
          <w:sz w:val="24"/>
          <w:szCs w:val="24"/>
        </w:rPr>
        <w:t xml:space="preserve"> </w:t>
      </w:r>
      <w:r w:rsidRPr="006D6B57">
        <w:rPr>
          <w:color w:val="002060"/>
          <w:sz w:val="24"/>
          <w:szCs w:val="24"/>
        </w:rPr>
        <w:t xml:space="preserve"> </w:t>
      </w:r>
      <w:hyperlink r:id="rId16" w:history="1">
        <w:r w:rsidR="00AC7882" w:rsidRPr="006D6B57">
          <w:rPr>
            <w:rStyle w:val="a3"/>
            <w:sz w:val="24"/>
            <w:szCs w:val="24"/>
          </w:rPr>
          <w:t>https://reyestr.court.gov.ua/Review/102220149</w:t>
        </w:r>
      </w:hyperlink>
      <w:r w:rsidR="006D6B57">
        <w:rPr>
          <w:rStyle w:val="a3"/>
          <w:sz w:val="24"/>
          <w:szCs w:val="24"/>
        </w:rPr>
        <w:t>.</w:t>
      </w:r>
    </w:p>
    <w:p w14:paraId="03AD9F40" w14:textId="77777777" w:rsidR="00AC7882" w:rsidRPr="00424A88" w:rsidRDefault="00AC7882" w:rsidP="00875104">
      <w:pPr>
        <w:ind w:firstLine="567"/>
        <w:rPr>
          <w:color w:val="002060"/>
          <w:sz w:val="26"/>
        </w:rPr>
      </w:pPr>
    </w:p>
    <w:p w14:paraId="27445BBF" w14:textId="048076B2" w:rsidR="00BB657A" w:rsidRDefault="00BB657A" w:rsidP="00E375D3">
      <w:pPr>
        <w:ind w:firstLine="426"/>
        <w:rPr>
          <w:color w:val="002060"/>
        </w:rPr>
      </w:pPr>
    </w:p>
    <w:p w14:paraId="4F564901" w14:textId="3C3B8A00" w:rsidR="00BB657A" w:rsidRDefault="00BB657A" w:rsidP="00E375D3">
      <w:pPr>
        <w:ind w:firstLine="426"/>
        <w:rPr>
          <w:color w:val="002060"/>
        </w:rPr>
      </w:pPr>
    </w:p>
    <w:p w14:paraId="5329E549" w14:textId="094DFFB5" w:rsidR="00BB657A" w:rsidRDefault="00BB657A" w:rsidP="00E375D3">
      <w:pPr>
        <w:ind w:firstLine="426"/>
        <w:rPr>
          <w:color w:val="002060"/>
        </w:rPr>
      </w:pPr>
    </w:p>
    <w:p w14:paraId="10578299" w14:textId="0839D1C5" w:rsidR="00BB657A" w:rsidRDefault="00BB657A" w:rsidP="00E375D3">
      <w:pPr>
        <w:ind w:firstLine="426"/>
        <w:rPr>
          <w:color w:val="002060"/>
        </w:rPr>
      </w:pPr>
    </w:p>
    <w:p w14:paraId="2D313029" w14:textId="53115435" w:rsidR="00BB657A" w:rsidRDefault="00BB657A" w:rsidP="00E375D3">
      <w:pPr>
        <w:ind w:firstLine="426"/>
        <w:rPr>
          <w:color w:val="002060"/>
        </w:rPr>
      </w:pPr>
    </w:p>
    <w:p w14:paraId="5AD861C0" w14:textId="77777777" w:rsidR="00BB657A" w:rsidRDefault="00BB657A" w:rsidP="00E375D3">
      <w:pPr>
        <w:ind w:firstLine="426"/>
        <w:rPr>
          <w:color w:val="002060"/>
        </w:rPr>
      </w:pPr>
    </w:p>
    <w:p w14:paraId="582268B0" w14:textId="77777777" w:rsidR="004A5C7E" w:rsidRPr="00EC51AA" w:rsidRDefault="004A5C7E" w:rsidP="00E375D3">
      <w:pPr>
        <w:ind w:firstLine="426"/>
        <w:rPr>
          <w:color w:val="002060"/>
        </w:rPr>
      </w:pPr>
    </w:p>
    <w:p w14:paraId="21E91904" w14:textId="5A26EFCF" w:rsidR="00E23126" w:rsidRDefault="00E23126" w:rsidP="00E23126">
      <w:pPr>
        <w:ind w:firstLine="567"/>
        <w:rPr>
          <w:color w:val="002060"/>
        </w:rPr>
      </w:pPr>
    </w:p>
    <w:p w14:paraId="5855137F" w14:textId="77777777" w:rsidR="000235C9" w:rsidRPr="000235C9" w:rsidRDefault="000235C9" w:rsidP="00AB10B3">
      <w:pPr>
        <w:pStyle w:val="ac"/>
      </w:pPr>
    </w:p>
    <w:p w14:paraId="27DDB1B3" w14:textId="7EF6EC00" w:rsidR="00C97AEB" w:rsidRPr="00453A8A" w:rsidRDefault="00C97AEB" w:rsidP="008C2D1A">
      <w:pPr>
        <w:ind w:firstLine="567"/>
        <w:rPr>
          <w:color w:val="002060"/>
        </w:rPr>
      </w:pPr>
    </w:p>
    <w:p w14:paraId="61C8C33E" w14:textId="6DF71C7A" w:rsidR="00C97AEB" w:rsidRDefault="00C97AEB" w:rsidP="008C2D1A">
      <w:pPr>
        <w:ind w:firstLine="567"/>
        <w:rPr>
          <w:b/>
          <w:bCs/>
          <w:color w:val="002060"/>
        </w:rPr>
      </w:pPr>
    </w:p>
    <w:p w14:paraId="3C0C774C" w14:textId="45496591" w:rsidR="00C97AEB" w:rsidRDefault="00C97AEB" w:rsidP="008C2D1A">
      <w:pPr>
        <w:ind w:firstLine="567"/>
        <w:rPr>
          <w:b/>
          <w:bCs/>
          <w:color w:val="002060"/>
        </w:rPr>
      </w:pPr>
    </w:p>
    <w:p w14:paraId="67243B0C" w14:textId="77777777" w:rsidR="005F1B5D" w:rsidRPr="00A01058" w:rsidRDefault="005F1B5D" w:rsidP="005F1B5D">
      <w:pPr>
        <w:autoSpaceDE/>
        <w:autoSpaceDN/>
        <w:adjustRightInd/>
        <w:spacing w:after="160" w:line="259" w:lineRule="auto"/>
        <w:jc w:val="left"/>
        <w:rPr>
          <w:rFonts w:cs="Arial"/>
          <w:color w:val="002060"/>
          <w:lang w:val="ru-RU"/>
        </w:rPr>
        <w:sectPr w:rsidR="005F1B5D" w:rsidRPr="00A01058" w:rsidSect="005F1B5D">
          <w:headerReference w:type="default" r:id="rId17"/>
          <w:footerReference w:type="default" r:id="rId18"/>
          <w:headerReference w:type="first" r:id="rId19"/>
          <w:pgSz w:w="11906" w:h="16838"/>
          <w:pgMar w:top="1276" w:right="720" w:bottom="720" w:left="720" w:header="737" w:footer="397" w:gutter="0"/>
          <w:cols w:space="708"/>
          <w:titlePg/>
          <w:docGrid w:linePitch="360"/>
        </w:sectPr>
      </w:pPr>
    </w:p>
    <w:p w14:paraId="73FA1891" w14:textId="77777777" w:rsidR="005F1B5D" w:rsidRPr="0045515A" w:rsidRDefault="005F1B5D" w:rsidP="005F1B5D">
      <w:pPr>
        <w:autoSpaceDE/>
        <w:autoSpaceDN/>
        <w:adjustRightInd/>
        <w:spacing w:after="160" w:line="259" w:lineRule="auto"/>
        <w:jc w:val="left"/>
        <w:rPr>
          <w:rFonts w:ascii="Calibri" w:hAnsi="Calibri"/>
          <w:sz w:val="22"/>
          <w:szCs w:val="22"/>
        </w:rPr>
        <w:sectPr w:rsidR="005F1B5D" w:rsidRPr="0045515A" w:rsidSect="005F1B5D">
          <w:headerReference w:type="first" r:id="rId20"/>
          <w:footerReference w:type="first" r:id="rId21"/>
          <w:pgSz w:w="11906" w:h="16838"/>
          <w:pgMar w:top="1134" w:right="850" w:bottom="1134" w:left="1701" w:header="737" w:footer="582" w:gutter="0"/>
          <w:cols w:space="708"/>
          <w:titlePg/>
          <w:docGrid w:linePitch="360"/>
        </w:sectPr>
      </w:pPr>
    </w:p>
    <w:p w14:paraId="5C8D7161" w14:textId="77777777" w:rsidR="005F1B5D" w:rsidRPr="0045515A" w:rsidRDefault="005F1B5D" w:rsidP="005F1B5D">
      <w:pPr>
        <w:autoSpaceDE/>
        <w:autoSpaceDN/>
        <w:adjustRightInd/>
        <w:spacing w:after="160" w:line="259" w:lineRule="auto"/>
        <w:jc w:val="left"/>
        <w:rPr>
          <w:color w:val="002060"/>
        </w:rPr>
      </w:pPr>
    </w:p>
    <w:p w14:paraId="39437613" w14:textId="77777777" w:rsidR="005F1B5D" w:rsidRPr="0045515A" w:rsidRDefault="005F1B5D" w:rsidP="005F1B5D">
      <w:pPr>
        <w:autoSpaceDE/>
        <w:autoSpaceDN/>
        <w:adjustRightInd/>
        <w:spacing w:after="160" w:line="259" w:lineRule="auto"/>
        <w:jc w:val="left"/>
        <w:rPr>
          <w:color w:val="002060"/>
        </w:rPr>
      </w:pPr>
    </w:p>
    <w:p w14:paraId="6C157697" w14:textId="77777777" w:rsidR="005F1B5D" w:rsidRPr="0045515A" w:rsidRDefault="005F1B5D" w:rsidP="005F1B5D">
      <w:pPr>
        <w:autoSpaceDE/>
        <w:autoSpaceDN/>
        <w:adjustRightInd/>
        <w:spacing w:after="160" w:line="259" w:lineRule="auto"/>
        <w:jc w:val="left"/>
        <w:rPr>
          <w:color w:val="002060"/>
        </w:rPr>
      </w:pPr>
    </w:p>
    <w:p w14:paraId="0E7367D5" w14:textId="77777777" w:rsidR="005F1B5D" w:rsidRPr="0045515A" w:rsidRDefault="005F1B5D" w:rsidP="005F1B5D">
      <w:pPr>
        <w:autoSpaceDE/>
        <w:autoSpaceDN/>
        <w:adjustRightInd/>
        <w:spacing w:after="160" w:line="259" w:lineRule="auto"/>
        <w:jc w:val="left"/>
        <w:rPr>
          <w:color w:val="002060"/>
        </w:rPr>
      </w:pPr>
    </w:p>
    <w:p w14:paraId="7C631C49" w14:textId="77777777" w:rsidR="005F1B5D" w:rsidRPr="0045515A" w:rsidRDefault="005F1B5D" w:rsidP="005F1B5D">
      <w:pPr>
        <w:autoSpaceDE/>
        <w:autoSpaceDN/>
        <w:adjustRightInd/>
        <w:spacing w:after="160" w:line="259" w:lineRule="auto"/>
        <w:jc w:val="left"/>
        <w:rPr>
          <w:color w:val="002060"/>
        </w:rPr>
      </w:pPr>
    </w:p>
    <w:p w14:paraId="0141086C" w14:textId="77777777" w:rsidR="005F1B5D" w:rsidRPr="0045515A" w:rsidRDefault="005F1B5D" w:rsidP="005F1B5D">
      <w:pPr>
        <w:autoSpaceDE/>
        <w:autoSpaceDN/>
        <w:adjustRightInd/>
        <w:spacing w:after="160" w:line="259" w:lineRule="auto"/>
        <w:jc w:val="left"/>
        <w:rPr>
          <w:color w:val="002060"/>
        </w:rPr>
      </w:pPr>
    </w:p>
    <w:p w14:paraId="36ECB9ED" w14:textId="77777777" w:rsidR="005F1B5D" w:rsidRPr="0045515A" w:rsidRDefault="005F1B5D" w:rsidP="005F1B5D">
      <w:pPr>
        <w:autoSpaceDE/>
        <w:autoSpaceDN/>
        <w:adjustRightInd/>
        <w:spacing w:after="160" w:line="259" w:lineRule="auto"/>
        <w:jc w:val="left"/>
        <w:rPr>
          <w:color w:val="002060"/>
        </w:rPr>
      </w:pPr>
    </w:p>
    <w:p w14:paraId="32A596C3" w14:textId="77777777" w:rsidR="005F1B5D" w:rsidRPr="0045515A" w:rsidRDefault="005F1B5D" w:rsidP="005F1B5D">
      <w:pPr>
        <w:autoSpaceDE/>
        <w:autoSpaceDN/>
        <w:adjustRightInd/>
        <w:spacing w:after="160" w:line="259" w:lineRule="auto"/>
        <w:jc w:val="left"/>
        <w:rPr>
          <w:color w:val="002060"/>
        </w:rPr>
      </w:pPr>
    </w:p>
    <w:p w14:paraId="159577BB" w14:textId="77777777" w:rsidR="005F1B5D" w:rsidRPr="0045515A" w:rsidRDefault="005F1B5D" w:rsidP="005F1B5D">
      <w:pPr>
        <w:autoSpaceDE/>
        <w:autoSpaceDN/>
        <w:adjustRightInd/>
        <w:spacing w:after="160" w:line="259" w:lineRule="auto"/>
        <w:jc w:val="left"/>
        <w:rPr>
          <w:color w:val="002060"/>
        </w:rPr>
      </w:pPr>
    </w:p>
    <w:p w14:paraId="221EFFF3" w14:textId="77777777" w:rsidR="005F1B5D" w:rsidRPr="0045515A" w:rsidRDefault="005F1B5D" w:rsidP="005F1B5D">
      <w:pPr>
        <w:autoSpaceDE/>
        <w:autoSpaceDN/>
        <w:adjustRightInd/>
        <w:spacing w:after="160" w:line="259" w:lineRule="auto"/>
        <w:jc w:val="left"/>
        <w:rPr>
          <w:color w:val="002060"/>
        </w:rPr>
      </w:pPr>
    </w:p>
    <w:p w14:paraId="1A4DDDE7" w14:textId="77777777" w:rsidR="005F1B5D" w:rsidRPr="0045515A" w:rsidRDefault="005F1B5D" w:rsidP="005F1B5D">
      <w:pPr>
        <w:autoSpaceDE/>
        <w:autoSpaceDN/>
        <w:adjustRightInd/>
        <w:spacing w:after="160" w:line="259" w:lineRule="auto"/>
        <w:jc w:val="left"/>
        <w:rPr>
          <w:color w:val="002060"/>
        </w:rPr>
      </w:pPr>
    </w:p>
    <w:p w14:paraId="3846AB7A" w14:textId="77777777" w:rsidR="005F1B5D" w:rsidRPr="0045515A" w:rsidRDefault="005F1B5D" w:rsidP="005F1B5D">
      <w:pPr>
        <w:autoSpaceDE/>
        <w:autoSpaceDN/>
        <w:adjustRightInd/>
        <w:spacing w:after="160" w:line="259" w:lineRule="auto"/>
        <w:jc w:val="left"/>
        <w:rPr>
          <w:color w:val="002060"/>
        </w:rPr>
      </w:pPr>
    </w:p>
    <w:p w14:paraId="0A2D48E1" w14:textId="77777777" w:rsidR="005F1B5D" w:rsidRPr="0045515A" w:rsidRDefault="005F1B5D" w:rsidP="005F1B5D">
      <w:pPr>
        <w:autoSpaceDE/>
        <w:autoSpaceDN/>
        <w:adjustRightInd/>
        <w:spacing w:after="160" w:line="259" w:lineRule="auto"/>
        <w:jc w:val="left"/>
        <w:rPr>
          <w:color w:val="002060"/>
        </w:rPr>
      </w:pPr>
    </w:p>
    <w:p w14:paraId="0651A640" w14:textId="77777777" w:rsidR="005F1B5D" w:rsidRPr="0045515A" w:rsidRDefault="005F1B5D" w:rsidP="005F1B5D">
      <w:pPr>
        <w:autoSpaceDE/>
        <w:autoSpaceDN/>
        <w:adjustRightInd/>
        <w:spacing w:after="160" w:line="259" w:lineRule="auto"/>
        <w:jc w:val="left"/>
        <w:rPr>
          <w:color w:val="002060"/>
        </w:rPr>
      </w:pPr>
    </w:p>
    <w:p w14:paraId="056395CF" w14:textId="77777777" w:rsidR="005F1B5D" w:rsidRPr="0045515A" w:rsidRDefault="005F1B5D" w:rsidP="005F1B5D">
      <w:pPr>
        <w:autoSpaceDE/>
        <w:autoSpaceDN/>
        <w:adjustRightInd/>
        <w:spacing w:after="160" w:line="259" w:lineRule="auto"/>
        <w:jc w:val="left"/>
        <w:rPr>
          <w:color w:val="002060"/>
        </w:rPr>
      </w:pPr>
    </w:p>
    <w:p w14:paraId="5876CE49" w14:textId="77777777" w:rsidR="005F1B5D" w:rsidRPr="0045515A" w:rsidRDefault="005F1B5D" w:rsidP="005F1B5D">
      <w:pPr>
        <w:autoSpaceDE/>
        <w:autoSpaceDN/>
        <w:adjustRightInd/>
        <w:spacing w:after="160" w:line="259" w:lineRule="auto"/>
        <w:jc w:val="left"/>
        <w:rPr>
          <w:rFonts w:ascii="Calibri" w:hAnsi="Calibri"/>
          <w:sz w:val="22"/>
          <w:szCs w:val="22"/>
        </w:rPr>
      </w:pPr>
    </w:p>
    <w:p w14:paraId="60D4A72D" w14:textId="77777777" w:rsidR="005F1B5D" w:rsidRPr="0045515A" w:rsidRDefault="005F1B5D" w:rsidP="005F1B5D"/>
    <w:p w14:paraId="591E4F53" w14:textId="77777777" w:rsidR="005F1B5D" w:rsidRDefault="005F1B5D"/>
    <w:sectPr w:rsidR="005F1B5D" w:rsidSect="005F1B5D">
      <w:headerReference w:type="even" r:id="rId22"/>
      <w:headerReference w:type="first" r:id="rId23"/>
      <w:footerReference w:type="first" r:id="rId24"/>
      <w:pgSz w:w="11906" w:h="16838"/>
      <w:pgMar w:top="1134" w:right="850" w:bottom="1134" w:left="1701"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5B68" w14:textId="77777777" w:rsidR="00021C9E" w:rsidRDefault="00021C9E" w:rsidP="00A27510">
      <w:r>
        <w:separator/>
      </w:r>
    </w:p>
    <w:p w14:paraId="2930A1B0" w14:textId="77777777" w:rsidR="00021C9E" w:rsidRDefault="00021C9E"/>
    <w:p w14:paraId="49B7AEFC" w14:textId="77777777" w:rsidR="00021C9E" w:rsidRDefault="00021C9E"/>
    <w:p w14:paraId="26C0CF6B" w14:textId="77777777" w:rsidR="00021C9E" w:rsidRDefault="00021C9E" w:rsidP="00B41B1D"/>
    <w:p w14:paraId="4DE1F57E" w14:textId="77777777" w:rsidR="00021C9E" w:rsidRDefault="00021C9E"/>
    <w:p w14:paraId="7093B066" w14:textId="77777777" w:rsidR="00021C9E" w:rsidRDefault="00021C9E" w:rsidP="007C5538"/>
    <w:p w14:paraId="6CE319C9" w14:textId="77777777" w:rsidR="00021C9E" w:rsidRDefault="00021C9E"/>
    <w:p w14:paraId="5F61210A" w14:textId="77777777" w:rsidR="00021C9E" w:rsidRDefault="00021C9E"/>
    <w:p w14:paraId="2C3D6190" w14:textId="77777777" w:rsidR="00021C9E" w:rsidRDefault="00021C9E" w:rsidP="00A56A07"/>
    <w:p w14:paraId="49D49E7D" w14:textId="77777777" w:rsidR="00021C9E" w:rsidRDefault="00021C9E" w:rsidP="00A56A07"/>
    <w:p w14:paraId="7CD0FEB1" w14:textId="77777777" w:rsidR="00021C9E" w:rsidRDefault="00021C9E"/>
    <w:p w14:paraId="78C7D1F8" w14:textId="77777777" w:rsidR="00021C9E" w:rsidRDefault="00021C9E" w:rsidP="003127C2"/>
    <w:p w14:paraId="24CF1919" w14:textId="77777777" w:rsidR="00021C9E" w:rsidRDefault="00021C9E" w:rsidP="00FA5BC0"/>
    <w:p w14:paraId="38028D41" w14:textId="77777777" w:rsidR="00021C9E" w:rsidRDefault="00021C9E" w:rsidP="00875104"/>
    <w:p w14:paraId="54F1C0CB" w14:textId="77777777" w:rsidR="00021C9E" w:rsidRDefault="00021C9E" w:rsidP="00875104"/>
    <w:p w14:paraId="597DFED7" w14:textId="77777777" w:rsidR="00021C9E" w:rsidRDefault="00021C9E"/>
    <w:p w14:paraId="51A668CD" w14:textId="77777777" w:rsidR="00021C9E" w:rsidRDefault="00021C9E" w:rsidP="005E72A2"/>
    <w:p w14:paraId="780F737C" w14:textId="77777777" w:rsidR="00021C9E" w:rsidRDefault="00021C9E" w:rsidP="003E05EC"/>
    <w:p w14:paraId="03CE5549" w14:textId="77777777" w:rsidR="00021C9E" w:rsidRDefault="00021C9E" w:rsidP="005E61D5"/>
    <w:p w14:paraId="1DAA811A" w14:textId="77777777" w:rsidR="00021C9E" w:rsidRDefault="00021C9E" w:rsidP="00FB4E02"/>
    <w:p w14:paraId="31278309" w14:textId="77777777" w:rsidR="00021C9E" w:rsidRDefault="00021C9E" w:rsidP="00FB4E02"/>
    <w:p w14:paraId="53DAB9C6" w14:textId="77777777" w:rsidR="00021C9E" w:rsidRDefault="00021C9E" w:rsidP="00FB4E02"/>
    <w:p w14:paraId="0915C20A" w14:textId="77777777" w:rsidR="00021C9E" w:rsidRDefault="00021C9E"/>
    <w:p w14:paraId="22C1BCB2" w14:textId="77777777" w:rsidR="00021C9E" w:rsidRDefault="00021C9E" w:rsidP="001C20E7"/>
    <w:p w14:paraId="7D70C1F1" w14:textId="77777777" w:rsidR="00021C9E" w:rsidRDefault="00021C9E"/>
    <w:p w14:paraId="69CD2D1D" w14:textId="77777777" w:rsidR="00021C9E" w:rsidRDefault="00021C9E" w:rsidP="00353E69"/>
    <w:p w14:paraId="7F48A765" w14:textId="77777777" w:rsidR="00021C9E" w:rsidRDefault="00021C9E" w:rsidP="00EF7F4A"/>
    <w:p w14:paraId="214AC32E" w14:textId="77777777" w:rsidR="00021C9E" w:rsidRDefault="00021C9E" w:rsidP="003A61E6"/>
    <w:p w14:paraId="4C2E8E5B" w14:textId="77777777" w:rsidR="00021C9E" w:rsidRDefault="00021C9E" w:rsidP="003A61E6"/>
    <w:p w14:paraId="31182050" w14:textId="77777777" w:rsidR="00021C9E" w:rsidRDefault="00021C9E" w:rsidP="00F44DED"/>
    <w:p w14:paraId="059C5C15" w14:textId="77777777" w:rsidR="00021C9E" w:rsidRDefault="00021C9E" w:rsidP="00F44DED"/>
    <w:p w14:paraId="5A853BE3" w14:textId="77777777" w:rsidR="00021C9E" w:rsidRDefault="00021C9E" w:rsidP="00634905"/>
    <w:p w14:paraId="44575E63" w14:textId="77777777" w:rsidR="00021C9E" w:rsidRDefault="00021C9E" w:rsidP="006D6B57"/>
  </w:endnote>
  <w:endnote w:type="continuationSeparator" w:id="0">
    <w:p w14:paraId="5C5B2430" w14:textId="77777777" w:rsidR="00021C9E" w:rsidRDefault="00021C9E" w:rsidP="00A27510">
      <w:r>
        <w:continuationSeparator/>
      </w:r>
    </w:p>
    <w:p w14:paraId="2F881C5B" w14:textId="77777777" w:rsidR="00021C9E" w:rsidRDefault="00021C9E"/>
    <w:p w14:paraId="13B49D83" w14:textId="77777777" w:rsidR="00021C9E" w:rsidRDefault="00021C9E"/>
    <w:p w14:paraId="130B64E3" w14:textId="77777777" w:rsidR="00021C9E" w:rsidRDefault="00021C9E" w:rsidP="00B41B1D"/>
    <w:p w14:paraId="372A1814" w14:textId="77777777" w:rsidR="00021C9E" w:rsidRDefault="00021C9E"/>
    <w:p w14:paraId="64EA9945" w14:textId="77777777" w:rsidR="00021C9E" w:rsidRDefault="00021C9E" w:rsidP="007C5538"/>
    <w:p w14:paraId="1706DC63" w14:textId="77777777" w:rsidR="00021C9E" w:rsidRDefault="00021C9E"/>
    <w:p w14:paraId="7D418027" w14:textId="77777777" w:rsidR="00021C9E" w:rsidRDefault="00021C9E"/>
    <w:p w14:paraId="54DE4F3A" w14:textId="77777777" w:rsidR="00021C9E" w:rsidRDefault="00021C9E" w:rsidP="00A56A07"/>
    <w:p w14:paraId="6F925609" w14:textId="77777777" w:rsidR="00021C9E" w:rsidRDefault="00021C9E" w:rsidP="00A56A07"/>
    <w:p w14:paraId="5BFB7BAC" w14:textId="77777777" w:rsidR="00021C9E" w:rsidRDefault="00021C9E"/>
    <w:p w14:paraId="59C45E9C" w14:textId="77777777" w:rsidR="00021C9E" w:rsidRDefault="00021C9E" w:rsidP="003127C2"/>
    <w:p w14:paraId="5D6E5A71" w14:textId="77777777" w:rsidR="00021C9E" w:rsidRDefault="00021C9E" w:rsidP="00FA5BC0"/>
    <w:p w14:paraId="6D907DBC" w14:textId="77777777" w:rsidR="00021C9E" w:rsidRDefault="00021C9E" w:rsidP="00875104"/>
    <w:p w14:paraId="5B348996" w14:textId="77777777" w:rsidR="00021C9E" w:rsidRDefault="00021C9E" w:rsidP="00875104"/>
    <w:p w14:paraId="098F15BD" w14:textId="77777777" w:rsidR="00021C9E" w:rsidRDefault="00021C9E"/>
    <w:p w14:paraId="5141A9C2" w14:textId="77777777" w:rsidR="00021C9E" w:rsidRDefault="00021C9E" w:rsidP="005E72A2"/>
    <w:p w14:paraId="5F1A56DC" w14:textId="77777777" w:rsidR="00021C9E" w:rsidRDefault="00021C9E" w:rsidP="003E05EC"/>
    <w:p w14:paraId="10831888" w14:textId="77777777" w:rsidR="00021C9E" w:rsidRDefault="00021C9E" w:rsidP="005E61D5"/>
    <w:p w14:paraId="1050CE62" w14:textId="77777777" w:rsidR="00021C9E" w:rsidRDefault="00021C9E" w:rsidP="00FB4E02"/>
    <w:p w14:paraId="070A4931" w14:textId="77777777" w:rsidR="00021C9E" w:rsidRDefault="00021C9E" w:rsidP="00FB4E02"/>
    <w:p w14:paraId="30A68A22" w14:textId="77777777" w:rsidR="00021C9E" w:rsidRDefault="00021C9E" w:rsidP="00FB4E02"/>
    <w:p w14:paraId="000E1013" w14:textId="77777777" w:rsidR="00021C9E" w:rsidRDefault="00021C9E"/>
    <w:p w14:paraId="368B5496" w14:textId="77777777" w:rsidR="00021C9E" w:rsidRDefault="00021C9E" w:rsidP="001C20E7"/>
    <w:p w14:paraId="1A38D45D" w14:textId="77777777" w:rsidR="00021C9E" w:rsidRDefault="00021C9E"/>
    <w:p w14:paraId="1137BB0C" w14:textId="77777777" w:rsidR="00021C9E" w:rsidRDefault="00021C9E" w:rsidP="00353E69"/>
    <w:p w14:paraId="220F64DF" w14:textId="77777777" w:rsidR="00021C9E" w:rsidRDefault="00021C9E" w:rsidP="00EF7F4A"/>
    <w:p w14:paraId="439D8A9D" w14:textId="77777777" w:rsidR="00021C9E" w:rsidRDefault="00021C9E" w:rsidP="003A61E6"/>
    <w:p w14:paraId="0DDB8D71" w14:textId="77777777" w:rsidR="00021C9E" w:rsidRDefault="00021C9E" w:rsidP="003A61E6"/>
    <w:p w14:paraId="3ACDEAD0" w14:textId="77777777" w:rsidR="00021C9E" w:rsidRDefault="00021C9E" w:rsidP="00F44DED"/>
    <w:p w14:paraId="08B60156" w14:textId="77777777" w:rsidR="00021C9E" w:rsidRDefault="00021C9E" w:rsidP="00F44DED"/>
    <w:p w14:paraId="495DF691" w14:textId="77777777" w:rsidR="00021C9E" w:rsidRDefault="00021C9E" w:rsidP="00634905"/>
    <w:p w14:paraId="34C8E69A" w14:textId="77777777" w:rsidR="00021C9E" w:rsidRDefault="00021C9E" w:rsidP="006D6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Light">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B1C4" w14:textId="75952C76" w:rsidR="00046510" w:rsidRDefault="00046510">
    <w:pPr>
      <w:pStyle w:val="a6"/>
    </w:pPr>
    <w:r w:rsidRPr="009E7FD9">
      <w:rPr>
        <w:rFonts w:ascii="Roboto Condensed Light" w:hAnsi="Roboto Condensed Light"/>
        <w:sz w:val="36"/>
        <w:szCs w:val="36"/>
      </w:rPr>
      <w:fldChar w:fldCharType="begin"/>
    </w:r>
    <w:r w:rsidRPr="009E7FD9">
      <w:rPr>
        <w:rFonts w:ascii="Roboto Condensed Light" w:hAnsi="Roboto Condensed Light"/>
        <w:sz w:val="36"/>
        <w:szCs w:val="36"/>
      </w:rPr>
      <w:instrText>PAGE   \* MERGEFORMAT</w:instrText>
    </w:r>
    <w:r w:rsidRPr="009E7FD9">
      <w:rPr>
        <w:rFonts w:ascii="Roboto Condensed Light" w:hAnsi="Roboto Condensed Light"/>
        <w:sz w:val="36"/>
        <w:szCs w:val="36"/>
      </w:rPr>
      <w:fldChar w:fldCharType="separate"/>
    </w:r>
    <w:r w:rsidR="001133D9">
      <w:rPr>
        <w:rFonts w:ascii="Roboto Condensed Light" w:hAnsi="Roboto Condensed Light"/>
        <w:noProof/>
        <w:sz w:val="36"/>
        <w:szCs w:val="36"/>
      </w:rPr>
      <w:t>11</w:t>
    </w:r>
    <w:r w:rsidRPr="009E7FD9">
      <w:rPr>
        <w:rFonts w:ascii="Roboto Condensed Light" w:hAnsi="Roboto Condensed Light"/>
        <w:sz w:val="36"/>
        <w:szCs w:val="36"/>
      </w:rPr>
      <w:fldChar w:fldCharType="end"/>
    </w:r>
    <w:r>
      <w:rPr>
        <w:rFonts w:ascii="Roboto Condensed Light" w:hAnsi="Roboto Condensed Light"/>
        <w:sz w:val="36"/>
        <w:szCs w:val="36"/>
        <w:lang w:val="uk-U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ED75" w14:textId="45E5A9CA" w:rsidR="00046510" w:rsidRPr="004453BA" w:rsidRDefault="00046510" w:rsidP="005F1B5D">
    <w:pPr>
      <w:autoSpaceDE/>
      <w:autoSpaceDN/>
      <w:adjustRightInd/>
    </w:pPr>
    <w:r>
      <w:t xml:space="preserve">Огляд </w:t>
    </w:r>
    <w:r w:rsidRPr="00BC3D57">
      <w:t xml:space="preserve">практики </w:t>
    </w:r>
    <w:r>
      <w:t>застосування Верховним Судом норм про субсидіарну відповідальність у справах про банкрутство (актуальна судова практика). Рішення</w:t>
    </w:r>
    <w:r w:rsidR="000823F5">
      <w:t>,</w:t>
    </w:r>
    <w:r>
      <w:t xml:space="preserve"> внесені до ЄДРСР</w:t>
    </w:r>
    <w:r w:rsidR="000823F5">
      <w:t>,</w:t>
    </w:r>
    <w:r>
      <w:t xml:space="preserve"> за липень – грудень 2021 </w:t>
    </w:r>
    <w:r w:rsidRPr="008E7642">
      <w:t xml:space="preserve">року / </w:t>
    </w:r>
    <w:r w:rsidRPr="00494EF9">
      <w:t xml:space="preserve">упоряд. </w:t>
    </w:r>
    <w:r>
      <w:t xml:space="preserve">управління забезпечення роботи судової </w:t>
    </w:r>
    <w:r w:rsidRPr="00494EF9">
      <w:t>палат</w:t>
    </w:r>
    <w:r>
      <w:t>и</w:t>
    </w:r>
    <w:r w:rsidRPr="00494EF9">
      <w:t xml:space="preserve"> для розгляду справ про банкрутство</w:t>
    </w:r>
    <w:r>
      <w:t xml:space="preserve"> КГС ВС</w:t>
    </w:r>
    <w:r w:rsidRPr="00494EF9">
      <w:t>.</w:t>
    </w:r>
    <w:r>
      <w:t xml:space="preserve"> Київ, 202</w:t>
    </w:r>
    <w:r w:rsidR="000823F5">
      <w:t>2</w:t>
    </w:r>
    <w:r>
      <w:t>. 3</w:t>
    </w:r>
    <w:r w:rsidR="000823F5">
      <w:t>2</w:t>
    </w:r>
    <w:r w:rsidRPr="007D1CA6">
      <w:t xml:space="preserve"> с.</w:t>
    </w:r>
  </w:p>
  <w:p w14:paraId="27F86A90" w14:textId="77777777" w:rsidR="00046510" w:rsidRPr="004F444E" w:rsidRDefault="00046510" w:rsidP="005F1B5D">
    <w:pPr>
      <w:autoSpaceDE/>
      <w:autoSpaceDN/>
      <w:adjustRightInd/>
      <w:rPr>
        <w:color w:val="000000"/>
      </w:rPr>
    </w:pPr>
  </w:p>
  <w:p w14:paraId="001CCD9D" w14:textId="77777777" w:rsidR="00046510" w:rsidRPr="00D807FA" w:rsidRDefault="00046510" w:rsidP="005F1B5D">
    <w:pPr>
      <w:autoSpaceDE/>
      <w:autoSpaceDN/>
      <w:adjustRightInd/>
      <w:spacing w:after="160" w:line="259" w:lineRule="auto"/>
      <w:rPr>
        <w:color w:val="000000"/>
      </w:rPr>
    </w:pPr>
    <w:r w:rsidRPr="004F444E">
      <w:rPr>
        <w:b/>
        <w:color w:val="000000"/>
        <w:sz w:val="22"/>
        <w:szCs w:val="22"/>
        <w:u w:val="single"/>
      </w:rPr>
      <w:t>Застереження</w:t>
    </w:r>
    <w:r w:rsidRPr="00DB4474">
      <w:rPr>
        <w:color w:val="000000"/>
        <w:sz w:val="22"/>
        <w:szCs w:val="22"/>
      </w:rPr>
      <w:t xml:space="preserve">: </w:t>
    </w:r>
    <w:r w:rsidRPr="00DB4474">
      <w:rPr>
        <w:rFonts w:cs="Arial"/>
        <w:sz w:val="22"/>
        <w:szCs w:val="22"/>
      </w:rPr>
      <w:t>видання містить короткий огляд деяких судових рішень. У кожному з них викладено лише основний висновок щодо правового питання, яке виникло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p>
  <w:p w14:paraId="6C08B575" w14:textId="77777777" w:rsidR="00046510" w:rsidRPr="00104FA7" w:rsidRDefault="00046510">
    <w:pPr>
      <w:pStyle w:val="a6"/>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0AE6" w14:textId="77777777" w:rsidR="00046510" w:rsidRPr="00CE58A8" w:rsidRDefault="00046510" w:rsidP="005F1B5D">
    <w:pPr>
      <w:autoSpaceDE/>
      <w:autoSpaceDN/>
      <w:adjustRightInd/>
      <w:spacing w:after="160" w:line="259" w:lineRule="auto"/>
      <w:jc w:val="left"/>
      <w:rPr>
        <w:color w:val="FFFFFF"/>
        <w:sz w:val="38"/>
        <w:szCs w:val="38"/>
      </w:rPr>
    </w:pPr>
    <w:r w:rsidRPr="00CE58A8">
      <w:rPr>
        <w:color w:val="FFFFFF"/>
        <w:sz w:val="38"/>
        <w:szCs w:val="38"/>
      </w:rPr>
      <w:t>Стежте за нами онлайн</w:t>
    </w:r>
  </w:p>
  <w:p w14:paraId="0ED61231" w14:textId="77777777" w:rsidR="00046510" w:rsidRPr="00051880" w:rsidRDefault="00046510" w:rsidP="005F1B5D">
    <w:pPr>
      <w:autoSpaceDE/>
      <w:autoSpaceDN/>
      <w:adjustRightInd/>
      <w:spacing w:after="160" w:line="259" w:lineRule="auto"/>
      <w:jc w:val="left"/>
      <w:rPr>
        <w:color w:val="FF0000"/>
        <w:sz w:val="38"/>
        <w:szCs w:val="38"/>
        <w:lang w:val="en-US"/>
      </w:rPr>
    </w:pPr>
    <w:r w:rsidRPr="00051880">
      <w:rPr>
        <w:color w:val="FF0000"/>
        <w:sz w:val="38"/>
        <w:szCs w:val="38"/>
        <w:lang w:val="en-US"/>
      </w:rPr>
      <w:t>fb.com/supremecourt.ua</w:t>
    </w:r>
  </w:p>
  <w:p w14:paraId="4584A636" w14:textId="77777777" w:rsidR="00046510" w:rsidRPr="00CE58A8" w:rsidRDefault="00D207D3" w:rsidP="005F1B5D">
    <w:pPr>
      <w:autoSpaceDE/>
      <w:autoSpaceDN/>
      <w:adjustRightInd/>
      <w:spacing w:after="160" w:line="259" w:lineRule="auto"/>
      <w:jc w:val="left"/>
      <w:rPr>
        <w:b/>
        <w:i/>
        <w:color w:val="FFFFFF"/>
        <w:sz w:val="38"/>
        <w:szCs w:val="38"/>
        <w:lang w:val="en-US"/>
      </w:rPr>
    </w:pPr>
    <w:hyperlink r:id="rId1" w:history="1">
      <w:r w:rsidR="00046510" w:rsidRPr="00051880">
        <w:rPr>
          <w:rStyle w:val="a3"/>
          <w:b w:val="0"/>
          <w:i w:val="0"/>
          <w:color w:val="FF0000"/>
          <w:sz w:val="38"/>
          <w:szCs w:val="38"/>
          <w:lang w:val="en-US"/>
        </w:rPr>
        <w:t>t.me/supremecourtua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DBBF" w14:textId="77777777" w:rsidR="00021C9E" w:rsidRDefault="00021C9E" w:rsidP="00A27510">
      <w:r>
        <w:separator/>
      </w:r>
    </w:p>
    <w:p w14:paraId="3755E04A" w14:textId="77777777" w:rsidR="00021C9E" w:rsidRDefault="00021C9E"/>
    <w:p w14:paraId="748A4FAC" w14:textId="77777777" w:rsidR="00021C9E" w:rsidRDefault="00021C9E"/>
    <w:p w14:paraId="791F5CB0" w14:textId="77777777" w:rsidR="00021C9E" w:rsidRDefault="00021C9E" w:rsidP="00B41B1D"/>
    <w:p w14:paraId="4333B8A9" w14:textId="77777777" w:rsidR="00021C9E" w:rsidRDefault="00021C9E"/>
    <w:p w14:paraId="323FF473" w14:textId="77777777" w:rsidR="00021C9E" w:rsidRDefault="00021C9E" w:rsidP="007C5538"/>
    <w:p w14:paraId="5A91BD70" w14:textId="77777777" w:rsidR="00021C9E" w:rsidRDefault="00021C9E"/>
    <w:p w14:paraId="241D4D7A" w14:textId="77777777" w:rsidR="00021C9E" w:rsidRDefault="00021C9E"/>
    <w:p w14:paraId="1332085B" w14:textId="77777777" w:rsidR="00021C9E" w:rsidRDefault="00021C9E" w:rsidP="00A56A07"/>
    <w:p w14:paraId="01774608" w14:textId="77777777" w:rsidR="00021C9E" w:rsidRDefault="00021C9E" w:rsidP="00A56A07"/>
    <w:p w14:paraId="57C65282" w14:textId="77777777" w:rsidR="00021C9E" w:rsidRDefault="00021C9E"/>
    <w:p w14:paraId="6E582881" w14:textId="77777777" w:rsidR="00021C9E" w:rsidRDefault="00021C9E" w:rsidP="003127C2"/>
    <w:p w14:paraId="4716DC04" w14:textId="77777777" w:rsidR="00021C9E" w:rsidRDefault="00021C9E" w:rsidP="00FA5BC0"/>
    <w:p w14:paraId="530368BB" w14:textId="77777777" w:rsidR="00021C9E" w:rsidRDefault="00021C9E" w:rsidP="00875104"/>
    <w:p w14:paraId="44D5C19F" w14:textId="77777777" w:rsidR="00021C9E" w:rsidRDefault="00021C9E" w:rsidP="00875104"/>
    <w:p w14:paraId="5771DBFC" w14:textId="77777777" w:rsidR="00021C9E" w:rsidRDefault="00021C9E"/>
    <w:p w14:paraId="4611299D" w14:textId="77777777" w:rsidR="00021C9E" w:rsidRDefault="00021C9E" w:rsidP="005E72A2"/>
    <w:p w14:paraId="1B76486D" w14:textId="77777777" w:rsidR="00021C9E" w:rsidRDefault="00021C9E" w:rsidP="003E05EC"/>
    <w:p w14:paraId="23C52FA7" w14:textId="77777777" w:rsidR="00021C9E" w:rsidRDefault="00021C9E" w:rsidP="005E61D5"/>
    <w:p w14:paraId="5EC1DA08" w14:textId="77777777" w:rsidR="00021C9E" w:rsidRDefault="00021C9E" w:rsidP="00FB4E02"/>
    <w:p w14:paraId="4DD63FDE" w14:textId="77777777" w:rsidR="00021C9E" w:rsidRDefault="00021C9E" w:rsidP="00FB4E02"/>
    <w:p w14:paraId="2F5D151F" w14:textId="77777777" w:rsidR="00021C9E" w:rsidRDefault="00021C9E" w:rsidP="00FB4E02"/>
    <w:p w14:paraId="21000833" w14:textId="77777777" w:rsidR="00021C9E" w:rsidRDefault="00021C9E"/>
    <w:p w14:paraId="19476060" w14:textId="77777777" w:rsidR="00021C9E" w:rsidRDefault="00021C9E" w:rsidP="001C20E7"/>
    <w:p w14:paraId="6249002A" w14:textId="77777777" w:rsidR="00021C9E" w:rsidRDefault="00021C9E"/>
    <w:p w14:paraId="25983B6D" w14:textId="77777777" w:rsidR="00021C9E" w:rsidRDefault="00021C9E" w:rsidP="00353E69"/>
    <w:p w14:paraId="5C2C9B37" w14:textId="77777777" w:rsidR="00021C9E" w:rsidRDefault="00021C9E" w:rsidP="00EF7F4A"/>
    <w:p w14:paraId="364B65EC" w14:textId="77777777" w:rsidR="00021C9E" w:rsidRDefault="00021C9E" w:rsidP="003A61E6"/>
    <w:p w14:paraId="0591D984" w14:textId="77777777" w:rsidR="00021C9E" w:rsidRDefault="00021C9E" w:rsidP="003A61E6"/>
    <w:p w14:paraId="47525B12" w14:textId="77777777" w:rsidR="00021C9E" w:rsidRDefault="00021C9E" w:rsidP="00F44DED"/>
    <w:p w14:paraId="3D7C8B45" w14:textId="77777777" w:rsidR="00021C9E" w:rsidRDefault="00021C9E" w:rsidP="00F44DED"/>
    <w:p w14:paraId="6DF7A5B6" w14:textId="77777777" w:rsidR="00021C9E" w:rsidRDefault="00021C9E" w:rsidP="00634905"/>
    <w:p w14:paraId="509D3A8A" w14:textId="77777777" w:rsidR="00021C9E" w:rsidRDefault="00021C9E" w:rsidP="006D6B57"/>
  </w:footnote>
  <w:footnote w:type="continuationSeparator" w:id="0">
    <w:p w14:paraId="19240F4D" w14:textId="77777777" w:rsidR="00021C9E" w:rsidRDefault="00021C9E" w:rsidP="00A27510">
      <w:r>
        <w:continuationSeparator/>
      </w:r>
    </w:p>
    <w:p w14:paraId="176BACB4" w14:textId="77777777" w:rsidR="00021C9E" w:rsidRDefault="00021C9E"/>
    <w:p w14:paraId="18CD43EB" w14:textId="77777777" w:rsidR="00021C9E" w:rsidRDefault="00021C9E"/>
    <w:p w14:paraId="15B34FA3" w14:textId="77777777" w:rsidR="00021C9E" w:rsidRDefault="00021C9E" w:rsidP="00B41B1D"/>
    <w:p w14:paraId="1B02DBB6" w14:textId="77777777" w:rsidR="00021C9E" w:rsidRDefault="00021C9E"/>
    <w:p w14:paraId="57B39122" w14:textId="77777777" w:rsidR="00021C9E" w:rsidRDefault="00021C9E" w:rsidP="007C5538"/>
    <w:p w14:paraId="1ED3B226" w14:textId="77777777" w:rsidR="00021C9E" w:rsidRDefault="00021C9E"/>
    <w:p w14:paraId="3A662BC1" w14:textId="77777777" w:rsidR="00021C9E" w:rsidRDefault="00021C9E"/>
    <w:p w14:paraId="7CA95DAE" w14:textId="77777777" w:rsidR="00021C9E" w:rsidRDefault="00021C9E" w:rsidP="00A56A07"/>
    <w:p w14:paraId="087BE2DC" w14:textId="77777777" w:rsidR="00021C9E" w:rsidRDefault="00021C9E" w:rsidP="00A56A07"/>
    <w:p w14:paraId="13BAD523" w14:textId="77777777" w:rsidR="00021C9E" w:rsidRDefault="00021C9E"/>
    <w:p w14:paraId="018F5092" w14:textId="77777777" w:rsidR="00021C9E" w:rsidRDefault="00021C9E" w:rsidP="003127C2"/>
    <w:p w14:paraId="7212B4FF" w14:textId="77777777" w:rsidR="00021C9E" w:rsidRDefault="00021C9E" w:rsidP="00FA5BC0"/>
    <w:p w14:paraId="52B6912C" w14:textId="77777777" w:rsidR="00021C9E" w:rsidRDefault="00021C9E" w:rsidP="00875104"/>
    <w:p w14:paraId="40EC3800" w14:textId="77777777" w:rsidR="00021C9E" w:rsidRDefault="00021C9E" w:rsidP="00875104"/>
    <w:p w14:paraId="412D2ADF" w14:textId="77777777" w:rsidR="00021C9E" w:rsidRDefault="00021C9E"/>
    <w:p w14:paraId="7CD282CD" w14:textId="77777777" w:rsidR="00021C9E" w:rsidRDefault="00021C9E" w:rsidP="005E72A2"/>
    <w:p w14:paraId="32F0F1DA" w14:textId="77777777" w:rsidR="00021C9E" w:rsidRDefault="00021C9E" w:rsidP="003E05EC"/>
    <w:p w14:paraId="607B09F1" w14:textId="77777777" w:rsidR="00021C9E" w:rsidRDefault="00021C9E" w:rsidP="005E61D5"/>
    <w:p w14:paraId="6B3942E8" w14:textId="77777777" w:rsidR="00021C9E" w:rsidRDefault="00021C9E" w:rsidP="00FB4E02"/>
    <w:p w14:paraId="0EC8AEC0" w14:textId="77777777" w:rsidR="00021C9E" w:rsidRDefault="00021C9E" w:rsidP="00FB4E02"/>
    <w:p w14:paraId="43E4C7F4" w14:textId="77777777" w:rsidR="00021C9E" w:rsidRDefault="00021C9E" w:rsidP="00FB4E02"/>
    <w:p w14:paraId="3AD7AB11" w14:textId="77777777" w:rsidR="00021C9E" w:rsidRDefault="00021C9E"/>
    <w:p w14:paraId="7ECA7354" w14:textId="77777777" w:rsidR="00021C9E" w:rsidRDefault="00021C9E" w:rsidP="001C20E7"/>
    <w:p w14:paraId="37B75AA6" w14:textId="77777777" w:rsidR="00021C9E" w:rsidRDefault="00021C9E"/>
    <w:p w14:paraId="101D52F9" w14:textId="77777777" w:rsidR="00021C9E" w:rsidRDefault="00021C9E" w:rsidP="00353E69"/>
    <w:p w14:paraId="5004C491" w14:textId="77777777" w:rsidR="00021C9E" w:rsidRDefault="00021C9E" w:rsidP="00EF7F4A"/>
    <w:p w14:paraId="61F5CBA9" w14:textId="77777777" w:rsidR="00021C9E" w:rsidRDefault="00021C9E" w:rsidP="003A61E6"/>
    <w:p w14:paraId="2D92FC32" w14:textId="77777777" w:rsidR="00021C9E" w:rsidRDefault="00021C9E" w:rsidP="003A61E6"/>
    <w:p w14:paraId="7AE1CFEB" w14:textId="77777777" w:rsidR="00021C9E" w:rsidRDefault="00021C9E" w:rsidP="00F44DED"/>
    <w:p w14:paraId="43F26EB2" w14:textId="77777777" w:rsidR="00021C9E" w:rsidRDefault="00021C9E" w:rsidP="00F44DED"/>
    <w:p w14:paraId="468D741C" w14:textId="77777777" w:rsidR="00021C9E" w:rsidRDefault="00021C9E" w:rsidP="00634905"/>
    <w:p w14:paraId="3BAC4105" w14:textId="77777777" w:rsidR="00021C9E" w:rsidRDefault="00021C9E" w:rsidP="006D6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26F" w14:textId="77777777" w:rsidR="00046510" w:rsidRDefault="00046510">
    <w:pPr>
      <w:pStyle w:val="a4"/>
    </w:pPr>
    <w:r>
      <w:rPr>
        <w:noProof/>
        <w:lang w:val="uk-UA" w:eastAsia="uk-UA"/>
      </w:rPr>
      <mc:AlternateContent>
        <mc:Choice Requires="wps">
          <w:drawing>
            <wp:anchor distT="0" distB="0" distL="114300" distR="114300" simplePos="0" relativeHeight="251656192" behindDoc="0" locked="0" layoutInCell="1" allowOverlap="1" wp14:anchorId="0D476BD1" wp14:editId="2178CB9C">
              <wp:simplePos x="0" y="0"/>
              <wp:positionH relativeFrom="column">
                <wp:posOffset>-1092200</wp:posOffset>
              </wp:positionH>
              <wp:positionV relativeFrom="paragraph">
                <wp:posOffset>-267971</wp:posOffset>
              </wp:positionV>
              <wp:extent cx="7762875" cy="542925"/>
              <wp:effectExtent l="0" t="0" r="9525" b="9525"/>
              <wp:wrapNone/>
              <wp:docPr id="4"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2875" cy="542925"/>
                      </a:xfrm>
                      <a:prstGeom prst="rect">
                        <a:avLst/>
                      </a:prstGeom>
                      <a:solidFill>
                        <a:srgbClr val="002949"/>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7A5B35" w14:textId="0986C9A3" w:rsidR="00046510" w:rsidRPr="00EF4D65" w:rsidRDefault="00046510" w:rsidP="003620F6">
                          <w:pPr>
                            <w:pStyle w:val="a6"/>
                            <w:rPr>
                              <w:bCs/>
                              <w:sz w:val="36"/>
                              <w:szCs w:val="36"/>
                            </w:rPr>
                          </w:pPr>
                          <w:r>
                            <w:rPr>
                              <w:rFonts w:ascii="Roboto Condensed Light" w:hAnsi="Roboto Condensed Light"/>
                              <w:sz w:val="36"/>
                              <w:szCs w:val="36"/>
                              <w:lang w:val="uk-UA"/>
                            </w:rPr>
                            <w:t>Огляд        Огляд судової практики ВС за липень</w:t>
                          </w:r>
                          <w:r w:rsidRPr="0078729D">
                            <w:rPr>
                              <w:rFonts w:ascii="Roboto Condensed Light" w:hAnsi="Roboto Condensed Light"/>
                              <w:b/>
                              <w:sz w:val="36"/>
                              <w:szCs w:val="36"/>
                              <w:lang w:val="uk-UA"/>
                            </w:rPr>
                            <w:t>–</w:t>
                          </w:r>
                          <w:r>
                            <w:rPr>
                              <w:rFonts w:ascii="Roboto Condensed Light" w:hAnsi="Roboto Condensed Light"/>
                              <w:b/>
                              <w:sz w:val="36"/>
                              <w:szCs w:val="36"/>
                              <w:lang w:val="uk-UA"/>
                            </w:rPr>
                            <w:t xml:space="preserve"> </w:t>
                          </w:r>
                          <w:r w:rsidRPr="00EF4D65">
                            <w:rPr>
                              <w:rFonts w:ascii="Roboto Condensed Light" w:hAnsi="Roboto Condensed Light"/>
                              <w:bCs/>
                              <w:sz w:val="36"/>
                              <w:szCs w:val="36"/>
                              <w:lang w:val="uk-UA"/>
                            </w:rPr>
                            <w:t>грудень2021 р</w:t>
                          </w:r>
                          <w:r>
                            <w:rPr>
                              <w:rFonts w:ascii="Roboto Condensed Light" w:hAnsi="Roboto Condensed Light"/>
                              <w:bCs/>
                              <w:sz w:val="36"/>
                              <w:szCs w:val="36"/>
                              <w:lang w:val="uk-UA"/>
                            </w:rPr>
                            <w:t>оку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476BD1" id="Прямокутник 2" o:spid="_x0000_s1026" style="position:absolute;margin-left:-86pt;margin-top:-21.1pt;width:611.2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" fillcolor="#002949" stroked="f" strokeweight="1pt">
              <v:path arrowok="t"/>
              <v:textbox>
                <w:txbxContent>
                  <w:p w14:paraId="097A5B35" w14:textId="0986C9A3" w:rsidR="00046510" w:rsidRPr="00EF4D65" w:rsidRDefault="00046510" w:rsidP="003620F6">
                    <w:pPr>
                      <w:pStyle w:val="a6"/>
                      <w:rPr>
                        <w:bCs/>
                        <w:sz w:val="36"/>
                        <w:szCs w:val="36"/>
                      </w:rPr>
                    </w:pPr>
                    <w:r>
                      <w:rPr>
                        <w:rFonts w:ascii="Roboto Condensed Light" w:hAnsi="Roboto Condensed Light"/>
                        <w:sz w:val="36"/>
                        <w:szCs w:val="36"/>
                        <w:lang w:val="uk-UA"/>
                      </w:rPr>
                      <w:t>Огляд        Огляд судової практики ВС за липень</w:t>
                    </w:r>
                    <w:r w:rsidRPr="0078729D">
                      <w:rPr>
                        <w:rFonts w:ascii="Roboto Condensed Light" w:hAnsi="Roboto Condensed Light"/>
                        <w:b/>
                        <w:sz w:val="36"/>
                        <w:szCs w:val="36"/>
                        <w:lang w:val="uk-UA"/>
                      </w:rPr>
                      <w:t>–</w:t>
                    </w:r>
                    <w:r>
                      <w:rPr>
                        <w:rFonts w:ascii="Roboto Condensed Light" w:hAnsi="Roboto Condensed Light"/>
                        <w:b/>
                        <w:sz w:val="36"/>
                        <w:szCs w:val="36"/>
                        <w:lang w:val="uk-UA"/>
                      </w:rPr>
                      <w:t xml:space="preserve"> </w:t>
                    </w:r>
                    <w:r w:rsidRPr="00EF4D65">
                      <w:rPr>
                        <w:rFonts w:ascii="Roboto Condensed Light" w:hAnsi="Roboto Condensed Light"/>
                        <w:bCs/>
                        <w:sz w:val="36"/>
                        <w:szCs w:val="36"/>
                        <w:lang w:val="uk-UA"/>
                      </w:rPr>
                      <w:t>грудень2021 р</w:t>
                    </w:r>
                    <w:r>
                      <w:rPr>
                        <w:rFonts w:ascii="Roboto Condensed Light" w:hAnsi="Roboto Condensed Light"/>
                        <w:bCs/>
                        <w:sz w:val="36"/>
                        <w:szCs w:val="36"/>
                        <w:lang w:val="uk-UA"/>
                      </w:rPr>
                      <w:t>оку</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0473" w14:textId="6D789968" w:rsidR="00046510" w:rsidRDefault="00046510" w:rsidP="005F1B5D">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58240" behindDoc="1" locked="0" layoutInCell="1" allowOverlap="1" wp14:anchorId="7E435C96" wp14:editId="7943EF15">
              <wp:simplePos x="0" y="0"/>
              <wp:positionH relativeFrom="page">
                <wp:align>left</wp:align>
              </wp:positionH>
              <wp:positionV relativeFrom="paragraph">
                <wp:posOffset>-525145</wp:posOffset>
              </wp:positionV>
              <wp:extent cx="7562850" cy="10795000"/>
              <wp:effectExtent l="0" t="0" r="0" b="0"/>
              <wp:wrapNone/>
              <wp:docPr id="2"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0" cy="10795000"/>
                      </a:xfrm>
                      <a:prstGeom prst="rect">
                        <a:avLst/>
                      </a:prstGeom>
                      <a:solidFill>
                        <a:srgbClr val="00294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C445F" id="Прямокутник 3" o:spid="_x0000_s1026" style="position:absolute;margin-left:0;margin-top:-41.35pt;width:595.5pt;height:850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" fillcolor="#002949" stroked="f" strokeweight="1pt">
              <v:path arrowok="t"/>
              <w10:wrap anchorx="page"/>
            </v:rect>
          </w:pict>
        </mc:Fallback>
      </mc:AlternateContent>
    </w:r>
    <w:r>
      <w:rPr>
        <w:noProof/>
        <w:lang w:val="uk-UA" w:eastAsia="uk-UA"/>
      </w:rPr>
      <w:drawing>
        <wp:anchor distT="0" distB="0" distL="114300" distR="114300" simplePos="0" relativeHeight="251659264" behindDoc="1" locked="0" layoutInCell="1" allowOverlap="1" wp14:anchorId="3E37FDED" wp14:editId="05154C56">
          <wp:simplePos x="0" y="0"/>
          <wp:positionH relativeFrom="margin">
            <wp:posOffset>-635</wp:posOffset>
          </wp:positionH>
          <wp:positionV relativeFrom="paragraph">
            <wp:posOffset>579755</wp:posOffset>
          </wp:positionV>
          <wp:extent cx="1485265" cy="18161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pic:spPr>
              </pic:pic>
            </a:graphicData>
          </a:graphic>
          <wp14:sizeRelH relativeFrom="page">
            <wp14:pctWidth>0</wp14:pctWidth>
          </wp14:sizeRelH>
          <wp14:sizeRelV relativeFrom="page">
            <wp14:pctHeight>0</wp14:pctHeight>
          </wp14:sizeRelV>
        </wp:anchor>
      </w:drawing>
    </w:r>
    <w:r>
      <w:rPr>
        <w:lang w:val="uk-UA"/>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E18F" w14:textId="77777777" w:rsidR="00046510" w:rsidRDefault="00046510" w:rsidP="005F1B5D">
    <w:pPr>
      <w:pStyle w:val="a4"/>
      <w:tabs>
        <w:tab w:val="clear" w:pos="4677"/>
        <w:tab w:val="clear" w:pos="9355"/>
        <w:tab w:val="left" w:pos="307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0546" w14:textId="77777777" w:rsidR="00046510" w:rsidRDefault="000465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DC40" w14:textId="77777777" w:rsidR="00046510" w:rsidRDefault="00046510">
    <w:pPr>
      <w:pStyle w:val="a4"/>
    </w:pPr>
    <w:r>
      <w:rPr>
        <w:noProof/>
        <w:lang w:val="uk-UA" w:eastAsia="uk-UA"/>
      </w:rPr>
      <mc:AlternateContent>
        <mc:Choice Requires="wps">
          <w:drawing>
            <wp:anchor distT="0" distB="0" distL="114300" distR="114300" simplePos="0" relativeHeight="251657216" behindDoc="1" locked="0" layoutInCell="1" allowOverlap="1" wp14:anchorId="1D1E2D8D" wp14:editId="29C63771">
              <wp:simplePos x="0" y="0"/>
              <wp:positionH relativeFrom="page">
                <wp:posOffset>-133350</wp:posOffset>
              </wp:positionH>
              <wp:positionV relativeFrom="paragraph">
                <wp:posOffset>-525145</wp:posOffset>
              </wp:positionV>
              <wp:extent cx="7696200" cy="10795000"/>
              <wp:effectExtent l="0" t="0" r="0" b="0"/>
              <wp:wrapNone/>
              <wp:docPr id="1"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10795000"/>
                      </a:xfrm>
                      <a:prstGeom prst="rect">
                        <a:avLst/>
                      </a:prstGeom>
                      <a:solidFill>
                        <a:srgbClr val="002949"/>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D1000CE" w14:textId="77777777" w:rsidR="00046510" w:rsidRDefault="00046510" w:rsidP="005F1B5D">
                          <w:pPr>
                            <w:autoSpaceDE/>
                            <w:autoSpaceDN/>
                            <w:adjustRightInd/>
                            <w:spacing w:after="160" w:line="259" w:lineRule="auto"/>
                            <w:jc w:val="left"/>
                            <w:rPr>
                              <w:rFonts w:ascii="Calibri" w:hAnsi="Calibri"/>
                              <w:sz w:val="22"/>
                              <w:szCs w:val="22"/>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E2D8D" id="Прямокутник 5" o:spid="_x0000_s1027" style="position:absolute;margin-left:-10.5pt;margin-top:-41.35pt;width:606pt;height:8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" fillcolor="#002949" stroked="f" strokeweight="1pt">
              <v:path arrowok="t"/>
              <v:textbox>
                <w:txbxContent>
                  <w:p w14:paraId="2D1000CE" w14:textId="77777777" w:rsidR="00046510" w:rsidRDefault="00046510" w:rsidP="005F1B5D">
                    <w:pPr>
                      <w:autoSpaceDE/>
                      <w:autoSpaceDN/>
                      <w:adjustRightInd/>
                      <w:spacing w:after="160" w:line="259" w:lineRule="auto"/>
                      <w:jc w:val="left"/>
                      <w:rPr>
                        <w:rFonts w:ascii="Calibri" w:hAnsi="Calibri"/>
                        <w:sz w:val="22"/>
                        <w:szCs w:val="22"/>
                        <w:lang w:val="ru-RU"/>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5CC"/>
    <w:multiLevelType w:val="hybridMultilevel"/>
    <w:tmpl w:val="24229FBC"/>
    <w:lvl w:ilvl="0" w:tplc="0B24BAC8">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14355E5E"/>
    <w:multiLevelType w:val="hybridMultilevel"/>
    <w:tmpl w:val="F1F284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4971E0"/>
    <w:multiLevelType w:val="hybridMultilevel"/>
    <w:tmpl w:val="F75AB8AC"/>
    <w:lvl w:ilvl="0" w:tplc="639E306C">
      <w:start w:val="3"/>
      <w:numFmt w:val="bullet"/>
      <w:lvlText w:val="-"/>
      <w:lvlJc w:val="left"/>
      <w:pPr>
        <w:ind w:left="1080" w:hanging="360"/>
      </w:pPr>
      <w:rPr>
        <w:rFonts w:ascii="Roboto Condensed Light" w:eastAsia="Times New Roman" w:hAnsi="Roboto Condensed Light"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6B67D3E"/>
    <w:multiLevelType w:val="hybridMultilevel"/>
    <w:tmpl w:val="830A9494"/>
    <w:lvl w:ilvl="0" w:tplc="0422000B">
      <w:start w:val="1"/>
      <w:numFmt w:val="bullet"/>
      <w:lvlText w:val=""/>
      <w:lvlJc w:val="left"/>
      <w:pPr>
        <w:ind w:left="7873" w:hanging="360"/>
      </w:pPr>
      <w:rPr>
        <w:rFonts w:ascii="Wingdings" w:hAnsi="Wingdings"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17C17A44"/>
    <w:multiLevelType w:val="hybridMultilevel"/>
    <w:tmpl w:val="7A22E23A"/>
    <w:lvl w:ilvl="0" w:tplc="003C5ADE">
      <w:numFmt w:val="bullet"/>
      <w:lvlText w:val=""/>
      <w:lvlJc w:val="left"/>
      <w:pPr>
        <w:ind w:left="1065" w:hanging="360"/>
      </w:pPr>
      <w:rPr>
        <w:rFonts w:ascii="Symbol" w:eastAsia="Calibri"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5" w15:restartNumberingAfterBreak="0">
    <w:nsid w:val="1B0668BC"/>
    <w:multiLevelType w:val="hybridMultilevel"/>
    <w:tmpl w:val="9AFC25D8"/>
    <w:lvl w:ilvl="0" w:tplc="0422000B">
      <w:start w:val="1"/>
      <w:numFmt w:val="bullet"/>
      <w:lvlText w:val=""/>
      <w:lvlJc w:val="left"/>
      <w:pPr>
        <w:ind w:left="6030" w:hanging="360"/>
      </w:pPr>
      <w:rPr>
        <w:rFonts w:ascii="Wingdings" w:hAnsi="Wingdings" w:hint="default"/>
      </w:rPr>
    </w:lvl>
    <w:lvl w:ilvl="1" w:tplc="04220003" w:tentative="1">
      <w:start w:val="1"/>
      <w:numFmt w:val="bullet"/>
      <w:lvlText w:val="o"/>
      <w:lvlJc w:val="left"/>
      <w:pPr>
        <w:ind w:left="6750" w:hanging="360"/>
      </w:pPr>
      <w:rPr>
        <w:rFonts w:ascii="Courier New" w:hAnsi="Courier New" w:hint="default"/>
      </w:rPr>
    </w:lvl>
    <w:lvl w:ilvl="2" w:tplc="04220005" w:tentative="1">
      <w:start w:val="1"/>
      <w:numFmt w:val="bullet"/>
      <w:lvlText w:val=""/>
      <w:lvlJc w:val="left"/>
      <w:pPr>
        <w:ind w:left="7470" w:hanging="360"/>
      </w:pPr>
      <w:rPr>
        <w:rFonts w:ascii="Wingdings" w:hAnsi="Wingdings" w:hint="default"/>
      </w:rPr>
    </w:lvl>
    <w:lvl w:ilvl="3" w:tplc="04220001" w:tentative="1">
      <w:start w:val="1"/>
      <w:numFmt w:val="bullet"/>
      <w:lvlText w:val=""/>
      <w:lvlJc w:val="left"/>
      <w:pPr>
        <w:ind w:left="8190" w:hanging="360"/>
      </w:pPr>
      <w:rPr>
        <w:rFonts w:ascii="Symbol" w:hAnsi="Symbol" w:hint="default"/>
      </w:rPr>
    </w:lvl>
    <w:lvl w:ilvl="4" w:tplc="04220003" w:tentative="1">
      <w:start w:val="1"/>
      <w:numFmt w:val="bullet"/>
      <w:lvlText w:val="o"/>
      <w:lvlJc w:val="left"/>
      <w:pPr>
        <w:ind w:left="8910" w:hanging="360"/>
      </w:pPr>
      <w:rPr>
        <w:rFonts w:ascii="Courier New" w:hAnsi="Courier New" w:hint="default"/>
      </w:rPr>
    </w:lvl>
    <w:lvl w:ilvl="5" w:tplc="04220005" w:tentative="1">
      <w:start w:val="1"/>
      <w:numFmt w:val="bullet"/>
      <w:lvlText w:val=""/>
      <w:lvlJc w:val="left"/>
      <w:pPr>
        <w:ind w:left="9630" w:hanging="360"/>
      </w:pPr>
      <w:rPr>
        <w:rFonts w:ascii="Wingdings" w:hAnsi="Wingdings" w:hint="default"/>
      </w:rPr>
    </w:lvl>
    <w:lvl w:ilvl="6" w:tplc="04220001" w:tentative="1">
      <w:start w:val="1"/>
      <w:numFmt w:val="bullet"/>
      <w:lvlText w:val=""/>
      <w:lvlJc w:val="left"/>
      <w:pPr>
        <w:ind w:left="10350" w:hanging="360"/>
      </w:pPr>
      <w:rPr>
        <w:rFonts w:ascii="Symbol" w:hAnsi="Symbol" w:hint="default"/>
      </w:rPr>
    </w:lvl>
    <w:lvl w:ilvl="7" w:tplc="04220003" w:tentative="1">
      <w:start w:val="1"/>
      <w:numFmt w:val="bullet"/>
      <w:lvlText w:val="o"/>
      <w:lvlJc w:val="left"/>
      <w:pPr>
        <w:ind w:left="11070" w:hanging="360"/>
      </w:pPr>
      <w:rPr>
        <w:rFonts w:ascii="Courier New" w:hAnsi="Courier New" w:hint="default"/>
      </w:rPr>
    </w:lvl>
    <w:lvl w:ilvl="8" w:tplc="04220005" w:tentative="1">
      <w:start w:val="1"/>
      <w:numFmt w:val="bullet"/>
      <w:lvlText w:val=""/>
      <w:lvlJc w:val="left"/>
      <w:pPr>
        <w:ind w:left="11790" w:hanging="360"/>
      </w:pPr>
      <w:rPr>
        <w:rFonts w:ascii="Wingdings" w:hAnsi="Wingdings" w:hint="default"/>
      </w:rPr>
    </w:lvl>
  </w:abstractNum>
  <w:abstractNum w:abstractNumId="6" w15:restartNumberingAfterBreak="0">
    <w:nsid w:val="1B720A21"/>
    <w:multiLevelType w:val="hybridMultilevel"/>
    <w:tmpl w:val="BDC849D0"/>
    <w:lvl w:ilvl="0" w:tplc="24AA0582">
      <w:start w:val="26"/>
      <w:numFmt w:val="bullet"/>
      <w:lvlText w:val=""/>
      <w:lvlJc w:val="left"/>
      <w:pPr>
        <w:ind w:left="1065" w:hanging="360"/>
      </w:pPr>
      <w:rPr>
        <w:rFonts w:ascii="Symbol" w:eastAsia="Calibri" w:hAnsi="Symbol" w:cs="Times New Roman" w:hint="default"/>
        <w:color w:val="auto"/>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21D52D42"/>
    <w:multiLevelType w:val="hybridMultilevel"/>
    <w:tmpl w:val="4A7864D4"/>
    <w:lvl w:ilvl="0" w:tplc="D7743F56">
      <w:numFmt w:val="bullet"/>
      <w:lvlText w:val=""/>
      <w:lvlJc w:val="left"/>
      <w:pPr>
        <w:ind w:left="927" w:hanging="360"/>
      </w:pPr>
      <w:rPr>
        <w:rFonts w:ascii="Symbol" w:eastAsia="Calibri" w:hAnsi="Symbol" w:cs="Times New Roman" w:hint="default"/>
        <w:b/>
        <w:color w:val="8496B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38C64CB"/>
    <w:multiLevelType w:val="hybridMultilevel"/>
    <w:tmpl w:val="2D3EE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5F13DD"/>
    <w:multiLevelType w:val="hybridMultilevel"/>
    <w:tmpl w:val="1BBA1E9A"/>
    <w:lvl w:ilvl="0" w:tplc="C3B23060">
      <w:start w:val="1"/>
      <w:numFmt w:val="decimal"/>
      <w:lvlText w:val="%1."/>
      <w:lvlJc w:val="left"/>
      <w:pPr>
        <w:ind w:left="1095" w:hanging="360"/>
      </w:pPr>
      <w:rPr>
        <w:rFonts w:cs="Times New Roman" w:hint="default"/>
      </w:rPr>
    </w:lvl>
    <w:lvl w:ilvl="1" w:tplc="04220019" w:tentative="1">
      <w:start w:val="1"/>
      <w:numFmt w:val="lowerLetter"/>
      <w:lvlText w:val="%2."/>
      <w:lvlJc w:val="left"/>
      <w:pPr>
        <w:ind w:left="1815" w:hanging="360"/>
      </w:pPr>
      <w:rPr>
        <w:rFonts w:cs="Times New Roman"/>
      </w:rPr>
    </w:lvl>
    <w:lvl w:ilvl="2" w:tplc="0422001B" w:tentative="1">
      <w:start w:val="1"/>
      <w:numFmt w:val="lowerRoman"/>
      <w:lvlText w:val="%3."/>
      <w:lvlJc w:val="right"/>
      <w:pPr>
        <w:ind w:left="2535" w:hanging="180"/>
      </w:pPr>
      <w:rPr>
        <w:rFonts w:cs="Times New Roman"/>
      </w:rPr>
    </w:lvl>
    <w:lvl w:ilvl="3" w:tplc="0422000F" w:tentative="1">
      <w:start w:val="1"/>
      <w:numFmt w:val="decimal"/>
      <w:lvlText w:val="%4."/>
      <w:lvlJc w:val="left"/>
      <w:pPr>
        <w:ind w:left="3255" w:hanging="360"/>
      </w:pPr>
      <w:rPr>
        <w:rFonts w:cs="Times New Roman"/>
      </w:rPr>
    </w:lvl>
    <w:lvl w:ilvl="4" w:tplc="04220019" w:tentative="1">
      <w:start w:val="1"/>
      <w:numFmt w:val="lowerLetter"/>
      <w:lvlText w:val="%5."/>
      <w:lvlJc w:val="left"/>
      <w:pPr>
        <w:ind w:left="3975" w:hanging="360"/>
      </w:pPr>
      <w:rPr>
        <w:rFonts w:cs="Times New Roman"/>
      </w:rPr>
    </w:lvl>
    <w:lvl w:ilvl="5" w:tplc="0422001B" w:tentative="1">
      <w:start w:val="1"/>
      <w:numFmt w:val="lowerRoman"/>
      <w:lvlText w:val="%6."/>
      <w:lvlJc w:val="right"/>
      <w:pPr>
        <w:ind w:left="4695" w:hanging="180"/>
      </w:pPr>
      <w:rPr>
        <w:rFonts w:cs="Times New Roman"/>
      </w:rPr>
    </w:lvl>
    <w:lvl w:ilvl="6" w:tplc="0422000F" w:tentative="1">
      <w:start w:val="1"/>
      <w:numFmt w:val="decimal"/>
      <w:lvlText w:val="%7."/>
      <w:lvlJc w:val="left"/>
      <w:pPr>
        <w:ind w:left="5415" w:hanging="360"/>
      </w:pPr>
      <w:rPr>
        <w:rFonts w:cs="Times New Roman"/>
      </w:rPr>
    </w:lvl>
    <w:lvl w:ilvl="7" w:tplc="04220019" w:tentative="1">
      <w:start w:val="1"/>
      <w:numFmt w:val="lowerLetter"/>
      <w:lvlText w:val="%8."/>
      <w:lvlJc w:val="left"/>
      <w:pPr>
        <w:ind w:left="6135" w:hanging="360"/>
      </w:pPr>
      <w:rPr>
        <w:rFonts w:cs="Times New Roman"/>
      </w:rPr>
    </w:lvl>
    <w:lvl w:ilvl="8" w:tplc="0422001B" w:tentative="1">
      <w:start w:val="1"/>
      <w:numFmt w:val="lowerRoman"/>
      <w:lvlText w:val="%9."/>
      <w:lvlJc w:val="right"/>
      <w:pPr>
        <w:ind w:left="6855" w:hanging="180"/>
      </w:pPr>
      <w:rPr>
        <w:rFonts w:cs="Times New Roman"/>
      </w:rPr>
    </w:lvl>
  </w:abstractNum>
  <w:abstractNum w:abstractNumId="10" w15:restartNumberingAfterBreak="0">
    <w:nsid w:val="3FB124AC"/>
    <w:multiLevelType w:val="hybridMultilevel"/>
    <w:tmpl w:val="3912EF14"/>
    <w:lvl w:ilvl="0" w:tplc="3FDEA0C6">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91A0D49"/>
    <w:multiLevelType w:val="hybridMultilevel"/>
    <w:tmpl w:val="77F68168"/>
    <w:lvl w:ilvl="0" w:tplc="0422000B">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6DF38DE"/>
    <w:multiLevelType w:val="hybridMultilevel"/>
    <w:tmpl w:val="5802DACC"/>
    <w:lvl w:ilvl="0" w:tplc="4DF2BE04">
      <w:start w:val="1"/>
      <w:numFmt w:val="decimal"/>
      <w:lvlText w:val="%1."/>
      <w:lvlJc w:val="left"/>
      <w:pPr>
        <w:ind w:left="720" w:hanging="360"/>
      </w:pPr>
      <w:rPr>
        <w:rFonts w:ascii="Roboto Condensed Light" w:eastAsia="Times New Roman" w:hAnsi="Roboto Condensed Light"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829440841">
    <w:abstractNumId w:val="0"/>
  </w:num>
  <w:num w:numId="2" w16cid:durableId="1828355860">
    <w:abstractNumId w:val="2"/>
  </w:num>
  <w:num w:numId="3" w16cid:durableId="54790369">
    <w:abstractNumId w:val="9"/>
  </w:num>
  <w:num w:numId="4" w16cid:durableId="1122454095">
    <w:abstractNumId w:val="10"/>
  </w:num>
  <w:num w:numId="5" w16cid:durableId="1919289808">
    <w:abstractNumId w:val="5"/>
  </w:num>
  <w:num w:numId="6" w16cid:durableId="1590037745">
    <w:abstractNumId w:val="3"/>
  </w:num>
  <w:num w:numId="7" w16cid:durableId="741293977">
    <w:abstractNumId w:val="11"/>
  </w:num>
  <w:num w:numId="8" w16cid:durableId="103774630">
    <w:abstractNumId w:val="12"/>
  </w:num>
  <w:num w:numId="9" w16cid:durableId="1324309460">
    <w:abstractNumId w:val="1"/>
  </w:num>
  <w:num w:numId="10" w16cid:durableId="931158998">
    <w:abstractNumId w:val="8"/>
  </w:num>
  <w:num w:numId="11" w16cid:durableId="1388189661">
    <w:abstractNumId w:val="6"/>
  </w:num>
  <w:num w:numId="12" w16cid:durableId="23873858">
    <w:abstractNumId w:val="7"/>
  </w:num>
  <w:num w:numId="13" w16cid:durableId="451557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5D"/>
    <w:rsid w:val="000041D3"/>
    <w:rsid w:val="00005D78"/>
    <w:rsid w:val="00011AA7"/>
    <w:rsid w:val="000134BB"/>
    <w:rsid w:val="0001709C"/>
    <w:rsid w:val="00017222"/>
    <w:rsid w:val="0002021E"/>
    <w:rsid w:val="00021C9E"/>
    <w:rsid w:val="00022980"/>
    <w:rsid w:val="000235C9"/>
    <w:rsid w:val="00037065"/>
    <w:rsid w:val="0003788F"/>
    <w:rsid w:val="00043617"/>
    <w:rsid w:val="00044DA8"/>
    <w:rsid w:val="00046510"/>
    <w:rsid w:val="000469FA"/>
    <w:rsid w:val="00050C19"/>
    <w:rsid w:val="00061DFF"/>
    <w:rsid w:val="00066EC4"/>
    <w:rsid w:val="0006796D"/>
    <w:rsid w:val="00067E5A"/>
    <w:rsid w:val="00070425"/>
    <w:rsid w:val="000719B9"/>
    <w:rsid w:val="00073715"/>
    <w:rsid w:val="00074857"/>
    <w:rsid w:val="00074AF8"/>
    <w:rsid w:val="000823F5"/>
    <w:rsid w:val="00083975"/>
    <w:rsid w:val="00083BCB"/>
    <w:rsid w:val="000843E2"/>
    <w:rsid w:val="00091075"/>
    <w:rsid w:val="000A207B"/>
    <w:rsid w:val="000A4E41"/>
    <w:rsid w:val="000B3706"/>
    <w:rsid w:val="000B45A3"/>
    <w:rsid w:val="000B4A67"/>
    <w:rsid w:val="000B6DB1"/>
    <w:rsid w:val="000C23B8"/>
    <w:rsid w:val="000C4C5D"/>
    <w:rsid w:val="000C6137"/>
    <w:rsid w:val="000D069C"/>
    <w:rsid w:val="000D20CC"/>
    <w:rsid w:val="000D4010"/>
    <w:rsid w:val="000E7005"/>
    <w:rsid w:val="000F11DA"/>
    <w:rsid w:val="000F338E"/>
    <w:rsid w:val="001120CC"/>
    <w:rsid w:val="001133D9"/>
    <w:rsid w:val="00116BCF"/>
    <w:rsid w:val="0012613D"/>
    <w:rsid w:val="001309FF"/>
    <w:rsid w:val="001327ED"/>
    <w:rsid w:val="00146FBF"/>
    <w:rsid w:val="00151A05"/>
    <w:rsid w:val="00156CD9"/>
    <w:rsid w:val="00166969"/>
    <w:rsid w:val="00166973"/>
    <w:rsid w:val="00167924"/>
    <w:rsid w:val="0017352D"/>
    <w:rsid w:val="00176278"/>
    <w:rsid w:val="0018647D"/>
    <w:rsid w:val="0018720F"/>
    <w:rsid w:val="0019421F"/>
    <w:rsid w:val="001A59D5"/>
    <w:rsid w:val="001C179E"/>
    <w:rsid w:val="001C20E7"/>
    <w:rsid w:val="001C3310"/>
    <w:rsid w:val="001C68C1"/>
    <w:rsid w:val="001D01A8"/>
    <w:rsid w:val="001D1502"/>
    <w:rsid w:val="001F4E4C"/>
    <w:rsid w:val="00203423"/>
    <w:rsid w:val="0021133B"/>
    <w:rsid w:val="00214CCF"/>
    <w:rsid w:val="00216FF9"/>
    <w:rsid w:val="00220E3F"/>
    <w:rsid w:val="00222AA7"/>
    <w:rsid w:val="00234E0F"/>
    <w:rsid w:val="00236362"/>
    <w:rsid w:val="00244780"/>
    <w:rsid w:val="00245BCA"/>
    <w:rsid w:val="00257D92"/>
    <w:rsid w:val="00261CDA"/>
    <w:rsid w:val="00263C50"/>
    <w:rsid w:val="002701DD"/>
    <w:rsid w:val="00272EDE"/>
    <w:rsid w:val="00273764"/>
    <w:rsid w:val="00275ED8"/>
    <w:rsid w:val="0027757C"/>
    <w:rsid w:val="0027796A"/>
    <w:rsid w:val="00282C1C"/>
    <w:rsid w:val="00283810"/>
    <w:rsid w:val="00285AE5"/>
    <w:rsid w:val="00287318"/>
    <w:rsid w:val="00290AED"/>
    <w:rsid w:val="00290E7B"/>
    <w:rsid w:val="002955BF"/>
    <w:rsid w:val="002977A4"/>
    <w:rsid w:val="002A3E62"/>
    <w:rsid w:val="002A5FC8"/>
    <w:rsid w:val="002B06F3"/>
    <w:rsid w:val="002B5A41"/>
    <w:rsid w:val="002B6279"/>
    <w:rsid w:val="002B7317"/>
    <w:rsid w:val="002C5D08"/>
    <w:rsid w:val="002E5BF0"/>
    <w:rsid w:val="002F494A"/>
    <w:rsid w:val="002F4AC9"/>
    <w:rsid w:val="00302DA3"/>
    <w:rsid w:val="00303C80"/>
    <w:rsid w:val="003045C3"/>
    <w:rsid w:val="00304E77"/>
    <w:rsid w:val="00304FB6"/>
    <w:rsid w:val="00306F55"/>
    <w:rsid w:val="00311762"/>
    <w:rsid w:val="003127C2"/>
    <w:rsid w:val="00321CE7"/>
    <w:rsid w:val="003235B5"/>
    <w:rsid w:val="00327E43"/>
    <w:rsid w:val="00330371"/>
    <w:rsid w:val="00334629"/>
    <w:rsid w:val="0033544B"/>
    <w:rsid w:val="00335AD2"/>
    <w:rsid w:val="00340084"/>
    <w:rsid w:val="00350EE5"/>
    <w:rsid w:val="00352348"/>
    <w:rsid w:val="0035249F"/>
    <w:rsid w:val="00352E3A"/>
    <w:rsid w:val="00353E69"/>
    <w:rsid w:val="003554BC"/>
    <w:rsid w:val="00357E53"/>
    <w:rsid w:val="003616B4"/>
    <w:rsid w:val="003620F6"/>
    <w:rsid w:val="0036498B"/>
    <w:rsid w:val="00365809"/>
    <w:rsid w:val="00365DFD"/>
    <w:rsid w:val="00367359"/>
    <w:rsid w:val="00367CAA"/>
    <w:rsid w:val="00375FCD"/>
    <w:rsid w:val="00382BA6"/>
    <w:rsid w:val="00383CAB"/>
    <w:rsid w:val="00391B4D"/>
    <w:rsid w:val="00392567"/>
    <w:rsid w:val="00396646"/>
    <w:rsid w:val="00396D5F"/>
    <w:rsid w:val="003A02CE"/>
    <w:rsid w:val="003A29FA"/>
    <w:rsid w:val="003A2F8D"/>
    <w:rsid w:val="003A61E6"/>
    <w:rsid w:val="003B443B"/>
    <w:rsid w:val="003B620F"/>
    <w:rsid w:val="003C00E7"/>
    <w:rsid w:val="003C595B"/>
    <w:rsid w:val="003D333F"/>
    <w:rsid w:val="003D5A4B"/>
    <w:rsid w:val="003E05EC"/>
    <w:rsid w:val="003E0F28"/>
    <w:rsid w:val="003E2066"/>
    <w:rsid w:val="003E211F"/>
    <w:rsid w:val="003E2DF8"/>
    <w:rsid w:val="003E525F"/>
    <w:rsid w:val="003E5FB4"/>
    <w:rsid w:val="003E65C4"/>
    <w:rsid w:val="003F1CD2"/>
    <w:rsid w:val="00403B45"/>
    <w:rsid w:val="00404E0F"/>
    <w:rsid w:val="0041277B"/>
    <w:rsid w:val="00414565"/>
    <w:rsid w:val="00422CF0"/>
    <w:rsid w:val="00423BA4"/>
    <w:rsid w:val="00424A88"/>
    <w:rsid w:val="00427C4F"/>
    <w:rsid w:val="00430955"/>
    <w:rsid w:val="0043180D"/>
    <w:rsid w:val="00433DA8"/>
    <w:rsid w:val="00437DAF"/>
    <w:rsid w:val="004451CE"/>
    <w:rsid w:val="004463D1"/>
    <w:rsid w:val="0044754F"/>
    <w:rsid w:val="00453A8A"/>
    <w:rsid w:val="0046132D"/>
    <w:rsid w:val="004664C8"/>
    <w:rsid w:val="00476805"/>
    <w:rsid w:val="00484835"/>
    <w:rsid w:val="00494641"/>
    <w:rsid w:val="00496633"/>
    <w:rsid w:val="004A238D"/>
    <w:rsid w:val="004A5C7E"/>
    <w:rsid w:val="004A5ED9"/>
    <w:rsid w:val="004B6727"/>
    <w:rsid w:val="004B6B7A"/>
    <w:rsid w:val="004B6C05"/>
    <w:rsid w:val="004C2228"/>
    <w:rsid w:val="004C2437"/>
    <w:rsid w:val="004C55BE"/>
    <w:rsid w:val="004D0504"/>
    <w:rsid w:val="004E1C20"/>
    <w:rsid w:val="004E50D7"/>
    <w:rsid w:val="004F194D"/>
    <w:rsid w:val="00505EB2"/>
    <w:rsid w:val="00506363"/>
    <w:rsid w:val="0051078F"/>
    <w:rsid w:val="00513A16"/>
    <w:rsid w:val="005203DE"/>
    <w:rsid w:val="00530429"/>
    <w:rsid w:val="00531FB4"/>
    <w:rsid w:val="0053497C"/>
    <w:rsid w:val="00534E10"/>
    <w:rsid w:val="0054748B"/>
    <w:rsid w:val="00554BD1"/>
    <w:rsid w:val="00562C80"/>
    <w:rsid w:val="00572DD0"/>
    <w:rsid w:val="005837CD"/>
    <w:rsid w:val="00584B14"/>
    <w:rsid w:val="005857C4"/>
    <w:rsid w:val="005915EA"/>
    <w:rsid w:val="005930C3"/>
    <w:rsid w:val="00594E83"/>
    <w:rsid w:val="00596163"/>
    <w:rsid w:val="00596709"/>
    <w:rsid w:val="005A7237"/>
    <w:rsid w:val="005B31B5"/>
    <w:rsid w:val="005B5880"/>
    <w:rsid w:val="005B5F99"/>
    <w:rsid w:val="005C06EF"/>
    <w:rsid w:val="005C702C"/>
    <w:rsid w:val="005D71D2"/>
    <w:rsid w:val="005E4779"/>
    <w:rsid w:val="005E5417"/>
    <w:rsid w:val="005E5748"/>
    <w:rsid w:val="005E61D5"/>
    <w:rsid w:val="005E72A2"/>
    <w:rsid w:val="005F1B5D"/>
    <w:rsid w:val="005F2C94"/>
    <w:rsid w:val="005F5188"/>
    <w:rsid w:val="00601AAF"/>
    <w:rsid w:val="00605427"/>
    <w:rsid w:val="00611BD5"/>
    <w:rsid w:val="00620C38"/>
    <w:rsid w:val="00634905"/>
    <w:rsid w:val="00640004"/>
    <w:rsid w:val="00643D14"/>
    <w:rsid w:val="006458FF"/>
    <w:rsid w:val="0064656D"/>
    <w:rsid w:val="00652ECD"/>
    <w:rsid w:val="00661CE6"/>
    <w:rsid w:val="006634AA"/>
    <w:rsid w:val="006651CE"/>
    <w:rsid w:val="00672F8E"/>
    <w:rsid w:val="00674064"/>
    <w:rsid w:val="0067462B"/>
    <w:rsid w:val="00675C87"/>
    <w:rsid w:val="00681287"/>
    <w:rsid w:val="00686F77"/>
    <w:rsid w:val="00691870"/>
    <w:rsid w:val="00695360"/>
    <w:rsid w:val="00697D7C"/>
    <w:rsid w:val="006A46A7"/>
    <w:rsid w:val="006A599F"/>
    <w:rsid w:val="006B39DD"/>
    <w:rsid w:val="006C20F6"/>
    <w:rsid w:val="006C28FD"/>
    <w:rsid w:val="006C70BB"/>
    <w:rsid w:val="006D2B46"/>
    <w:rsid w:val="006D6B57"/>
    <w:rsid w:val="006E0E97"/>
    <w:rsid w:val="006F35AE"/>
    <w:rsid w:val="006F36F7"/>
    <w:rsid w:val="006F70C1"/>
    <w:rsid w:val="00703399"/>
    <w:rsid w:val="007035BD"/>
    <w:rsid w:val="00704861"/>
    <w:rsid w:val="00707B18"/>
    <w:rsid w:val="00715E58"/>
    <w:rsid w:val="00716493"/>
    <w:rsid w:val="00720F3E"/>
    <w:rsid w:val="0072229B"/>
    <w:rsid w:val="00727E90"/>
    <w:rsid w:val="00730F63"/>
    <w:rsid w:val="00753268"/>
    <w:rsid w:val="00756A99"/>
    <w:rsid w:val="00762443"/>
    <w:rsid w:val="0076377C"/>
    <w:rsid w:val="007637DC"/>
    <w:rsid w:val="00764BAE"/>
    <w:rsid w:val="007700BB"/>
    <w:rsid w:val="0077089E"/>
    <w:rsid w:val="00790DAB"/>
    <w:rsid w:val="00797A32"/>
    <w:rsid w:val="007A1C8E"/>
    <w:rsid w:val="007A5FD2"/>
    <w:rsid w:val="007B048E"/>
    <w:rsid w:val="007B285D"/>
    <w:rsid w:val="007B3E35"/>
    <w:rsid w:val="007B5CC5"/>
    <w:rsid w:val="007B5F17"/>
    <w:rsid w:val="007B726A"/>
    <w:rsid w:val="007C12BC"/>
    <w:rsid w:val="007C5538"/>
    <w:rsid w:val="007C7AA1"/>
    <w:rsid w:val="007D0473"/>
    <w:rsid w:val="007D1CA6"/>
    <w:rsid w:val="007D25CD"/>
    <w:rsid w:val="007D39E3"/>
    <w:rsid w:val="007D44C2"/>
    <w:rsid w:val="007D74B5"/>
    <w:rsid w:val="007E132C"/>
    <w:rsid w:val="007F4EAA"/>
    <w:rsid w:val="007F6482"/>
    <w:rsid w:val="00806597"/>
    <w:rsid w:val="00814D6A"/>
    <w:rsid w:val="008157B6"/>
    <w:rsid w:val="00827DCB"/>
    <w:rsid w:val="00841F35"/>
    <w:rsid w:val="00843158"/>
    <w:rsid w:val="00844682"/>
    <w:rsid w:val="00844C9E"/>
    <w:rsid w:val="008534E1"/>
    <w:rsid w:val="00857C29"/>
    <w:rsid w:val="008646AE"/>
    <w:rsid w:val="00871E49"/>
    <w:rsid w:val="00872A62"/>
    <w:rsid w:val="00873B5E"/>
    <w:rsid w:val="00873C85"/>
    <w:rsid w:val="00875104"/>
    <w:rsid w:val="00885F4A"/>
    <w:rsid w:val="00886CCC"/>
    <w:rsid w:val="00897E67"/>
    <w:rsid w:val="008A4128"/>
    <w:rsid w:val="008B34D8"/>
    <w:rsid w:val="008B6EA7"/>
    <w:rsid w:val="008C17F1"/>
    <w:rsid w:val="008C2D1A"/>
    <w:rsid w:val="008C63BA"/>
    <w:rsid w:val="008C745B"/>
    <w:rsid w:val="008C788F"/>
    <w:rsid w:val="008E0589"/>
    <w:rsid w:val="008F14E8"/>
    <w:rsid w:val="008F52DE"/>
    <w:rsid w:val="008F6147"/>
    <w:rsid w:val="00900479"/>
    <w:rsid w:val="00901B03"/>
    <w:rsid w:val="00903DB8"/>
    <w:rsid w:val="00922BDF"/>
    <w:rsid w:val="009241D4"/>
    <w:rsid w:val="00926E2C"/>
    <w:rsid w:val="009300EC"/>
    <w:rsid w:val="00934A63"/>
    <w:rsid w:val="00935D0B"/>
    <w:rsid w:val="0094434B"/>
    <w:rsid w:val="00944C3F"/>
    <w:rsid w:val="009560D8"/>
    <w:rsid w:val="00962358"/>
    <w:rsid w:val="00976BA4"/>
    <w:rsid w:val="0098038D"/>
    <w:rsid w:val="0098404B"/>
    <w:rsid w:val="00995B09"/>
    <w:rsid w:val="00995BB9"/>
    <w:rsid w:val="009A14A3"/>
    <w:rsid w:val="009A73DB"/>
    <w:rsid w:val="009B686C"/>
    <w:rsid w:val="009B708C"/>
    <w:rsid w:val="009C0EEE"/>
    <w:rsid w:val="009D2AF7"/>
    <w:rsid w:val="009D5817"/>
    <w:rsid w:val="009E1651"/>
    <w:rsid w:val="009F507E"/>
    <w:rsid w:val="009F6943"/>
    <w:rsid w:val="009F77AA"/>
    <w:rsid w:val="009F7D42"/>
    <w:rsid w:val="00A01058"/>
    <w:rsid w:val="00A065A6"/>
    <w:rsid w:val="00A07023"/>
    <w:rsid w:val="00A14B3D"/>
    <w:rsid w:val="00A216C4"/>
    <w:rsid w:val="00A23476"/>
    <w:rsid w:val="00A27510"/>
    <w:rsid w:val="00A33BFE"/>
    <w:rsid w:val="00A507F8"/>
    <w:rsid w:val="00A56A07"/>
    <w:rsid w:val="00A60139"/>
    <w:rsid w:val="00A67A3B"/>
    <w:rsid w:val="00A74DB6"/>
    <w:rsid w:val="00A81C3A"/>
    <w:rsid w:val="00A823AC"/>
    <w:rsid w:val="00A85F95"/>
    <w:rsid w:val="00A87124"/>
    <w:rsid w:val="00A9325B"/>
    <w:rsid w:val="00A93A70"/>
    <w:rsid w:val="00A957EA"/>
    <w:rsid w:val="00A95A23"/>
    <w:rsid w:val="00AA073B"/>
    <w:rsid w:val="00AA077D"/>
    <w:rsid w:val="00AA1E20"/>
    <w:rsid w:val="00AA2CAF"/>
    <w:rsid w:val="00AA6089"/>
    <w:rsid w:val="00AA6DCC"/>
    <w:rsid w:val="00AB01BB"/>
    <w:rsid w:val="00AB08DB"/>
    <w:rsid w:val="00AB10B3"/>
    <w:rsid w:val="00AB42BF"/>
    <w:rsid w:val="00AC65DF"/>
    <w:rsid w:val="00AC7882"/>
    <w:rsid w:val="00AD2F30"/>
    <w:rsid w:val="00AD6450"/>
    <w:rsid w:val="00AE010D"/>
    <w:rsid w:val="00AE3795"/>
    <w:rsid w:val="00AF0173"/>
    <w:rsid w:val="00AF05F0"/>
    <w:rsid w:val="00AF5A5A"/>
    <w:rsid w:val="00B0451B"/>
    <w:rsid w:val="00B135A5"/>
    <w:rsid w:val="00B20C7D"/>
    <w:rsid w:val="00B23DB7"/>
    <w:rsid w:val="00B36AD7"/>
    <w:rsid w:val="00B41B1D"/>
    <w:rsid w:val="00B50FC0"/>
    <w:rsid w:val="00B511F9"/>
    <w:rsid w:val="00B54CAD"/>
    <w:rsid w:val="00B55E42"/>
    <w:rsid w:val="00B6456C"/>
    <w:rsid w:val="00B65D79"/>
    <w:rsid w:val="00B673B6"/>
    <w:rsid w:val="00B67BBF"/>
    <w:rsid w:val="00B73018"/>
    <w:rsid w:val="00B75C31"/>
    <w:rsid w:val="00B76A94"/>
    <w:rsid w:val="00B826D4"/>
    <w:rsid w:val="00BA0E49"/>
    <w:rsid w:val="00BA2395"/>
    <w:rsid w:val="00BA521E"/>
    <w:rsid w:val="00BA5BC1"/>
    <w:rsid w:val="00BA5FDC"/>
    <w:rsid w:val="00BB657A"/>
    <w:rsid w:val="00BB7DD0"/>
    <w:rsid w:val="00BC0CA5"/>
    <w:rsid w:val="00BC2DA3"/>
    <w:rsid w:val="00BC61D9"/>
    <w:rsid w:val="00BC6661"/>
    <w:rsid w:val="00BD189B"/>
    <w:rsid w:val="00BD3B19"/>
    <w:rsid w:val="00BE3CAC"/>
    <w:rsid w:val="00BE42FA"/>
    <w:rsid w:val="00BF000C"/>
    <w:rsid w:val="00C01D96"/>
    <w:rsid w:val="00C0787D"/>
    <w:rsid w:val="00C109EA"/>
    <w:rsid w:val="00C23B63"/>
    <w:rsid w:val="00C23D7B"/>
    <w:rsid w:val="00C324C1"/>
    <w:rsid w:val="00C34273"/>
    <w:rsid w:val="00C34EC2"/>
    <w:rsid w:val="00C436E5"/>
    <w:rsid w:val="00C44775"/>
    <w:rsid w:val="00C50A2B"/>
    <w:rsid w:val="00C562DE"/>
    <w:rsid w:val="00C56F03"/>
    <w:rsid w:val="00C57474"/>
    <w:rsid w:val="00C634B0"/>
    <w:rsid w:val="00C656FC"/>
    <w:rsid w:val="00C6718C"/>
    <w:rsid w:val="00C705C6"/>
    <w:rsid w:val="00C81F76"/>
    <w:rsid w:val="00C82AFF"/>
    <w:rsid w:val="00C84B06"/>
    <w:rsid w:val="00C96D42"/>
    <w:rsid w:val="00C97AEB"/>
    <w:rsid w:val="00CA115A"/>
    <w:rsid w:val="00CA1768"/>
    <w:rsid w:val="00CA600C"/>
    <w:rsid w:val="00CB4F3F"/>
    <w:rsid w:val="00CC4F15"/>
    <w:rsid w:val="00CC743C"/>
    <w:rsid w:val="00CD086D"/>
    <w:rsid w:val="00CD0974"/>
    <w:rsid w:val="00CD0A7F"/>
    <w:rsid w:val="00CD4CDD"/>
    <w:rsid w:val="00CE0D8E"/>
    <w:rsid w:val="00CE6F3C"/>
    <w:rsid w:val="00CF1687"/>
    <w:rsid w:val="00CF3C91"/>
    <w:rsid w:val="00D04199"/>
    <w:rsid w:val="00D04AC9"/>
    <w:rsid w:val="00D1311E"/>
    <w:rsid w:val="00D13671"/>
    <w:rsid w:val="00D15544"/>
    <w:rsid w:val="00D207D3"/>
    <w:rsid w:val="00D22CFE"/>
    <w:rsid w:val="00D24F69"/>
    <w:rsid w:val="00D30448"/>
    <w:rsid w:val="00D3186C"/>
    <w:rsid w:val="00D31A02"/>
    <w:rsid w:val="00D3257A"/>
    <w:rsid w:val="00D50B8E"/>
    <w:rsid w:val="00D513E5"/>
    <w:rsid w:val="00D51406"/>
    <w:rsid w:val="00D64F9A"/>
    <w:rsid w:val="00D706EA"/>
    <w:rsid w:val="00D710AE"/>
    <w:rsid w:val="00D725D4"/>
    <w:rsid w:val="00D805AF"/>
    <w:rsid w:val="00D8228B"/>
    <w:rsid w:val="00D83BEB"/>
    <w:rsid w:val="00D902E6"/>
    <w:rsid w:val="00D93F12"/>
    <w:rsid w:val="00DA3BC2"/>
    <w:rsid w:val="00DA5AF0"/>
    <w:rsid w:val="00DA602B"/>
    <w:rsid w:val="00DA671C"/>
    <w:rsid w:val="00DB06FB"/>
    <w:rsid w:val="00DB26DE"/>
    <w:rsid w:val="00DB3B28"/>
    <w:rsid w:val="00DB3CF5"/>
    <w:rsid w:val="00DD0F41"/>
    <w:rsid w:val="00DD1B19"/>
    <w:rsid w:val="00DE4F65"/>
    <w:rsid w:val="00DE55FA"/>
    <w:rsid w:val="00DE60FA"/>
    <w:rsid w:val="00DE63F9"/>
    <w:rsid w:val="00DF350D"/>
    <w:rsid w:val="00E00E55"/>
    <w:rsid w:val="00E03C7B"/>
    <w:rsid w:val="00E05916"/>
    <w:rsid w:val="00E05E8F"/>
    <w:rsid w:val="00E06D35"/>
    <w:rsid w:val="00E15197"/>
    <w:rsid w:val="00E20B92"/>
    <w:rsid w:val="00E21F8A"/>
    <w:rsid w:val="00E23126"/>
    <w:rsid w:val="00E234E8"/>
    <w:rsid w:val="00E25825"/>
    <w:rsid w:val="00E375D3"/>
    <w:rsid w:val="00E407AD"/>
    <w:rsid w:val="00E43774"/>
    <w:rsid w:val="00E45311"/>
    <w:rsid w:val="00E46550"/>
    <w:rsid w:val="00E46F88"/>
    <w:rsid w:val="00E56680"/>
    <w:rsid w:val="00E602A7"/>
    <w:rsid w:val="00E66E1D"/>
    <w:rsid w:val="00E67A18"/>
    <w:rsid w:val="00E743BA"/>
    <w:rsid w:val="00E86A30"/>
    <w:rsid w:val="00EA0C86"/>
    <w:rsid w:val="00EA1E58"/>
    <w:rsid w:val="00EA5EBB"/>
    <w:rsid w:val="00EC0138"/>
    <w:rsid w:val="00EC13EF"/>
    <w:rsid w:val="00EC32A7"/>
    <w:rsid w:val="00EC3445"/>
    <w:rsid w:val="00ED3D4E"/>
    <w:rsid w:val="00ED6BAE"/>
    <w:rsid w:val="00ED70B8"/>
    <w:rsid w:val="00EE4903"/>
    <w:rsid w:val="00EE4D73"/>
    <w:rsid w:val="00EF4D65"/>
    <w:rsid w:val="00EF7F4A"/>
    <w:rsid w:val="00F06732"/>
    <w:rsid w:val="00F111A3"/>
    <w:rsid w:val="00F11AFE"/>
    <w:rsid w:val="00F124B0"/>
    <w:rsid w:val="00F13587"/>
    <w:rsid w:val="00F17F08"/>
    <w:rsid w:val="00F27BED"/>
    <w:rsid w:val="00F32C4F"/>
    <w:rsid w:val="00F32F8F"/>
    <w:rsid w:val="00F33136"/>
    <w:rsid w:val="00F401C5"/>
    <w:rsid w:val="00F4266E"/>
    <w:rsid w:val="00F44DED"/>
    <w:rsid w:val="00F46C19"/>
    <w:rsid w:val="00F5362B"/>
    <w:rsid w:val="00F55A97"/>
    <w:rsid w:val="00F55D6F"/>
    <w:rsid w:val="00F62803"/>
    <w:rsid w:val="00F65CA6"/>
    <w:rsid w:val="00F71259"/>
    <w:rsid w:val="00F71A0F"/>
    <w:rsid w:val="00F71B8B"/>
    <w:rsid w:val="00F7302C"/>
    <w:rsid w:val="00F827A3"/>
    <w:rsid w:val="00F8357C"/>
    <w:rsid w:val="00F84F38"/>
    <w:rsid w:val="00F8546F"/>
    <w:rsid w:val="00F96318"/>
    <w:rsid w:val="00FA5BC0"/>
    <w:rsid w:val="00FA745A"/>
    <w:rsid w:val="00FB00AD"/>
    <w:rsid w:val="00FB12D6"/>
    <w:rsid w:val="00FB3C8B"/>
    <w:rsid w:val="00FB4E02"/>
    <w:rsid w:val="00FC189F"/>
    <w:rsid w:val="00FC39BC"/>
    <w:rsid w:val="00FC5B22"/>
    <w:rsid w:val="00FC5D74"/>
    <w:rsid w:val="00FD249D"/>
    <w:rsid w:val="00FD6660"/>
    <w:rsid w:val="00FF28A0"/>
    <w:rsid w:val="00FF46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3BB7"/>
  <w15:chartTrackingRefBased/>
  <w15:docId w15:val="{7C1934DF-8C68-4BC6-A989-2ED11A27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5F1B5D"/>
    <w:pPr>
      <w:autoSpaceDE w:val="0"/>
      <w:autoSpaceDN w:val="0"/>
      <w:adjustRightInd w:val="0"/>
      <w:spacing w:after="0" w:line="240" w:lineRule="auto"/>
      <w:jc w:val="both"/>
    </w:pPr>
    <w:rPr>
      <w:rFonts w:ascii="Roboto Condensed Light" w:eastAsia="Calibri" w:hAnsi="Roboto Condensed Light" w:cs="Times New Roman"/>
      <w:sz w:val="28"/>
      <w:szCs w:val="28"/>
    </w:rPr>
  </w:style>
  <w:style w:type="paragraph" w:styleId="3">
    <w:name w:val="heading 3"/>
    <w:basedOn w:val="a"/>
    <w:link w:val="30"/>
    <w:uiPriority w:val="99"/>
    <w:qFormat/>
    <w:rsid w:val="005F1B5D"/>
    <w:pPr>
      <w:autoSpaceDE/>
      <w:autoSpaceDN/>
      <w:adjustRightInd/>
      <w:spacing w:before="100" w:beforeAutospacing="1" w:after="100" w:afterAutospacing="1"/>
      <w:jc w:val="left"/>
      <w:outlineLvl w:val="2"/>
    </w:pPr>
    <w:rPr>
      <w:b/>
      <w:bCs/>
      <w:sz w:val="27"/>
      <w:szCs w:val="27"/>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1B5D"/>
    <w:rPr>
      <w:rFonts w:ascii="Roboto Condensed Light" w:eastAsia="Calibri" w:hAnsi="Roboto Condensed Light" w:cs="Times New Roman"/>
      <w:b/>
      <w:bCs/>
      <w:sz w:val="27"/>
      <w:szCs w:val="27"/>
      <w:lang w:val="ru-RU" w:eastAsia="uk-UA"/>
    </w:rPr>
  </w:style>
  <w:style w:type="character" w:styleId="a3">
    <w:name w:val="Hyperlink"/>
    <w:basedOn w:val="a0"/>
    <w:uiPriority w:val="99"/>
    <w:rsid w:val="005F1B5D"/>
    <w:rPr>
      <w:rFonts w:cs="Times New Roman"/>
      <w:b/>
      <w:i/>
      <w:color w:val="8496B0"/>
      <w:u w:val="single"/>
      <w:effect w:val="none"/>
    </w:rPr>
  </w:style>
  <w:style w:type="paragraph" w:styleId="a4">
    <w:name w:val="header"/>
    <w:basedOn w:val="a"/>
    <w:link w:val="a5"/>
    <w:uiPriority w:val="99"/>
    <w:rsid w:val="005F1B5D"/>
    <w:pPr>
      <w:tabs>
        <w:tab w:val="center" w:pos="4677"/>
        <w:tab w:val="right" w:pos="9355"/>
      </w:tabs>
      <w:autoSpaceDE/>
      <w:autoSpaceDN/>
      <w:adjustRightInd/>
      <w:jc w:val="left"/>
    </w:pPr>
    <w:rPr>
      <w:rFonts w:ascii="Calibri" w:eastAsia="Times New Roman" w:hAnsi="Calibri"/>
      <w:sz w:val="22"/>
      <w:szCs w:val="20"/>
      <w:lang w:val="ru-RU" w:eastAsia="ru-RU"/>
    </w:rPr>
  </w:style>
  <w:style w:type="character" w:customStyle="1" w:styleId="a5">
    <w:name w:val="Верхній колонтитул Знак"/>
    <w:basedOn w:val="a0"/>
    <w:link w:val="a4"/>
    <w:uiPriority w:val="99"/>
    <w:rsid w:val="005F1B5D"/>
    <w:rPr>
      <w:rFonts w:ascii="Calibri" w:eastAsia="Times New Roman" w:hAnsi="Calibri" w:cs="Times New Roman"/>
      <w:szCs w:val="20"/>
      <w:lang w:val="ru-RU" w:eastAsia="ru-RU"/>
    </w:rPr>
  </w:style>
  <w:style w:type="paragraph" w:styleId="a6">
    <w:name w:val="footer"/>
    <w:basedOn w:val="a"/>
    <w:link w:val="a7"/>
    <w:uiPriority w:val="99"/>
    <w:rsid w:val="005F1B5D"/>
    <w:pPr>
      <w:tabs>
        <w:tab w:val="center" w:pos="4677"/>
        <w:tab w:val="right" w:pos="9355"/>
      </w:tabs>
      <w:autoSpaceDE/>
      <w:autoSpaceDN/>
      <w:adjustRightInd/>
      <w:jc w:val="left"/>
    </w:pPr>
    <w:rPr>
      <w:rFonts w:ascii="Calibri" w:eastAsia="Times New Roman" w:hAnsi="Calibri"/>
      <w:sz w:val="22"/>
      <w:szCs w:val="20"/>
      <w:lang w:val="ru-RU" w:eastAsia="ru-RU"/>
    </w:rPr>
  </w:style>
  <w:style w:type="character" w:customStyle="1" w:styleId="a7">
    <w:name w:val="Нижній колонтитул Знак"/>
    <w:basedOn w:val="a0"/>
    <w:link w:val="a6"/>
    <w:uiPriority w:val="99"/>
    <w:rsid w:val="005F1B5D"/>
    <w:rPr>
      <w:rFonts w:ascii="Calibri" w:eastAsia="Times New Roman" w:hAnsi="Calibri" w:cs="Times New Roman"/>
      <w:szCs w:val="20"/>
      <w:lang w:val="ru-RU" w:eastAsia="ru-RU"/>
    </w:rPr>
  </w:style>
  <w:style w:type="paragraph" w:styleId="a8">
    <w:name w:val="List Paragraph"/>
    <w:basedOn w:val="a"/>
    <w:uiPriority w:val="99"/>
    <w:qFormat/>
    <w:rsid w:val="005F1B5D"/>
    <w:pPr>
      <w:autoSpaceDE/>
      <w:autoSpaceDN/>
      <w:adjustRightInd/>
      <w:spacing w:after="160" w:line="259" w:lineRule="auto"/>
      <w:ind w:left="720"/>
      <w:jc w:val="left"/>
    </w:pPr>
    <w:rPr>
      <w:rFonts w:ascii="Calibri" w:hAnsi="Calibri"/>
      <w:sz w:val="22"/>
      <w:szCs w:val="22"/>
      <w:lang w:val="ru-RU"/>
    </w:rPr>
  </w:style>
  <w:style w:type="paragraph" w:styleId="a9">
    <w:name w:val="Balloon Text"/>
    <w:basedOn w:val="a"/>
    <w:link w:val="aa"/>
    <w:uiPriority w:val="99"/>
    <w:semiHidden/>
    <w:rsid w:val="005F1B5D"/>
    <w:pPr>
      <w:autoSpaceDE/>
      <w:autoSpaceDN/>
      <w:adjustRightInd/>
      <w:jc w:val="left"/>
    </w:pPr>
    <w:rPr>
      <w:rFonts w:ascii="Segoe UI" w:eastAsia="Times New Roman" w:hAnsi="Segoe UI"/>
      <w:sz w:val="18"/>
      <w:szCs w:val="18"/>
      <w:lang w:val="ru-RU" w:eastAsia="ru-RU"/>
    </w:rPr>
  </w:style>
  <w:style w:type="character" w:customStyle="1" w:styleId="aa">
    <w:name w:val="Текст у виносці Знак"/>
    <w:basedOn w:val="a0"/>
    <w:link w:val="a9"/>
    <w:uiPriority w:val="99"/>
    <w:semiHidden/>
    <w:rsid w:val="005F1B5D"/>
    <w:rPr>
      <w:rFonts w:ascii="Segoe UI" w:eastAsia="Times New Roman" w:hAnsi="Segoe UI" w:cs="Times New Roman"/>
      <w:sz w:val="18"/>
      <w:szCs w:val="18"/>
      <w:lang w:val="ru-RU" w:eastAsia="ru-RU"/>
    </w:rPr>
  </w:style>
  <w:style w:type="paragraph" w:customStyle="1" w:styleId="Default">
    <w:name w:val="Default"/>
    <w:uiPriority w:val="99"/>
    <w:rsid w:val="005F1B5D"/>
    <w:pPr>
      <w:autoSpaceDE w:val="0"/>
      <w:autoSpaceDN w:val="0"/>
      <w:adjustRightInd w:val="0"/>
      <w:spacing w:after="0" w:line="240" w:lineRule="auto"/>
    </w:pPr>
    <w:rPr>
      <w:rFonts w:ascii="Roboto Condensed Light" w:eastAsia="Calibri" w:hAnsi="Roboto Condensed Light" w:cs="Times New Roman"/>
      <w:color w:val="000000"/>
      <w:sz w:val="24"/>
      <w:szCs w:val="24"/>
    </w:rPr>
  </w:style>
  <w:style w:type="paragraph" w:customStyle="1" w:styleId="1">
    <w:name w:val="Обычный1"/>
    <w:autoRedefine/>
    <w:uiPriority w:val="99"/>
    <w:rsid w:val="005F1B5D"/>
    <w:pPr>
      <w:autoSpaceDE w:val="0"/>
      <w:autoSpaceDN w:val="0"/>
      <w:adjustRightInd w:val="0"/>
      <w:spacing w:after="0" w:line="240" w:lineRule="auto"/>
      <w:ind w:firstLine="426"/>
      <w:jc w:val="both"/>
    </w:pPr>
    <w:rPr>
      <w:rFonts w:ascii="Roboto Condensed Light" w:eastAsia="Times New Roman" w:hAnsi="Roboto Condensed Light" w:cs="Times New Roman"/>
      <w:color w:val="000000"/>
      <w:sz w:val="28"/>
      <w:szCs w:val="28"/>
    </w:rPr>
  </w:style>
  <w:style w:type="paragraph" w:styleId="ab">
    <w:name w:val="Normal (Web)"/>
    <w:basedOn w:val="a"/>
    <w:uiPriority w:val="99"/>
    <w:rsid w:val="005F1B5D"/>
    <w:pPr>
      <w:autoSpaceDE/>
      <w:autoSpaceDN/>
      <w:adjustRightInd/>
      <w:spacing w:before="100" w:beforeAutospacing="1" w:after="100" w:afterAutospacing="1"/>
      <w:jc w:val="left"/>
    </w:pPr>
    <w:rPr>
      <w:rFonts w:ascii="Times New Roman" w:eastAsia="Times New Roman" w:hAnsi="Times New Roman"/>
      <w:sz w:val="24"/>
      <w:szCs w:val="24"/>
      <w:lang w:eastAsia="uk-UA"/>
    </w:rPr>
  </w:style>
  <w:style w:type="paragraph" w:customStyle="1" w:styleId="2">
    <w:name w:val="Обычный2"/>
    <w:autoRedefine/>
    <w:uiPriority w:val="99"/>
    <w:rsid w:val="005F1B5D"/>
    <w:pPr>
      <w:tabs>
        <w:tab w:val="left" w:pos="426"/>
        <w:tab w:val="left" w:pos="8647"/>
      </w:tabs>
      <w:autoSpaceDE w:val="0"/>
      <w:autoSpaceDN w:val="0"/>
      <w:adjustRightInd w:val="0"/>
      <w:spacing w:after="120" w:line="240" w:lineRule="auto"/>
      <w:jc w:val="both"/>
    </w:pPr>
    <w:rPr>
      <w:rFonts w:ascii="Roboto Condensed Light" w:eastAsia="Calibri" w:hAnsi="Roboto Condensed Light" w:cs="Times New Roman"/>
      <w:sz w:val="24"/>
      <w:szCs w:val="24"/>
    </w:rPr>
  </w:style>
  <w:style w:type="character" w:customStyle="1" w:styleId="st42">
    <w:name w:val="st42"/>
    <w:uiPriority w:val="99"/>
    <w:rsid w:val="005F1B5D"/>
    <w:rPr>
      <w:rFonts w:ascii="Times New Roman" w:hAnsi="Times New Roman"/>
      <w:color w:val="000000"/>
    </w:rPr>
  </w:style>
  <w:style w:type="paragraph" w:customStyle="1" w:styleId="ac">
    <w:name w:val="Обычный"/>
    <w:autoRedefine/>
    <w:rsid w:val="00AB10B3"/>
    <w:pPr>
      <w:tabs>
        <w:tab w:val="left" w:pos="0"/>
        <w:tab w:val="left" w:pos="567"/>
      </w:tabs>
      <w:autoSpaceDE w:val="0"/>
      <w:autoSpaceDN w:val="0"/>
      <w:adjustRightInd w:val="0"/>
      <w:spacing w:after="0" w:line="240" w:lineRule="auto"/>
      <w:ind w:firstLine="567"/>
      <w:jc w:val="both"/>
    </w:pPr>
    <w:rPr>
      <w:rFonts w:ascii="Roboto Condensed Light" w:hAnsi="Roboto Condensed Light" w:cs="Roboto Condensed Light"/>
      <w:iCs/>
      <w:color w:val="002060"/>
      <w:sz w:val="28"/>
      <w:szCs w:val="28"/>
    </w:rPr>
  </w:style>
  <w:style w:type="paragraph" w:customStyle="1" w:styleId="31">
    <w:name w:val="Обычный3"/>
    <w:link w:val="ad"/>
    <w:autoRedefine/>
    <w:rsid w:val="004E1C20"/>
    <w:pPr>
      <w:tabs>
        <w:tab w:val="left" w:pos="567"/>
        <w:tab w:val="left" w:pos="10183"/>
      </w:tabs>
      <w:autoSpaceDE w:val="0"/>
      <w:autoSpaceDN w:val="0"/>
      <w:adjustRightInd w:val="0"/>
      <w:spacing w:after="0" w:line="160" w:lineRule="atLeast"/>
      <w:jc w:val="both"/>
    </w:pPr>
    <w:rPr>
      <w:rFonts w:ascii="Roboto Condensed Light" w:hAnsi="Roboto Condensed Light" w:cs="Times New Roman"/>
      <w:iCs/>
      <w:color w:val="002060"/>
      <w:sz w:val="28"/>
      <w:szCs w:val="28"/>
    </w:rPr>
  </w:style>
  <w:style w:type="character" w:customStyle="1" w:styleId="10">
    <w:name w:val="Незакрита згадка1"/>
    <w:basedOn w:val="a0"/>
    <w:uiPriority w:val="99"/>
    <w:semiHidden/>
    <w:unhideWhenUsed/>
    <w:rsid w:val="005F1B5D"/>
    <w:rPr>
      <w:color w:val="605E5C"/>
      <w:shd w:val="clear" w:color="auto" w:fill="E1DFDD"/>
    </w:rPr>
  </w:style>
  <w:style w:type="character" w:customStyle="1" w:styleId="ad">
    <w:name w:val="Обычный Знак"/>
    <w:link w:val="31"/>
    <w:locked/>
    <w:rsid w:val="004E1C20"/>
    <w:rPr>
      <w:rFonts w:ascii="Roboto Condensed Light" w:hAnsi="Roboto Condensed Light" w:cs="Times New Roman"/>
      <w:iCs/>
      <w:color w:val="002060"/>
      <w:sz w:val="28"/>
      <w:szCs w:val="28"/>
    </w:rPr>
  </w:style>
  <w:style w:type="character" w:customStyle="1" w:styleId="20">
    <w:name w:val="Незакрита згадка2"/>
    <w:basedOn w:val="a0"/>
    <w:uiPriority w:val="99"/>
    <w:semiHidden/>
    <w:unhideWhenUsed/>
    <w:rsid w:val="005F1B5D"/>
    <w:rPr>
      <w:color w:val="605E5C"/>
      <w:shd w:val="clear" w:color="auto" w:fill="E1DFDD"/>
    </w:rPr>
  </w:style>
  <w:style w:type="character" w:customStyle="1" w:styleId="32">
    <w:name w:val="Незакрита згадка3"/>
    <w:basedOn w:val="a0"/>
    <w:uiPriority w:val="99"/>
    <w:semiHidden/>
    <w:unhideWhenUsed/>
    <w:rsid w:val="007F6482"/>
    <w:rPr>
      <w:color w:val="605E5C"/>
      <w:shd w:val="clear" w:color="auto" w:fill="E1DFDD"/>
    </w:rPr>
  </w:style>
  <w:style w:type="character" w:customStyle="1" w:styleId="lp-header">
    <w:name w:val="lp-header"/>
    <w:basedOn w:val="a0"/>
    <w:rsid w:val="00506363"/>
  </w:style>
  <w:style w:type="paragraph" w:customStyle="1" w:styleId="avoid">
    <w:name w:val="avoid"/>
    <w:basedOn w:val="a"/>
    <w:rsid w:val="00506363"/>
    <w:pPr>
      <w:autoSpaceDE/>
      <w:autoSpaceDN/>
      <w:adjustRightInd/>
      <w:spacing w:before="100" w:beforeAutospacing="1" w:after="100" w:afterAutospacing="1"/>
      <w:jc w:val="left"/>
    </w:pPr>
    <w:rPr>
      <w:rFonts w:ascii="Times New Roman" w:eastAsia="Times New Roman" w:hAnsi="Times New Roman"/>
      <w:sz w:val="24"/>
      <w:szCs w:val="24"/>
      <w:lang w:eastAsia="uk-UA"/>
    </w:rPr>
  </w:style>
  <w:style w:type="character" w:customStyle="1" w:styleId="snippet">
    <w:name w:val="snippet"/>
    <w:basedOn w:val="a0"/>
    <w:rsid w:val="005C06EF"/>
  </w:style>
  <w:style w:type="paragraph" w:customStyle="1" w:styleId="gerbdoc">
    <w:name w:val="gerb_doc"/>
    <w:basedOn w:val="a"/>
    <w:rsid w:val="00166969"/>
    <w:pPr>
      <w:autoSpaceDE/>
      <w:autoSpaceDN/>
      <w:adjustRightInd/>
      <w:spacing w:before="100" w:beforeAutospacing="1" w:after="100" w:afterAutospacing="1"/>
      <w:jc w:val="left"/>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380">
      <w:bodyDiv w:val="1"/>
      <w:marLeft w:val="0"/>
      <w:marRight w:val="0"/>
      <w:marTop w:val="0"/>
      <w:marBottom w:val="0"/>
      <w:divBdr>
        <w:top w:val="none" w:sz="0" w:space="0" w:color="auto"/>
        <w:left w:val="none" w:sz="0" w:space="0" w:color="auto"/>
        <w:bottom w:val="none" w:sz="0" w:space="0" w:color="auto"/>
        <w:right w:val="none" w:sz="0" w:space="0" w:color="auto"/>
      </w:divBdr>
      <w:divsChild>
        <w:div w:id="211161275">
          <w:marLeft w:val="0"/>
          <w:marRight w:val="0"/>
          <w:marTop w:val="0"/>
          <w:marBottom w:val="0"/>
          <w:divBdr>
            <w:top w:val="none" w:sz="0" w:space="0" w:color="auto"/>
            <w:left w:val="none" w:sz="0" w:space="0" w:color="auto"/>
            <w:bottom w:val="none" w:sz="0" w:space="0" w:color="auto"/>
            <w:right w:val="none" w:sz="0" w:space="0" w:color="auto"/>
          </w:divBdr>
        </w:div>
        <w:div w:id="1657489484">
          <w:marLeft w:val="0"/>
          <w:marRight w:val="0"/>
          <w:marTop w:val="0"/>
          <w:marBottom w:val="0"/>
          <w:divBdr>
            <w:top w:val="none" w:sz="0" w:space="0" w:color="auto"/>
            <w:left w:val="none" w:sz="0" w:space="0" w:color="auto"/>
            <w:bottom w:val="none" w:sz="0" w:space="0" w:color="auto"/>
            <w:right w:val="none" w:sz="0" w:space="0" w:color="auto"/>
          </w:divBdr>
        </w:div>
        <w:div w:id="408387054">
          <w:marLeft w:val="0"/>
          <w:marRight w:val="0"/>
          <w:marTop w:val="0"/>
          <w:marBottom w:val="0"/>
          <w:divBdr>
            <w:top w:val="none" w:sz="0" w:space="0" w:color="auto"/>
            <w:left w:val="none" w:sz="0" w:space="0" w:color="auto"/>
            <w:bottom w:val="none" w:sz="0" w:space="0" w:color="auto"/>
            <w:right w:val="none" w:sz="0" w:space="0" w:color="auto"/>
          </w:divBdr>
        </w:div>
        <w:div w:id="1175847199">
          <w:marLeft w:val="0"/>
          <w:marRight w:val="0"/>
          <w:marTop w:val="0"/>
          <w:marBottom w:val="0"/>
          <w:divBdr>
            <w:top w:val="none" w:sz="0" w:space="0" w:color="auto"/>
            <w:left w:val="none" w:sz="0" w:space="0" w:color="auto"/>
            <w:bottom w:val="none" w:sz="0" w:space="0" w:color="auto"/>
            <w:right w:val="none" w:sz="0" w:space="0" w:color="auto"/>
          </w:divBdr>
        </w:div>
        <w:div w:id="490680607">
          <w:marLeft w:val="0"/>
          <w:marRight w:val="0"/>
          <w:marTop w:val="0"/>
          <w:marBottom w:val="0"/>
          <w:divBdr>
            <w:top w:val="none" w:sz="0" w:space="0" w:color="auto"/>
            <w:left w:val="none" w:sz="0" w:space="0" w:color="auto"/>
            <w:bottom w:val="none" w:sz="0" w:space="0" w:color="auto"/>
            <w:right w:val="none" w:sz="0" w:space="0" w:color="auto"/>
          </w:divBdr>
        </w:div>
        <w:div w:id="2088765860">
          <w:marLeft w:val="0"/>
          <w:marRight w:val="0"/>
          <w:marTop w:val="0"/>
          <w:marBottom w:val="0"/>
          <w:divBdr>
            <w:top w:val="none" w:sz="0" w:space="0" w:color="auto"/>
            <w:left w:val="none" w:sz="0" w:space="0" w:color="auto"/>
            <w:bottom w:val="none" w:sz="0" w:space="0" w:color="auto"/>
            <w:right w:val="none" w:sz="0" w:space="0" w:color="auto"/>
          </w:divBdr>
        </w:div>
        <w:div w:id="1869488714">
          <w:marLeft w:val="0"/>
          <w:marRight w:val="0"/>
          <w:marTop w:val="0"/>
          <w:marBottom w:val="0"/>
          <w:divBdr>
            <w:top w:val="none" w:sz="0" w:space="0" w:color="auto"/>
            <w:left w:val="none" w:sz="0" w:space="0" w:color="auto"/>
            <w:bottom w:val="none" w:sz="0" w:space="0" w:color="auto"/>
            <w:right w:val="none" w:sz="0" w:space="0" w:color="auto"/>
          </w:divBdr>
        </w:div>
        <w:div w:id="216860125">
          <w:marLeft w:val="0"/>
          <w:marRight w:val="0"/>
          <w:marTop w:val="0"/>
          <w:marBottom w:val="0"/>
          <w:divBdr>
            <w:top w:val="none" w:sz="0" w:space="0" w:color="auto"/>
            <w:left w:val="none" w:sz="0" w:space="0" w:color="auto"/>
            <w:bottom w:val="none" w:sz="0" w:space="0" w:color="auto"/>
            <w:right w:val="none" w:sz="0" w:space="0" w:color="auto"/>
          </w:divBdr>
        </w:div>
        <w:div w:id="2145806223">
          <w:marLeft w:val="0"/>
          <w:marRight w:val="0"/>
          <w:marTop w:val="0"/>
          <w:marBottom w:val="0"/>
          <w:divBdr>
            <w:top w:val="none" w:sz="0" w:space="0" w:color="auto"/>
            <w:left w:val="none" w:sz="0" w:space="0" w:color="auto"/>
            <w:bottom w:val="none" w:sz="0" w:space="0" w:color="auto"/>
            <w:right w:val="none" w:sz="0" w:space="0" w:color="auto"/>
          </w:divBdr>
        </w:div>
        <w:div w:id="1929994700">
          <w:marLeft w:val="0"/>
          <w:marRight w:val="0"/>
          <w:marTop w:val="0"/>
          <w:marBottom w:val="0"/>
          <w:divBdr>
            <w:top w:val="none" w:sz="0" w:space="0" w:color="auto"/>
            <w:left w:val="none" w:sz="0" w:space="0" w:color="auto"/>
            <w:bottom w:val="none" w:sz="0" w:space="0" w:color="auto"/>
            <w:right w:val="none" w:sz="0" w:space="0" w:color="auto"/>
          </w:divBdr>
        </w:div>
        <w:div w:id="85733461">
          <w:marLeft w:val="0"/>
          <w:marRight w:val="0"/>
          <w:marTop w:val="0"/>
          <w:marBottom w:val="0"/>
          <w:divBdr>
            <w:top w:val="none" w:sz="0" w:space="0" w:color="auto"/>
            <w:left w:val="none" w:sz="0" w:space="0" w:color="auto"/>
            <w:bottom w:val="none" w:sz="0" w:space="0" w:color="auto"/>
            <w:right w:val="none" w:sz="0" w:space="0" w:color="auto"/>
          </w:divBdr>
        </w:div>
        <w:div w:id="1307396158">
          <w:marLeft w:val="0"/>
          <w:marRight w:val="0"/>
          <w:marTop w:val="0"/>
          <w:marBottom w:val="0"/>
          <w:divBdr>
            <w:top w:val="none" w:sz="0" w:space="0" w:color="auto"/>
            <w:left w:val="none" w:sz="0" w:space="0" w:color="auto"/>
            <w:bottom w:val="none" w:sz="0" w:space="0" w:color="auto"/>
            <w:right w:val="none" w:sz="0" w:space="0" w:color="auto"/>
          </w:divBdr>
        </w:div>
      </w:divsChild>
    </w:div>
    <w:div w:id="139469586">
      <w:bodyDiv w:val="1"/>
      <w:marLeft w:val="0"/>
      <w:marRight w:val="0"/>
      <w:marTop w:val="0"/>
      <w:marBottom w:val="0"/>
      <w:divBdr>
        <w:top w:val="none" w:sz="0" w:space="0" w:color="auto"/>
        <w:left w:val="none" w:sz="0" w:space="0" w:color="auto"/>
        <w:bottom w:val="none" w:sz="0" w:space="0" w:color="auto"/>
        <w:right w:val="none" w:sz="0" w:space="0" w:color="auto"/>
      </w:divBdr>
      <w:divsChild>
        <w:div w:id="2072580752">
          <w:marLeft w:val="0"/>
          <w:marRight w:val="0"/>
          <w:marTop w:val="0"/>
          <w:marBottom w:val="0"/>
          <w:divBdr>
            <w:top w:val="none" w:sz="0" w:space="0" w:color="auto"/>
            <w:left w:val="none" w:sz="0" w:space="0" w:color="auto"/>
            <w:bottom w:val="none" w:sz="0" w:space="0" w:color="auto"/>
            <w:right w:val="none" w:sz="0" w:space="0" w:color="auto"/>
          </w:divBdr>
        </w:div>
        <w:div w:id="825895602">
          <w:marLeft w:val="0"/>
          <w:marRight w:val="0"/>
          <w:marTop w:val="0"/>
          <w:marBottom w:val="0"/>
          <w:divBdr>
            <w:top w:val="none" w:sz="0" w:space="0" w:color="auto"/>
            <w:left w:val="none" w:sz="0" w:space="0" w:color="auto"/>
            <w:bottom w:val="none" w:sz="0" w:space="0" w:color="auto"/>
            <w:right w:val="none" w:sz="0" w:space="0" w:color="auto"/>
          </w:divBdr>
        </w:div>
        <w:div w:id="208304814">
          <w:marLeft w:val="0"/>
          <w:marRight w:val="0"/>
          <w:marTop w:val="0"/>
          <w:marBottom w:val="0"/>
          <w:divBdr>
            <w:top w:val="none" w:sz="0" w:space="0" w:color="auto"/>
            <w:left w:val="none" w:sz="0" w:space="0" w:color="auto"/>
            <w:bottom w:val="none" w:sz="0" w:space="0" w:color="auto"/>
            <w:right w:val="none" w:sz="0" w:space="0" w:color="auto"/>
          </w:divBdr>
        </w:div>
      </w:divsChild>
    </w:div>
    <w:div w:id="827283292">
      <w:bodyDiv w:val="1"/>
      <w:marLeft w:val="0"/>
      <w:marRight w:val="0"/>
      <w:marTop w:val="0"/>
      <w:marBottom w:val="0"/>
      <w:divBdr>
        <w:top w:val="none" w:sz="0" w:space="0" w:color="auto"/>
        <w:left w:val="none" w:sz="0" w:space="0" w:color="auto"/>
        <w:bottom w:val="none" w:sz="0" w:space="0" w:color="auto"/>
        <w:right w:val="none" w:sz="0" w:space="0" w:color="auto"/>
      </w:divBdr>
      <w:divsChild>
        <w:div w:id="439108159">
          <w:marLeft w:val="0"/>
          <w:marRight w:val="0"/>
          <w:marTop w:val="0"/>
          <w:marBottom w:val="0"/>
          <w:divBdr>
            <w:top w:val="none" w:sz="0" w:space="0" w:color="auto"/>
            <w:left w:val="none" w:sz="0" w:space="0" w:color="auto"/>
            <w:bottom w:val="none" w:sz="0" w:space="0" w:color="auto"/>
            <w:right w:val="none" w:sz="0" w:space="0" w:color="auto"/>
          </w:divBdr>
        </w:div>
        <w:div w:id="337579316">
          <w:marLeft w:val="0"/>
          <w:marRight w:val="0"/>
          <w:marTop w:val="0"/>
          <w:marBottom w:val="0"/>
          <w:divBdr>
            <w:top w:val="none" w:sz="0" w:space="0" w:color="auto"/>
            <w:left w:val="none" w:sz="0" w:space="0" w:color="auto"/>
            <w:bottom w:val="none" w:sz="0" w:space="0" w:color="auto"/>
            <w:right w:val="none" w:sz="0" w:space="0" w:color="auto"/>
          </w:divBdr>
        </w:div>
        <w:div w:id="518390317">
          <w:marLeft w:val="0"/>
          <w:marRight w:val="0"/>
          <w:marTop w:val="0"/>
          <w:marBottom w:val="0"/>
          <w:divBdr>
            <w:top w:val="none" w:sz="0" w:space="0" w:color="auto"/>
            <w:left w:val="none" w:sz="0" w:space="0" w:color="auto"/>
            <w:bottom w:val="none" w:sz="0" w:space="0" w:color="auto"/>
            <w:right w:val="none" w:sz="0" w:space="0" w:color="auto"/>
          </w:divBdr>
        </w:div>
        <w:div w:id="192354007">
          <w:marLeft w:val="0"/>
          <w:marRight w:val="0"/>
          <w:marTop w:val="0"/>
          <w:marBottom w:val="0"/>
          <w:divBdr>
            <w:top w:val="none" w:sz="0" w:space="0" w:color="auto"/>
            <w:left w:val="none" w:sz="0" w:space="0" w:color="auto"/>
            <w:bottom w:val="none" w:sz="0" w:space="0" w:color="auto"/>
            <w:right w:val="none" w:sz="0" w:space="0" w:color="auto"/>
          </w:divBdr>
        </w:div>
        <w:div w:id="1171480603">
          <w:marLeft w:val="0"/>
          <w:marRight w:val="0"/>
          <w:marTop w:val="0"/>
          <w:marBottom w:val="0"/>
          <w:divBdr>
            <w:top w:val="none" w:sz="0" w:space="0" w:color="auto"/>
            <w:left w:val="none" w:sz="0" w:space="0" w:color="auto"/>
            <w:bottom w:val="none" w:sz="0" w:space="0" w:color="auto"/>
            <w:right w:val="none" w:sz="0" w:space="0" w:color="auto"/>
          </w:divBdr>
        </w:div>
        <w:div w:id="213547626">
          <w:marLeft w:val="0"/>
          <w:marRight w:val="0"/>
          <w:marTop w:val="0"/>
          <w:marBottom w:val="0"/>
          <w:divBdr>
            <w:top w:val="none" w:sz="0" w:space="0" w:color="auto"/>
            <w:left w:val="none" w:sz="0" w:space="0" w:color="auto"/>
            <w:bottom w:val="none" w:sz="0" w:space="0" w:color="auto"/>
            <w:right w:val="none" w:sz="0" w:space="0" w:color="auto"/>
          </w:divBdr>
        </w:div>
        <w:div w:id="1773937067">
          <w:marLeft w:val="0"/>
          <w:marRight w:val="0"/>
          <w:marTop w:val="0"/>
          <w:marBottom w:val="0"/>
          <w:divBdr>
            <w:top w:val="none" w:sz="0" w:space="0" w:color="auto"/>
            <w:left w:val="none" w:sz="0" w:space="0" w:color="auto"/>
            <w:bottom w:val="none" w:sz="0" w:space="0" w:color="auto"/>
            <w:right w:val="none" w:sz="0" w:space="0" w:color="auto"/>
          </w:divBdr>
        </w:div>
        <w:div w:id="1067387165">
          <w:marLeft w:val="0"/>
          <w:marRight w:val="0"/>
          <w:marTop w:val="0"/>
          <w:marBottom w:val="0"/>
          <w:divBdr>
            <w:top w:val="none" w:sz="0" w:space="0" w:color="auto"/>
            <w:left w:val="none" w:sz="0" w:space="0" w:color="auto"/>
            <w:bottom w:val="none" w:sz="0" w:space="0" w:color="auto"/>
            <w:right w:val="none" w:sz="0" w:space="0" w:color="auto"/>
          </w:divBdr>
        </w:div>
        <w:div w:id="483934257">
          <w:marLeft w:val="0"/>
          <w:marRight w:val="0"/>
          <w:marTop w:val="0"/>
          <w:marBottom w:val="0"/>
          <w:divBdr>
            <w:top w:val="none" w:sz="0" w:space="0" w:color="auto"/>
            <w:left w:val="none" w:sz="0" w:space="0" w:color="auto"/>
            <w:bottom w:val="none" w:sz="0" w:space="0" w:color="auto"/>
            <w:right w:val="none" w:sz="0" w:space="0" w:color="auto"/>
          </w:divBdr>
        </w:div>
        <w:div w:id="728721874">
          <w:marLeft w:val="0"/>
          <w:marRight w:val="0"/>
          <w:marTop w:val="0"/>
          <w:marBottom w:val="0"/>
          <w:divBdr>
            <w:top w:val="none" w:sz="0" w:space="0" w:color="auto"/>
            <w:left w:val="none" w:sz="0" w:space="0" w:color="auto"/>
            <w:bottom w:val="none" w:sz="0" w:space="0" w:color="auto"/>
            <w:right w:val="none" w:sz="0" w:space="0" w:color="auto"/>
          </w:divBdr>
        </w:div>
        <w:div w:id="1458723512">
          <w:marLeft w:val="0"/>
          <w:marRight w:val="0"/>
          <w:marTop w:val="0"/>
          <w:marBottom w:val="0"/>
          <w:divBdr>
            <w:top w:val="none" w:sz="0" w:space="0" w:color="auto"/>
            <w:left w:val="none" w:sz="0" w:space="0" w:color="auto"/>
            <w:bottom w:val="none" w:sz="0" w:space="0" w:color="auto"/>
            <w:right w:val="none" w:sz="0" w:space="0" w:color="auto"/>
          </w:divBdr>
        </w:div>
        <w:div w:id="1953857106">
          <w:marLeft w:val="0"/>
          <w:marRight w:val="0"/>
          <w:marTop w:val="0"/>
          <w:marBottom w:val="0"/>
          <w:divBdr>
            <w:top w:val="none" w:sz="0" w:space="0" w:color="auto"/>
            <w:left w:val="none" w:sz="0" w:space="0" w:color="auto"/>
            <w:bottom w:val="none" w:sz="0" w:space="0" w:color="auto"/>
            <w:right w:val="none" w:sz="0" w:space="0" w:color="auto"/>
          </w:divBdr>
        </w:div>
        <w:div w:id="805315842">
          <w:marLeft w:val="0"/>
          <w:marRight w:val="0"/>
          <w:marTop w:val="0"/>
          <w:marBottom w:val="0"/>
          <w:divBdr>
            <w:top w:val="none" w:sz="0" w:space="0" w:color="auto"/>
            <w:left w:val="none" w:sz="0" w:space="0" w:color="auto"/>
            <w:bottom w:val="none" w:sz="0" w:space="0" w:color="auto"/>
            <w:right w:val="none" w:sz="0" w:space="0" w:color="auto"/>
          </w:divBdr>
        </w:div>
        <w:div w:id="1267730925">
          <w:marLeft w:val="0"/>
          <w:marRight w:val="0"/>
          <w:marTop w:val="0"/>
          <w:marBottom w:val="0"/>
          <w:divBdr>
            <w:top w:val="none" w:sz="0" w:space="0" w:color="auto"/>
            <w:left w:val="none" w:sz="0" w:space="0" w:color="auto"/>
            <w:bottom w:val="none" w:sz="0" w:space="0" w:color="auto"/>
            <w:right w:val="none" w:sz="0" w:space="0" w:color="auto"/>
          </w:divBdr>
        </w:div>
        <w:div w:id="1545017883">
          <w:marLeft w:val="0"/>
          <w:marRight w:val="0"/>
          <w:marTop w:val="0"/>
          <w:marBottom w:val="0"/>
          <w:divBdr>
            <w:top w:val="none" w:sz="0" w:space="0" w:color="auto"/>
            <w:left w:val="none" w:sz="0" w:space="0" w:color="auto"/>
            <w:bottom w:val="none" w:sz="0" w:space="0" w:color="auto"/>
            <w:right w:val="none" w:sz="0" w:space="0" w:color="auto"/>
          </w:divBdr>
        </w:div>
        <w:div w:id="413862102">
          <w:marLeft w:val="0"/>
          <w:marRight w:val="0"/>
          <w:marTop w:val="0"/>
          <w:marBottom w:val="0"/>
          <w:divBdr>
            <w:top w:val="none" w:sz="0" w:space="0" w:color="auto"/>
            <w:left w:val="none" w:sz="0" w:space="0" w:color="auto"/>
            <w:bottom w:val="none" w:sz="0" w:space="0" w:color="auto"/>
            <w:right w:val="none" w:sz="0" w:space="0" w:color="auto"/>
          </w:divBdr>
        </w:div>
        <w:div w:id="1908690180">
          <w:marLeft w:val="0"/>
          <w:marRight w:val="0"/>
          <w:marTop w:val="0"/>
          <w:marBottom w:val="0"/>
          <w:divBdr>
            <w:top w:val="none" w:sz="0" w:space="0" w:color="auto"/>
            <w:left w:val="none" w:sz="0" w:space="0" w:color="auto"/>
            <w:bottom w:val="none" w:sz="0" w:space="0" w:color="auto"/>
            <w:right w:val="none" w:sz="0" w:space="0" w:color="auto"/>
          </w:divBdr>
        </w:div>
      </w:divsChild>
    </w:div>
    <w:div w:id="926621140">
      <w:bodyDiv w:val="1"/>
      <w:marLeft w:val="0"/>
      <w:marRight w:val="0"/>
      <w:marTop w:val="0"/>
      <w:marBottom w:val="0"/>
      <w:divBdr>
        <w:top w:val="none" w:sz="0" w:space="0" w:color="auto"/>
        <w:left w:val="none" w:sz="0" w:space="0" w:color="auto"/>
        <w:bottom w:val="none" w:sz="0" w:space="0" w:color="auto"/>
        <w:right w:val="none" w:sz="0" w:space="0" w:color="auto"/>
      </w:divBdr>
      <w:divsChild>
        <w:div w:id="1954745459">
          <w:marLeft w:val="0"/>
          <w:marRight w:val="0"/>
          <w:marTop w:val="0"/>
          <w:marBottom w:val="0"/>
          <w:divBdr>
            <w:top w:val="none" w:sz="0" w:space="0" w:color="auto"/>
            <w:left w:val="none" w:sz="0" w:space="0" w:color="auto"/>
            <w:bottom w:val="none" w:sz="0" w:space="0" w:color="auto"/>
            <w:right w:val="none" w:sz="0" w:space="0" w:color="auto"/>
          </w:divBdr>
        </w:div>
        <w:div w:id="290940926">
          <w:marLeft w:val="0"/>
          <w:marRight w:val="0"/>
          <w:marTop w:val="0"/>
          <w:marBottom w:val="0"/>
          <w:divBdr>
            <w:top w:val="none" w:sz="0" w:space="0" w:color="auto"/>
            <w:left w:val="none" w:sz="0" w:space="0" w:color="auto"/>
            <w:bottom w:val="none" w:sz="0" w:space="0" w:color="auto"/>
            <w:right w:val="none" w:sz="0" w:space="0" w:color="auto"/>
          </w:divBdr>
        </w:div>
        <w:div w:id="738600031">
          <w:marLeft w:val="0"/>
          <w:marRight w:val="0"/>
          <w:marTop w:val="0"/>
          <w:marBottom w:val="0"/>
          <w:divBdr>
            <w:top w:val="none" w:sz="0" w:space="0" w:color="auto"/>
            <w:left w:val="none" w:sz="0" w:space="0" w:color="auto"/>
            <w:bottom w:val="none" w:sz="0" w:space="0" w:color="auto"/>
            <w:right w:val="none" w:sz="0" w:space="0" w:color="auto"/>
          </w:divBdr>
        </w:div>
        <w:div w:id="1610159682">
          <w:marLeft w:val="0"/>
          <w:marRight w:val="0"/>
          <w:marTop w:val="0"/>
          <w:marBottom w:val="0"/>
          <w:divBdr>
            <w:top w:val="none" w:sz="0" w:space="0" w:color="auto"/>
            <w:left w:val="none" w:sz="0" w:space="0" w:color="auto"/>
            <w:bottom w:val="none" w:sz="0" w:space="0" w:color="auto"/>
            <w:right w:val="none" w:sz="0" w:space="0" w:color="auto"/>
          </w:divBdr>
        </w:div>
        <w:div w:id="1680962067">
          <w:marLeft w:val="0"/>
          <w:marRight w:val="0"/>
          <w:marTop w:val="0"/>
          <w:marBottom w:val="0"/>
          <w:divBdr>
            <w:top w:val="none" w:sz="0" w:space="0" w:color="auto"/>
            <w:left w:val="none" w:sz="0" w:space="0" w:color="auto"/>
            <w:bottom w:val="none" w:sz="0" w:space="0" w:color="auto"/>
            <w:right w:val="none" w:sz="0" w:space="0" w:color="auto"/>
          </w:divBdr>
        </w:div>
        <w:div w:id="2088794870">
          <w:marLeft w:val="0"/>
          <w:marRight w:val="0"/>
          <w:marTop w:val="0"/>
          <w:marBottom w:val="0"/>
          <w:divBdr>
            <w:top w:val="none" w:sz="0" w:space="0" w:color="auto"/>
            <w:left w:val="none" w:sz="0" w:space="0" w:color="auto"/>
            <w:bottom w:val="none" w:sz="0" w:space="0" w:color="auto"/>
            <w:right w:val="none" w:sz="0" w:space="0" w:color="auto"/>
          </w:divBdr>
        </w:div>
        <w:div w:id="1664623138">
          <w:marLeft w:val="0"/>
          <w:marRight w:val="0"/>
          <w:marTop w:val="0"/>
          <w:marBottom w:val="0"/>
          <w:divBdr>
            <w:top w:val="none" w:sz="0" w:space="0" w:color="auto"/>
            <w:left w:val="none" w:sz="0" w:space="0" w:color="auto"/>
            <w:bottom w:val="none" w:sz="0" w:space="0" w:color="auto"/>
            <w:right w:val="none" w:sz="0" w:space="0" w:color="auto"/>
          </w:divBdr>
        </w:div>
        <w:div w:id="1922521516">
          <w:marLeft w:val="0"/>
          <w:marRight w:val="0"/>
          <w:marTop w:val="0"/>
          <w:marBottom w:val="0"/>
          <w:divBdr>
            <w:top w:val="none" w:sz="0" w:space="0" w:color="auto"/>
            <w:left w:val="none" w:sz="0" w:space="0" w:color="auto"/>
            <w:bottom w:val="none" w:sz="0" w:space="0" w:color="auto"/>
            <w:right w:val="none" w:sz="0" w:space="0" w:color="auto"/>
          </w:divBdr>
        </w:div>
        <w:div w:id="1327243649">
          <w:marLeft w:val="0"/>
          <w:marRight w:val="0"/>
          <w:marTop w:val="0"/>
          <w:marBottom w:val="0"/>
          <w:divBdr>
            <w:top w:val="none" w:sz="0" w:space="0" w:color="auto"/>
            <w:left w:val="none" w:sz="0" w:space="0" w:color="auto"/>
            <w:bottom w:val="none" w:sz="0" w:space="0" w:color="auto"/>
            <w:right w:val="none" w:sz="0" w:space="0" w:color="auto"/>
          </w:divBdr>
        </w:div>
        <w:div w:id="1588461646">
          <w:marLeft w:val="0"/>
          <w:marRight w:val="0"/>
          <w:marTop w:val="0"/>
          <w:marBottom w:val="0"/>
          <w:divBdr>
            <w:top w:val="none" w:sz="0" w:space="0" w:color="auto"/>
            <w:left w:val="none" w:sz="0" w:space="0" w:color="auto"/>
            <w:bottom w:val="none" w:sz="0" w:space="0" w:color="auto"/>
            <w:right w:val="none" w:sz="0" w:space="0" w:color="auto"/>
          </w:divBdr>
        </w:div>
        <w:div w:id="1044865245">
          <w:marLeft w:val="0"/>
          <w:marRight w:val="0"/>
          <w:marTop w:val="0"/>
          <w:marBottom w:val="0"/>
          <w:divBdr>
            <w:top w:val="none" w:sz="0" w:space="0" w:color="auto"/>
            <w:left w:val="none" w:sz="0" w:space="0" w:color="auto"/>
            <w:bottom w:val="none" w:sz="0" w:space="0" w:color="auto"/>
            <w:right w:val="none" w:sz="0" w:space="0" w:color="auto"/>
          </w:divBdr>
        </w:div>
        <w:div w:id="452408204">
          <w:marLeft w:val="0"/>
          <w:marRight w:val="0"/>
          <w:marTop w:val="0"/>
          <w:marBottom w:val="0"/>
          <w:divBdr>
            <w:top w:val="none" w:sz="0" w:space="0" w:color="auto"/>
            <w:left w:val="none" w:sz="0" w:space="0" w:color="auto"/>
            <w:bottom w:val="none" w:sz="0" w:space="0" w:color="auto"/>
            <w:right w:val="none" w:sz="0" w:space="0" w:color="auto"/>
          </w:divBdr>
        </w:div>
        <w:div w:id="683701787">
          <w:marLeft w:val="0"/>
          <w:marRight w:val="0"/>
          <w:marTop w:val="0"/>
          <w:marBottom w:val="0"/>
          <w:divBdr>
            <w:top w:val="none" w:sz="0" w:space="0" w:color="auto"/>
            <w:left w:val="none" w:sz="0" w:space="0" w:color="auto"/>
            <w:bottom w:val="none" w:sz="0" w:space="0" w:color="auto"/>
            <w:right w:val="none" w:sz="0" w:space="0" w:color="auto"/>
          </w:divBdr>
        </w:div>
        <w:div w:id="256836245">
          <w:marLeft w:val="0"/>
          <w:marRight w:val="0"/>
          <w:marTop w:val="0"/>
          <w:marBottom w:val="0"/>
          <w:divBdr>
            <w:top w:val="none" w:sz="0" w:space="0" w:color="auto"/>
            <w:left w:val="none" w:sz="0" w:space="0" w:color="auto"/>
            <w:bottom w:val="none" w:sz="0" w:space="0" w:color="auto"/>
            <w:right w:val="none" w:sz="0" w:space="0" w:color="auto"/>
          </w:divBdr>
        </w:div>
        <w:div w:id="519393499">
          <w:marLeft w:val="0"/>
          <w:marRight w:val="0"/>
          <w:marTop w:val="0"/>
          <w:marBottom w:val="0"/>
          <w:divBdr>
            <w:top w:val="none" w:sz="0" w:space="0" w:color="auto"/>
            <w:left w:val="none" w:sz="0" w:space="0" w:color="auto"/>
            <w:bottom w:val="none" w:sz="0" w:space="0" w:color="auto"/>
            <w:right w:val="none" w:sz="0" w:space="0" w:color="auto"/>
          </w:divBdr>
        </w:div>
        <w:div w:id="2123911005">
          <w:marLeft w:val="0"/>
          <w:marRight w:val="0"/>
          <w:marTop w:val="0"/>
          <w:marBottom w:val="0"/>
          <w:divBdr>
            <w:top w:val="none" w:sz="0" w:space="0" w:color="auto"/>
            <w:left w:val="none" w:sz="0" w:space="0" w:color="auto"/>
            <w:bottom w:val="none" w:sz="0" w:space="0" w:color="auto"/>
            <w:right w:val="none" w:sz="0" w:space="0" w:color="auto"/>
          </w:divBdr>
        </w:div>
        <w:div w:id="1068503926">
          <w:marLeft w:val="0"/>
          <w:marRight w:val="0"/>
          <w:marTop w:val="0"/>
          <w:marBottom w:val="0"/>
          <w:divBdr>
            <w:top w:val="none" w:sz="0" w:space="0" w:color="auto"/>
            <w:left w:val="none" w:sz="0" w:space="0" w:color="auto"/>
            <w:bottom w:val="none" w:sz="0" w:space="0" w:color="auto"/>
            <w:right w:val="none" w:sz="0" w:space="0" w:color="auto"/>
          </w:divBdr>
        </w:div>
        <w:div w:id="553850570">
          <w:marLeft w:val="0"/>
          <w:marRight w:val="0"/>
          <w:marTop w:val="0"/>
          <w:marBottom w:val="0"/>
          <w:divBdr>
            <w:top w:val="none" w:sz="0" w:space="0" w:color="auto"/>
            <w:left w:val="none" w:sz="0" w:space="0" w:color="auto"/>
            <w:bottom w:val="none" w:sz="0" w:space="0" w:color="auto"/>
            <w:right w:val="none" w:sz="0" w:space="0" w:color="auto"/>
          </w:divBdr>
        </w:div>
        <w:div w:id="1321543554">
          <w:marLeft w:val="0"/>
          <w:marRight w:val="0"/>
          <w:marTop w:val="0"/>
          <w:marBottom w:val="0"/>
          <w:divBdr>
            <w:top w:val="none" w:sz="0" w:space="0" w:color="auto"/>
            <w:left w:val="none" w:sz="0" w:space="0" w:color="auto"/>
            <w:bottom w:val="none" w:sz="0" w:space="0" w:color="auto"/>
            <w:right w:val="none" w:sz="0" w:space="0" w:color="auto"/>
          </w:divBdr>
        </w:div>
        <w:div w:id="872771545">
          <w:marLeft w:val="0"/>
          <w:marRight w:val="0"/>
          <w:marTop w:val="0"/>
          <w:marBottom w:val="0"/>
          <w:divBdr>
            <w:top w:val="none" w:sz="0" w:space="0" w:color="auto"/>
            <w:left w:val="none" w:sz="0" w:space="0" w:color="auto"/>
            <w:bottom w:val="none" w:sz="0" w:space="0" w:color="auto"/>
            <w:right w:val="none" w:sz="0" w:space="0" w:color="auto"/>
          </w:divBdr>
        </w:div>
        <w:div w:id="2047871215">
          <w:marLeft w:val="0"/>
          <w:marRight w:val="0"/>
          <w:marTop w:val="0"/>
          <w:marBottom w:val="0"/>
          <w:divBdr>
            <w:top w:val="none" w:sz="0" w:space="0" w:color="auto"/>
            <w:left w:val="none" w:sz="0" w:space="0" w:color="auto"/>
            <w:bottom w:val="none" w:sz="0" w:space="0" w:color="auto"/>
            <w:right w:val="none" w:sz="0" w:space="0" w:color="auto"/>
          </w:divBdr>
        </w:div>
        <w:div w:id="957444848">
          <w:marLeft w:val="0"/>
          <w:marRight w:val="0"/>
          <w:marTop w:val="0"/>
          <w:marBottom w:val="0"/>
          <w:divBdr>
            <w:top w:val="none" w:sz="0" w:space="0" w:color="auto"/>
            <w:left w:val="none" w:sz="0" w:space="0" w:color="auto"/>
            <w:bottom w:val="none" w:sz="0" w:space="0" w:color="auto"/>
            <w:right w:val="none" w:sz="0" w:space="0" w:color="auto"/>
          </w:divBdr>
        </w:div>
        <w:div w:id="321009659">
          <w:marLeft w:val="0"/>
          <w:marRight w:val="0"/>
          <w:marTop w:val="0"/>
          <w:marBottom w:val="0"/>
          <w:divBdr>
            <w:top w:val="none" w:sz="0" w:space="0" w:color="auto"/>
            <w:left w:val="none" w:sz="0" w:space="0" w:color="auto"/>
            <w:bottom w:val="none" w:sz="0" w:space="0" w:color="auto"/>
            <w:right w:val="none" w:sz="0" w:space="0" w:color="auto"/>
          </w:divBdr>
        </w:div>
        <w:div w:id="520976499">
          <w:marLeft w:val="0"/>
          <w:marRight w:val="0"/>
          <w:marTop w:val="0"/>
          <w:marBottom w:val="0"/>
          <w:divBdr>
            <w:top w:val="none" w:sz="0" w:space="0" w:color="auto"/>
            <w:left w:val="none" w:sz="0" w:space="0" w:color="auto"/>
            <w:bottom w:val="none" w:sz="0" w:space="0" w:color="auto"/>
            <w:right w:val="none" w:sz="0" w:space="0" w:color="auto"/>
          </w:divBdr>
        </w:div>
        <w:div w:id="2130005959">
          <w:marLeft w:val="0"/>
          <w:marRight w:val="0"/>
          <w:marTop w:val="0"/>
          <w:marBottom w:val="0"/>
          <w:divBdr>
            <w:top w:val="none" w:sz="0" w:space="0" w:color="auto"/>
            <w:left w:val="none" w:sz="0" w:space="0" w:color="auto"/>
            <w:bottom w:val="none" w:sz="0" w:space="0" w:color="auto"/>
            <w:right w:val="none" w:sz="0" w:space="0" w:color="auto"/>
          </w:divBdr>
        </w:div>
      </w:divsChild>
    </w:div>
    <w:div w:id="948394174">
      <w:bodyDiv w:val="1"/>
      <w:marLeft w:val="0"/>
      <w:marRight w:val="0"/>
      <w:marTop w:val="0"/>
      <w:marBottom w:val="0"/>
      <w:divBdr>
        <w:top w:val="none" w:sz="0" w:space="0" w:color="auto"/>
        <w:left w:val="none" w:sz="0" w:space="0" w:color="auto"/>
        <w:bottom w:val="none" w:sz="0" w:space="0" w:color="auto"/>
        <w:right w:val="none" w:sz="0" w:space="0" w:color="auto"/>
      </w:divBdr>
      <w:divsChild>
        <w:div w:id="1480346375">
          <w:marLeft w:val="0"/>
          <w:marRight w:val="0"/>
          <w:marTop w:val="0"/>
          <w:marBottom w:val="0"/>
          <w:divBdr>
            <w:top w:val="none" w:sz="0" w:space="0" w:color="auto"/>
            <w:left w:val="none" w:sz="0" w:space="0" w:color="auto"/>
            <w:bottom w:val="none" w:sz="0" w:space="0" w:color="auto"/>
            <w:right w:val="none" w:sz="0" w:space="0" w:color="auto"/>
          </w:divBdr>
        </w:div>
        <w:div w:id="1779181338">
          <w:marLeft w:val="0"/>
          <w:marRight w:val="0"/>
          <w:marTop w:val="0"/>
          <w:marBottom w:val="0"/>
          <w:divBdr>
            <w:top w:val="none" w:sz="0" w:space="0" w:color="auto"/>
            <w:left w:val="none" w:sz="0" w:space="0" w:color="auto"/>
            <w:bottom w:val="none" w:sz="0" w:space="0" w:color="auto"/>
            <w:right w:val="none" w:sz="0" w:space="0" w:color="auto"/>
          </w:divBdr>
        </w:div>
        <w:div w:id="284048734">
          <w:marLeft w:val="0"/>
          <w:marRight w:val="0"/>
          <w:marTop w:val="0"/>
          <w:marBottom w:val="0"/>
          <w:divBdr>
            <w:top w:val="none" w:sz="0" w:space="0" w:color="auto"/>
            <w:left w:val="none" w:sz="0" w:space="0" w:color="auto"/>
            <w:bottom w:val="none" w:sz="0" w:space="0" w:color="auto"/>
            <w:right w:val="none" w:sz="0" w:space="0" w:color="auto"/>
          </w:divBdr>
        </w:div>
        <w:div w:id="1715231552">
          <w:marLeft w:val="0"/>
          <w:marRight w:val="0"/>
          <w:marTop w:val="0"/>
          <w:marBottom w:val="0"/>
          <w:divBdr>
            <w:top w:val="none" w:sz="0" w:space="0" w:color="auto"/>
            <w:left w:val="none" w:sz="0" w:space="0" w:color="auto"/>
            <w:bottom w:val="none" w:sz="0" w:space="0" w:color="auto"/>
            <w:right w:val="none" w:sz="0" w:space="0" w:color="auto"/>
          </w:divBdr>
        </w:div>
        <w:div w:id="1233008441">
          <w:marLeft w:val="0"/>
          <w:marRight w:val="0"/>
          <w:marTop w:val="0"/>
          <w:marBottom w:val="0"/>
          <w:divBdr>
            <w:top w:val="none" w:sz="0" w:space="0" w:color="auto"/>
            <w:left w:val="none" w:sz="0" w:space="0" w:color="auto"/>
            <w:bottom w:val="none" w:sz="0" w:space="0" w:color="auto"/>
            <w:right w:val="none" w:sz="0" w:space="0" w:color="auto"/>
          </w:divBdr>
        </w:div>
        <w:div w:id="741488252">
          <w:marLeft w:val="0"/>
          <w:marRight w:val="0"/>
          <w:marTop w:val="0"/>
          <w:marBottom w:val="0"/>
          <w:divBdr>
            <w:top w:val="none" w:sz="0" w:space="0" w:color="auto"/>
            <w:left w:val="none" w:sz="0" w:space="0" w:color="auto"/>
            <w:bottom w:val="none" w:sz="0" w:space="0" w:color="auto"/>
            <w:right w:val="none" w:sz="0" w:space="0" w:color="auto"/>
          </w:divBdr>
        </w:div>
        <w:div w:id="1086147556">
          <w:marLeft w:val="0"/>
          <w:marRight w:val="0"/>
          <w:marTop w:val="0"/>
          <w:marBottom w:val="0"/>
          <w:divBdr>
            <w:top w:val="none" w:sz="0" w:space="0" w:color="auto"/>
            <w:left w:val="none" w:sz="0" w:space="0" w:color="auto"/>
            <w:bottom w:val="none" w:sz="0" w:space="0" w:color="auto"/>
            <w:right w:val="none" w:sz="0" w:space="0" w:color="auto"/>
          </w:divBdr>
        </w:div>
        <w:div w:id="184178509">
          <w:marLeft w:val="0"/>
          <w:marRight w:val="0"/>
          <w:marTop w:val="0"/>
          <w:marBottom w:val="0"/>
          <w:divBdr>
            <w:top w:val="none" w:sz="0" w:space="0" w:color="auto"/>
            <w:left w:val="none" w:sz="0" w:space="0" w:color="auto"/>
            <w:bottom w:val="none" w:sz="0" w:space="0" w:color="auto"/>
            <w:right w:val="none" w:sz="0" w:space="0" w:color="auto"/>
          </w:divBdr>
        </w:div>
        <w:div w:id="1389498800">
          <w:marLeft w:val="0"/>
          <w:marRight w:val="0"/>
          <w:marTop w:val="0"/>
          <w:marBottom w:val="0"/>
          <w:divBdr>
            <w:top w:val="none" w:sz="0" w:space="0" w:color="auto"/>
            <w:left w:val="none" w:sz="0" w:space="0" w:color="auto"/>
            <w:bottom w:val="none" w:sz="0" w:space="0" w:color="auto"/>
            <w:right w:val="none" w:sz="0" w:space="0" w:color="auto"/>
          </w:divBdr>
        </w:div>
        <w:div w:id="199980386">
          <w:marLeft w:val="0"/>
          <w:marRight w:val="0"/>
          <w:marTop w:val="0"/>
          <w:marBottom w:val="0"/>
          <w:divBdr>
            <w:top w:val="none" w:sz="0" w:space="0" w:color="auto"/>
            <w:left w:val="none" w:sz="0" w:space="0" w:color="auto"/>
            <w:bottom w:val="none" w:sz="0" w:space="0" w:color="auto"/>
            <w:right w:val="none" w:sz="0" w:space="0" w:color="auto"/>
          </w:divBdr>
        </w:div>
        <w:div w:id="1428312012">
          <w:marLeft w:val="0"/>
          <w:marRight w:val="0"/>
          <w:marTop w:val="0"/>
          <w:marBottom w:val="0"/>
          <w:divBdr>
            <w:top w:val="none" w:sz="0" w:space="0" w:color="auto"/>
            <w:left w:val="none" w:sz="0" w:space="0" w:color="auto"/>
            <w:bottom w:val="none" w:sz="0" w:space="0" w:color="auto"/>
            <w:right w:val="none" w:sz="0" w:space="0" w:color="auto"/>
          </w:divBdr>
        </w:div>
        <w:div w:id="1581256586">
          <w:marLeft w:val="0"/>
          <w:marRight w:val="0"/>
          <w:marTop w:val="0"/>
          <w:marBottom w:val="0"/>
          <w:divBdr>
            <w:top w:val="none" w:sz="0" w:space="0" w:color="auto"/>
            <w:left w:val="none" w:sz="0" w:space="0" w:color="auto"/>
            <w:bottom w:val="none" w:sz="0" w:space="0" w:color="auto"/>
            <w:right w:val="none" w:sz="0" w:space="0" w:color="auto"/>
          </w:divBdr>
        </w:div>
        <w:div w:id="536281529">
          <w:marLeft w:val="0"/>
          <w:marRight w:val="0"/>
          <w:marTop w:val="0"/>
          <w:marBottom w:val="0"/>
          <w:divBdr>
            <w:top w:val="none" w:sz="0" w:space="0" w:color="auto"/>
            <w:left w:val="none" w:sz="0" w:space="0" w:color="auto"/>
            <w:bottom w:val="none" w:sz="0" w:space="0" w:color="auto"/>
            <w:right w:val="none" w:sz="0" w:space="0" w:color="auto"/>
          </w:divBdr>
        </w:div>
        <w:div w:id="595330199">
          <w:marLeft w:val="0"/>
          <w:marRight w:val="0"/>
          <w:marTop w:val="0"/>
          <w:marBottom w:val="0"/>
          <w:divBdr>
            <w:top w:val="none" w:sz="0" w:space="0" w:color="auto"/>
            <w:left w:val="none" w:sz="0" w:space="0" w:color="auto"/>
            <w:bottom w:val="none" w:sz="0" w:space="0" w:color="auto"/>
            <w:right w:val="none" w:sz="0" w:space="0" w:color="auto"/>
          </w:divBdr>
        </w:div>
        <w:div w:id="656032232">
          <w:marLeft w:val="0"/>
          <w:marRight w:val="0"/>
          <w:marTop w:val="0"/>
          <w:marBottom w:val="0"/>
          <w:divBdr>
            <w:top w:val="none" w:sz="0" w:space="0" w:color="auto"/>
            <w:left w:val="none" w:sz="0" w:space="0" w:color="auto"/>
            <w:bottom w:val="none" w:sz="0" w:space="0" w:color="auto"/>
            <w:right w:val="none" w:sz="0" w:space="0" w:color="auto"/>
          </w:divBdr>
        </w:div>
        <w:div w:id="2084639471">
          <w:marLeft w:val="0"/>
          <w:marRight w:val="0"/>
          <w:marTop w:val="0"/>
          <w:marBottom w:val="0"/>
          <w:divBdr>
            <w:top w:val="none" w:sz="0" w:space="0" w:color="auto"/>
            <w:left w:val="none" w:sz="0" w:space="0" w:color="auto"/>
            <w:bottom w:val="none" w:sz="0" w:space="0" w:color="auto"/>
            <w:right w:val="none" w:sz="0" w:space="0" w:color="auto"/>
          </w:divBdr>
        </w:div>
        <w:div w:id="1849589437">
          <w:marLeft w:val="0"/>
          <w:marRight w:val="0"/>
          <w:marTop w:val="0"/>
          <w:marBottom w:val="0"/>
          <w:divBdr>
            <w:top w:val="none" w:sz="0" w:space="0" w:color="auto"/>
            <w:left w:val="none" w:sz="0" w:space="0" w:color="auto"/>
            <w:bottom w:val="none" w:sz="0" w:space="0" w:color="auto"/>
            <w:right w:val="none" w:sz="0" w:space="0" w:color="auto"/>
          </w:divBdr>
        </w:div>
      </w:divsChild>
    </w:div>
    <w:div w:id="1167093959">
      <w:bodyDiv w:val="1"/>
      <w:marLeft w:val="0"/>
      <w:marRight w:val="0"/>
      <w:marTop w:val="0"/>
      <w:marBottom w:val="0"/>
      <w:divBdr>
        <w:top w:val="none" w:sz="0" w:space="0" w:color="auto"/>
        <w:left w:val="none" w:sz="0" w:space="0" w:color="auto"/>
        <w:bottom w:val="none" w:sz="0" w:space="0" w:color="auto"/>
        <w:right w:val="none" w:sz="0" w:space="0" w:color="auto"/>
      </w:divBdr>
      <w:divsChild>
        <w:div w:id="1236354733">
          <w:marLeft w:val="0"/>
          <w:marRight w:val="0"/>
          <w:marTop w:val="0"/>
          <w:marBottom w:val="0"/>
          <w:divBdr>
            <w:top w:val="none" w:sz="0" w:space="0" w:color="auto"/>
            <w:left w:val="none" w:sz="0" w:space="0" w:color="auto"/>
            <w:bottom w:val="none" w:sz="0" w:space="0" w:color="auto"/>
            <w:right w:val="none" w:sz="0" w:space="0" w:color="auto"/>
          </w:divBdr>
        </w:div>
        <w:div w:id="1714186911">
          <w:marLeft w:val="0"/>
          <w:marRight w:val="0"/>
          <w:marTop w:val="0"/>
          <w:marBottom w:val="0"/>
          <w:divBdr>
            <w:top w:val="none" w:sz="0" w:space="0" w:color="auto"/>
            <w:left w:val="none" w:sz="0" w:space="0" w:color="auto"/>
            <w:bottom w:val="none" w:sz="0" w:space="0" w:color="auto"/>
            <w:right w:val="none" w:sz="0" w:space="0" w:color="auto"/>
          </w:divBdr>
        </w:div>
        <w:div w:id="1956329354">
          <w:marLeft w:val="0"/>
          <w:marRight w:val="0"/>
          <w:marTop w:val="0"/>
          <w:marBottom w:val="0"/>
          <w:divBdr>
            <w:top w:val="none" w:sz="0" w:space="0" w:color="auto"/>
            <w:left w:val="none" w:sz="0" w:space="0" w:color="auto"/>
            <w:bottom w:val="none" w:sz="0" w:space="0" w:color="auto"/>
            <w:right w:val="none" w:sz="0" w:space="0" w:color="auto"/>
          </w:divBdr>
        </w:div>
        <w:div w:id="1223636392">
          <w:marLeft w:val="0"/>
          <w:marRight w:val="0"/>
          <w:marTop w:val="0"/>
          <w:marBottom w:val="0"/>
          <w:divBdr>
            <w:top w:val="none" w:sz="0" w:space="0" w:color="auto"/>
            <w:left w:val="none" w:sz="0" w:space="0" w:color="auto"/>
            <w:bottom w:val="none" w:sz="0" w:space="0" w:color="auto"/>
            <w:right w:val="none" w:sz="0" w:space="0" w:color="auto"/>
          </w:divBdr>
        </w:div>
        <w:div w:id="334304074">
          <w:marLeft w:val="0"/>
          <w:marRight w:val="0"/>
          <w:marTop w:val="0"/>
          <w:marBottom w:val="0"/>
          <w:divBdr>
            <w:top w:val="none" w:sz="0" w:space="0" w:color="auto"/>
            <w:left w:val="none" w:sz="0" w:space="0" w:color="auto"/>
            <w:bottom w:val="none" w:sz="0" w:space="0" w:color="auto"/>
            <w:right w:val="none" w:sz="0" w:space="0" w:color="auto"/>
          </w:divBdr>
        </w:div>
        <w:div w:id="37751158">
          <w:marLeft w:val="0"/>
          <w:marRight w:val="0"/>
          <w:marTop w:val="0"/>
          <w:marBottom w:val="0"/>
          <w:divBdr>
            <w:top w:val="none" w:sz="0" w:space="0" w:color="auto"/>
            <w:left w:val="none" w:sz="0" w:space="0" w:color="auto"/>
            <w:bottom w:val="none" w:sz="0" w:space="0" w:color="auto"/>
            <w:right w:val="none" w:sz="0" w:space="0" w:color="auto"/>
          </w:divBdr>
        </w:div>
        <w:div w:id="28728313">
          <w:marLeft w:val="0"/>
          <w:marRight w:val="0"/>
          <w:marTop w:val="0"/>
          <w:marBottom w:val="0"/>
          <w:divBdr>
            <w:top w:val="none" w:sz="0" w:space="0" w:color="auto"/>
            <w:left w:val="none" w:sz="0" w:space="0" w:color="auto"/>
            <w:bottom w:val="none" w:sz="0" w:space="0" w:color="auto"/>
            <w:right w:val="none" w:sz="0" w:space="0" w:color="auto"/>
          </w:divBdr>
        </w:div>
        <w:div w:id="37819647">
          <w:marLeft w:val="0"/>
          <w:marRight w:val="0"/>
          <w:marTop w:val="0"/>
          <w:marBottom w:val="0"/>
          <w:divBdr>
            <w:top w:val="none" w:sz="0" w:space="0" w:color="auto"/>
            <w:left w:val="none" w:sz="0" w:space="0" w:color="auto"/>
            <w:bottom w:val="none" w:sz="0" w:space="0" w:color="auto"/>
            <w:right w:val="none" w:sz="0" w:space="0" w:color="auto"/>
          </w:divBdr>
        </w:div>
        <w:div w:id="140081109">
          <w:marLeft w:val="0"/>
          <w:marRight w:val="0"/>
          <w:marTop w:val="0"/>
          <w:marBottom w:val="0"/>
          <w:divBdr>
            <w:top w:val="none" w:sz="0" w:space="0" w:color="auto"/>
            <w:left w:val="none" w:sz="0" w:space="0" w:color="auto"/>
            <w:bottom w:val="none" w:sz="0" w:space="0" w:color="auto"/>
            <w:right w:val="none" w:sz="0" w:space="0" w:color="auto"/>
          </w:divBdr>
        </w:div>
        <w:div w:id="1246844997">
          <w:marLeft w:val="0"/>
          <w:marRight w:val="0"/>
          <w:marTop w:val="0"/>
          <w:marBottom w:val="0"/>
          <w:divBdr>
            <w:top w:val="none" w:sz="0" w:space="0" w:color="auto"/>
            <w:left w:val="none" w:sz="0" w:space="0" w:color="auto"/>
            <w:bottom w:val="none" w:sz="0" w:space="0" w:color="auto"/>
            <w:right w:val="none" w:sz="0" w:space="0" w:color="auto"/>
          </w:divBdr>
        </w:div>
        <w:div w:id="1756899116">
          <w:marLeft w:val="0"/>
          <w:marRight w:val="0"/>
          <w:marTop w:val="0"/>
          <w:marBottom w:val="0"/>
          <w:divBdr>
            <w:top w:val="none" w:sz="0" w:space="0" w:color="auto"/>
            <w:left w:val="none" w:sz="0" w:space="0" w:color="auto"/>
            <w:bottom w:val="none" w:sz="0" w:space="0" w:color="auto"/>
            <w:right w:val="none" w:sz="0" w:space="0" w:color="auto"/>
          </w:divBdr>
        </w:div>
        <w:div w:id="1530754761">
          <w:marLeft w:val="0"/>
          <w:marRight w:val="0"/>
          <w:marTop w:val="0"/>
          <w:marBottom w:val="0"/>
          <w:divBdr>
            <w:top w:val="none" w:sz="0" w:space="0" w:color="auto"/>
            <w:left w:val="none" w:sz="0" w:space="0" w:color="auto"/>
            <w:bottom w:val="none" w:sz="0" w:space="0" w:color="auto"/>
            <w:right w:val="none" w:sz="0" w:space="0" w:color="auto"/>
          </w:divBdr>
        </w:div>
        <w:div w:id="387799012">
          <w:marLeft w:val="0"/>
          <w:marRight w:val="0"/>
          <w:marTop w:val="0"/>
          <w:marBottom w:val="0"/>
          <w:divBdr>
            <w:top w:val="none" w:sz="0" w:space="0" w:color="auto"/>
            <w:left w:val="none" w:sz="0" w:space="0" w:color="auto"/>
            <w:bottom w:val="none" w:sz="0" w:space="0" w:color="auto"/>
            <w:right w:val="none" w:sz="0" w:space="0" w:color="auto"/>
          </w:divBdr>
        </w:div>
        <w:div w:id="1746755753">
          <w:marLeft w:val="0"/>
          <w:marRight w:val="0"/>
          <w:marTop w:val="0"/>
          <w:marBottom w:val="0"/>
          <w:divBdr>
            <w:top w:val="none" w:sz="0" w:space="0" w:color="auto"/>
            <w:left w:val="none" w:sz="0" w:space="0" w:color="auto"/>
            <w:bottom w:val="none" w:sz="0" w:space="0" w:color="auto"/>
            <w:right w:val="none" w:sz="0" w:space="0" w:color="auto"/>
          </w:divBdr>
        </w:div>
        <w:div w:id="1333141318">
          <w:marLeft w:val="0"/>
          <w:marRight w:val="0"/>
          <w:marTop w:val="0"/>
          <w:marBottom w:val="0"/>
          <w:divBdr>
            <w:top w:val="none" w:sz="0" w:space="0" w:color="auto"/>
            <w:left w:val="none" w:sz="0" w:space="0" w:color="auto"/>
            <w:bottom w:val="none" w:sz="0" w:space="0" w:color="auto"/>
            <w:right w:val="none" w:sz="0" w:space="0" w:color="auto"/>
          </w:divBdr>
        </w:div>
        <w:div w:id="1330988452">
          <w:marLeft w:val="0"/>
          <w:marRight w:val="0"/>
          <w:marTop w:val="0"/>
          <w:marBottom w:val="0"/>
          <w:divBdr>
            <w:top w:val="none" w:sz="0" w:space="0" w:color="auto"/>
            <w:left w:val="none" w:sz="0" w:space="0" w:color="auto"/>
            <w:bottom w:val="none" w:sz="0" w:space="0" w:color="auto"/>
            <w:right w:val="none" w:sz="0" w:space="0" w:color="auto"/>
          </w:divBdr>
        </w:div>
        <w:div w:id="1030035158">
          <w:marLeft w:val="0"/>
          <w:marRight w:val="0"/>
          <w:marTop w:val="0"/>
          <w:marBottom w:val="0"/>
          <w:divBdr>
            <w:top w:val="none" w:sz="0" w:space="0" w:color="auto"/>
            <w:left w:val="none" w:sz="0" w:space="0" w:color="auto"/>
            <w:bottom w:val="none" w:sz="0" w:space="0" w:color="auto"/>
            <w:right w:val="none" w:sz="0" w:space="0" w:color="auto"/>
          </w:divBdr>
        </w:div>
        <w:div w:id="456263991">
          <w:marLeft w:val="0"/>
          <w:marRight w:val="0"/>
          <w:marTop w:val="0"/>
          <w:marBottom w:val="0"/>
          <w:divBdr>
            <w:top w:val="none" w:sz="0" w:space="0" w:color="auto"/>
            <w:left w:val="none" w:sz="0" w:space="0" w:color="auto"/>
            <w:bottom w:val="none" w:sz="0" w:space="0" w:color="auto"/>
            <w:right w:val="none" w:sz="0" w:space="0" w:color="auto"/>
          </w:divBdr>
        </w:div>
        <w:div w:id="280189698">
          <w:marLeft w:val="0"/>
          <w:marRight w:val="0"/>
          <w:marTop w:val="0"/>
          <w:marBottom w:val="0"/>
          <w:divBdr>
            <w:top w:val="none" w:sz="0" w:space="0" w:color="auto"/>
            <w:left w:val="none" w:sz="0" w:space="0" w:color="auto"/>
            <w:bottom w:val="none" w:sz="0" w:space="0" w:color="auto"/>
            <w:right w:val="none" w:sz="0" w:space="0" w:color="auto"/>
          </w:divBdr>
        </w:div>
        <w:div w:id="172379702">
          <w:marLeft w:val="0"/>
          <w:marRight w:val="0"/>
          <w:marTop w:val="0"/>
          <w:marBottom w:val="0"/>
          <w:divBdr>
            <w:top w:val="none" w:sz="0" w:space="0" w:color="auto"/>
            <w:left w:val="none" w:sz="0" w:space="0" w:color="auto"/>
            <w:bottom w:val="none" w:sz="0" w:space="0" w:color="auto"/>
            <w:right w:val="none" w:sz="0" w:space="0" w:color="auto"/>
          </w:divBdr>
        </w:div>
        <w:div w:id="407659278">
          <w:marLeft w:val="0"/>
          <w:marRight w:val="0"/>
          <w:marTop w:val="0"/>
          <w:marBottom w:val="0"/>
          <w:divBdr>
            <w:top w:val="none" w:sz="0" w:space="0" w:color="auto"/>
            <w:left w:val="none" w:sz="0" w:space="0" w:color="auto"/>
            <w:bottom w:val="none" w:sz="0" w:space="0" w:color="auto"/>
            <w:right w:val="none" w:sz="0" w:space="0" w:color="auto"/>
          </w:divBdr>
        </w:div>
        <w:div w:id="584193440">
          <w:marLeft w:val="0"/>
          <w:marRight w:val="0"/>
          <w:marTop w:val="0"/>
          <w:marBottom w:val="0"/>
          <w:divBdr>
            <w:top w:val="none" w:sz="0" w:space="0" w:color="auto"/>
            <w:left w:val="none" w:sz="0" w:space="0" w:color="auto"/>
            <w:bottom w:val="none" w:sz="0" w:space="0" w:color="auto"/>
            <w:right w:val="none" w:sz="0" w:space="0" w:color="auto"/>
          </w:divBdr>
        </w:div>
        <w:div w:id="953560372">
          <w:marLeft w:val="0"/>
          <w:marRight w:val="0"/>
          <w:marTop w:val="0"/>
          <w:marBottom w:val="0"/>
          <w:divBdr>
            <w:top w:val="none" w:sz="0" w:space="0" w:color="auto"/>
            <w:left w:val="none" w:sz="0" w:space="0" w:color="auto"/>
            <w:bottom w:val="none" w:sz="0" w:space="0" w:color="auto"/>
            <w:right w:val="none" w:sz="0" w:space="0" w:color="auto"/>
          </w:divBdr>
        </w:div>
        <w:div w:id="905995007">
          <w:marLeft w:val="0"/>
          <w:marRight w:val="0"/>
          <w:marTop w:val="0"/>
          <w:marBottom w:val="0"/>
          <w:divBdr>
            <w:top w:val="none" w:sz="0" w:space="0" w:color="auto"/>
            <w:left w:val="none" w:sz="0" w:space="0" w:color="auto"/>
            <w:bottom w:val="none" w:sz="0" w:space="0" w:color="auto"/>
            <w:right w:val="none" w:sz="0" w:space="0" w:color="auto"/>
          </w:divBdr>
        </w:div>
        <w:div w:id="80034521">
          <w:marLeft w:val="0"/>
          <w:marRight w:val="0"/>
          <w:marTop w:val="0"/>
          <w:marBottom w:val="0"/>
          <w:divBdr>
            <w:top w:val="none" w:sz="0" w:space="0" w:color="auto"/>
            <w:left w:val="none" w:sz="0" w:space="0" w:color="auto"/>
            <w:bottom w:val="none" w:sz="0" w:space="0" w:color="auto"/>
            <w:right w:val="none" w:sz="0" w:space="0" w:color="auto"/>
          </w:divBdr>
        </w:div>
        <w:div w:id="934632830">
          <w:marLeft w:val="0"/>
          <w:marRight w:val="0"/>
          <w:marTop w:val="0"/>
          <w:marBottom w:val="0"/>
          <w:divBdr>
            <w:top w:val="none" w:sz="0" w:space="0" w:color="auto"/>
            <w:left w:val="none" w:sz="0" w:space="0" w:color="auto"/>
            <w:bottom w:val="none" w:sz="0" w:space="0" w:color="auto"/>
            <w:right w:val="none" w:sz="0" w:space="0" w:color="auto"/>
          </w:divBdr>
        </w:div>
      </w:divsChild>
    </w:div>
    <w:div w:id="1567957917">
      <w:bodyDiv w:val="1"/>
      <w:marLeft w:val="0"/>
      <w:marRight w:val="0"/>
      <w:marTop w:val="0"/>
      <w:marBottom w:val="0"/>
      <w:divBdr>
        <w:top w:val="none" w:sz="0" w:space="0" w:color="auto"/>
        <w:left w:val="none" w:sz="0" w:space="0" w:color="auto"/>
        <w:bottom w:val="none" w:sz="0" w:space="0" w:color="auto"/>
        <w:right w:val="none" w:sz="0" w:space="0" w:color="auto"/>
      </w:divBdr>
      <w:divsChild>
        <w:div w:id="1965959794">
          <w:marLeft w:val="0"/>
          <w:marRight w:val="0"/>
          <w:marTop w:val="0"/>
          <w:marBottom w:val="0"/>
          <w:divBdr>
            <w:top w:val="none" w:sz="0" w:space="0" w:color="auto"/>
            <w:left w:val="none" w:sz="0" w:space="0" w:color="auto"/>
            <w:bottom w:val="none" w:sz="0" w:space="0" w:color="auto"/>
            <w:right w:val="none" w:sz="0" w:space="0" w:color="auto"/>
          </w:divBdr>
        </w:div>
        <w:div w:id="1900051351">
          <w:marLeft w:val="0"/>
          <w:marRight w:val="0"/>
          <w:marTop w:val="0"/>
          <w:marBottom w:val="0"/>
          <w:divBdr>
            <w:top w:val="none" w:sz="0" w:space="0" w:color="auto"/>
            <w:left w:val="none" w:sz="0" w:space="0" w:color="auto"/>
            <w:bottom w:val="none" w:sz="0" w:space="0" w:color="auto"/>
            <w:right w:val="none" w:sz="0" w:space="0" w:color="auto"/>
          </w:divBdr>
        </w:div>
        <w:div w:id="1912542384">
          <w:marLeft w:val="0"/>
          <w:marRight w:val="0"/>
          <w:marTop w:val="0"/>
          <w:marBottom w:val="0"/>
          <w:divBdr>
            <w:top w:val="none" w:sz="0" w:space="0" w:color="auto"/>
            <w:left w:val="none" w:sz="0" w:space="0" w:color="auto"/>
            <w:bottom w:val="none" w:sz="0" w:space="0" w:color="auto"/>
            <w:right w:val="none" w:sz="0" w:space="0" w:color="auto"/>
          </w:divBdr>
        </w:div>
        <w:div w:id="736363538">
          <w:marLeft w:val="0"/>
          <w:marRight w:val="0"/>
          <w:marTop w:val="0"/>
          <w:marBottom w:val="0"/>
          <w:divBdr>
            <w:top w:val="none" w:sz="0" w:space="0" w:color="auto"/>
            <w:left w:val="none" w:sz="0" w:space="0" w:color="auto"/>
            <w:bottom w:val="none" w:sz="0" w:space="0" w:color="auto"/>
            <w:right w:val="none" w:sz="0" w:space="0" w:color="auto"/>
          </w:divBdr>
        </w:div>
        <w:div w:id="843398373">
          <w:marLeft w:val="0"/>
          <w:marRight w:val="0"/>
          <w:marTop w:val="0"/>
          <w:marBottom w:val="0"/>
          <w:divBdr>
            <w:top w:val="none" w:sz="0" w:space="0" w:color="auto"/>
            <w:left w:val="none" w:sz="0" w:space="0" w:color="auto"/>
            <w:bottom w:val="none" w:sz="0" w:space="0" w:color="auto"/>
            <w:right w:val="none" w:sz="0" w:space="0" w:color="auto"/>
          </w:divBdr>
        </w:div>
        <w:div w:id="1099177099">
          <w:marLeft w:val="0"/>
          <w:marRight w:val="0"/>
          <w:marTop w:val="0"/>
          <w:marBottom w:val="0"/>
          <w:divBdr>
            <w:top w:val="none" w:sz="0" w:space="0" w:color="auto"/>
            <w:left w:val="none" w:sz="0" w:space="0" w:color="auto"/>
            <w:bottom w:val="none" w:sz="0" w:space="0" w:color="auto"/>
            <w:right w:val="none" w:sz="0" w:space="0" w:color="auto"/>
          </w:divBdr>
        </w:div>
        <w:div w:id="21982542">
          <w:marLeft w:val="0"/>
          <w:marRight w:val="0"/>
          <w:marTop w:val="0"/>
          <w:marBottom w:val="0"/>
          <w:divBdr>
            <w:top w:val="none" w:sz="0" w:space="0" w:color="auto"/>
            <w:left w:val="none" w:sz="0" w:space="0" w:color="auto"/>
            <w:bottom w:val="none" w:sz="0" w:space="0" w:color="auto"/>
            <w:right w:val="none" w:sz="0" w:space="0" w:color="auto"/>
          </w:divBdr>
        </w:div>
        <w:div w:id="1683320638">
          <w:marLeft w:val="0"/>
          <w:marRight w:val="0"/>
          <w:marTop w:val="0"/>
          <w:marBottom w:val="0"/>
          <w:divBdr>
            <w:top w:val="none" w:sz="0" w:space="0" w:color="auto"/>
            <w:left w:val="none" w:sz="0" w:space="0" w:color="auto"/>
            <w:bottom w:val="none" w:sz="0" w:space="0" w:color="auto"/>
            <w:right w:val="none" w:sz="0" w:space="0" w:color="auto"/>
          </w:divBdr>
        </w:div>
        <w:div w:id="1459911502">
          <w:marLeft w:val="0"/>
          <w:marRight w:val="0"/>
          <w:marTop w:val="0"/>
          <w:marBottom w:val="0"/>
          <w:divBdr>
            <w:top w:val="none" w:sz="0" w:space="0" w:color="auto"/>
            <w:left w:val="none" w:sz="0" w:space="0" w:color="auto"/>
            <w:bottom w:val="none" w:sz="0" w:space="0" w:color="auto"/>
            <w:right w:val="none" w:sz="0" w:space="0" w:color="auto"/>
          </w:divBdr>
        </w:div>
        <w:div w:id="443617933">
          <w:marLeft w:val="0"/>
          <w:marRight w:val="0"/>
          <w:marTop w:val="0"/>
          <w:marBottom w:val="0"/>
          <w:divBdr>
            <w:top w:val="none" w:sz="0" w:space="0" w:color="auto"/>
            <w:left w:val="none" w:sz="0" w:space="0" w:color="auto"/>
            <w:bottom w:val="none" w:sz="0" w:space="0" w:color="auto"/>
            <w:right w:val="none" w:sz="0" w:space="0" w:color="auto"/>
          </w:divBdr>
        </w:div>
        <w:div w:id="992878919">
          <w:marLeft w:val="0"/>
          <w:marRight w:val="0"/>
          <w:marTop w:val="0"/>
          <w:marBottom w:val="0"/>
          <w:divBdr>
            <w:top w:val="none" w:sz="0" w:space="0" w:color="auto"/>
            <w:left w:val="none" w:sz="0" w:space="0" w:color="auto"/>
            <w:bottom w:val="none" w:sz="0" w:space="0" w:color="auto"/>
            <w:right w:val="none" w:sz="0" w:space="0" w:color="auto"/>
          </w:divBdr>
        </w:div>
        <w:div w:id="548299254">
          <w:marLeft w:val="0"/>
          <w:marRight w:val="0"/>
          <w:marTop w:val="0"/>
          <w:marBottom w:val="0"/>
          <w:divBdr>
            <w:top w:val="none" w:sz="0" w:space="0" w:color="auto"/>
            <w:left w:val="none" w:sz="0" w:space="0" w:color="auto"/>
            <w:bottom w:val="none" w:sz="0" w:space="0" w:color="auto"/>
            <w:right w:val="none" w:sz="0" w:space="0" w:color="auto"/>
          </w:divBdr>
        </w:div>
        <w:div w:id="1007486141">
          <w:marLeft w:val="0"/>
          <w:marRight w:val="0"/>
          <w:marTop w:val="0"/>
          <w:marBottom w:val="0"/>
          <w:divBdr>
            <w:top w:val="none" w:sz="0" w:space="0" w:color="auto"/>
            <w:left w:val="none" w:sz="0" w:space="0" w:color="auto"/>
            <w:bottom w:val="none" w:sz="0" w:space="0" w:color="auto"/>
            <w:right w:val="none" w:sz="0" w:space="0" w:color="auto"/>
          </w:divBdr>
        </w:div>
        <w:div w:id="1359233971">
          <w:marLeft w:val="0"/>
          <w:marRight w:val="0"/>
          <w:marTop w:val="0"/>
          <w:marBottom w:val="0"/>
          <w:divBdr>
            <w:top w:val="none" w:sz="0" w:space="0" w:color="auto"/>
            <w:left w:val="none" w:sz="0" w:space="0" w:color="auto"/>
            <w:bottom w:val="none" w:sz="0" w:space="0" w:color="auto"/>
            <w:right w:val="none" w:sz="0" w:space="0" w:color="auto"/>
          </w:divBdr>
        </w:div>
        <w:div w:id="1386295622">
          <w:marLeft w:val="0"/>
          <w:marRight w:val="0"/>
          <w:marTop w:val="0"/>
          <w:marBottom w:val="0"/>
          <w:divBdr>
            <w:top w:val="none" w:sz="0" w:space="0" w:color="auto"/>
            <w:left w:val="none" w:sz="0" w:space="0" w:color="auto"/>
            <w:bottom w:val="none" w:sz="0" w:space="0" w:color="auto"/>
            <w:right w:val="none" w:sz="0" w:space="0" w:color="auto"/>
          </w:divBdr>
        </w:div>
        <w:div w:id="1890722425">
          <w:marLeft w:val="0"/>
          <w:marRight w:val="0"/>
          <w:marTop w:val="0"/>
          <w:marBottom w:val="0"/>
          <w:divBdr>
            <w:top w:val="none" w:sz="0" w:space="0" w:color="auto"/>
            <w:left w:val="none" w:sz="0" w:space="0" w:color="auto"/>
            <w:bottom w:val="none" w:sz="0" w:space="0" w:color="auto"/>
            <w:right w:val="none" w:sz="0" w:space="0" w:color="auto"/>
          </w:divBdr>
        </w:div>
        <w:div w:id="535042781">
          <w:marLeft w:val="0"/>
          <w:marRight w:val="0"/>
          <w:marTop w:val="0"/>
          <w:marBottom w:val="0"/>
          <w:divBdr>
            <w:top w:val="none" w:sz="0" w:space="0" w:color="auto"/>
            <w:left w:val="none" w:sz="0" w:space="0" w:color="auto"/>
            <w:bottom w:val="none" w:sz="0" w:space="0" w:color="auto"/>
            <w:right w:val="none" w:sz="0" w:space="0" w:color="auto"/>
          </w:divBdr>
        </w:div>
        <w:div w:id="334765692">
          <w:marLeft w:val="0"/>
          <w:marRight w:val="0"/>
          <w:marTop w:val="0"/>
          <w:marBottom w:val="0"/>
          <w:divBdr>
            <w:top w:val="none" w:sz="0" w:space="0" w:color="auto"/>
            <w:left w:val="none" w:sz="0" w:space="0" w:color="auto"/>
            <w:bottom w:val="none" w:sz="0" w:space="0" w:color="auto"/>
            <w:right w:val="none" w:sz="0" w:space="0" w:color="auto"/>
          </w:divBdr>
        </w:div>
        <w:div w:id="460997695">
          <w:marLeft w:val="0"/>
          <w:marRight w:val="0"/>
          <w:marTop w:val="0"/>
          <w:marBottom w:val="0"/>
          <w:divBdr>
            <w:top w:val="none" w:sz="0" w:space="0" w:color="auto"/>
            <w:left w:val="none" w:sz="0" w:space="0" w:color="auto"/>
            <w:bottom w:val="none" w:sz="0" w:space="0" w:color="auto"/>
            <w:right w:val="none" w:sz="0" w:space="0" w:color="auto"/>
          </w:divBdr>
        </w:div>
        <w:div w:id="1145466509">
          <w:marLeft w:val="0"/>
          <w:marRight w:val="0"/>
          <w:marTop w:val="0"/>
          <w:marBottom w:val="0"/>
          <w:divBdr>
            <w:top w:val="none" w:sz="0" w:space="0" w:color="auto"/>
            <w:left w:val="none" w:sz="0" w:space="0" w:color="auto"/>
            <w:bottom w:val="none" w:sz="0" w:space="0" w:color="auto"/>
            <w:right w:val="none" w:sz="0" w:space="0" w:color="auto"/>
          </w:divBdr>
        </w:div>
        <w:div w:id="827479129">
          <w:marLeft w:val="0"/>
          <w:marRight w:val="0"/>
          <w:marTop w:val="0"/>
          <w:marBottom w:val="0"/>
          <w:divBdr>
            <w:top w:val="none" w:sz="0" w:space="0" w:color="auto"/>
            <w:left w:val="none" w:sz="0" w:space="0" w:color="auto"/>
            <w:bottom w:val="none" w:sz="0" w:space="0" w:color="auto"/>
            <w:right w:val="none" w:sz="0" w:space="0" w:color="auto"/>
          </w:divBdr>
        </w:div>
        <w:div w:id="1778451441">
          <w:marLeft w:val="0"/>
          <w:marRight w:val="0"/>
          <w:marTop w:val="0"/>
          <w:marBottom w:val="0"/>
          <w:divBdr>
            <w:top w:val="none" w:sz="0" w:space="0" w:color="auto"/>
            <w:left w:val="none" w:sz="0" w:space="0" w:color="auto"/>
            <w:bottom w:val="none" w:sz="0" w:space="0" w:color="auto"/>
            <w:right w:val="none" w:sz="0" w:space="0" w:color="auto"/>
          </w:divBdr>
        </w:div>
        <w:div w:id="794298399">
          <w:marLeft w:val="0"/>
          <w:marRight w:val="0"/>
          <w:marTop w:val="0"/>
          <w:marBottom w:val="0"/>
          <w:divBdr>
            <w:top w:val="none" w:sz="0" w:space="0" w:color="auto"/>
            <w:left w:val="none" w:sz="0" w:space="0" w:color="auto"/>
            <w:bottom w:val="none" w:sz="0" w:space="0" w:color="auto"/>
            <w:right w:val="none" w:sz="0" w:space="0" w:color="auto"/>
          </w:divBdr>
        </w:div>
        <w:div w:id="266425974">
          <w:marLeft w:val="0"/>
          <w:marRight w:val="0"/>
          <w:marTop w:val="0"/>
          <w:marBottom w:val="0"/>
          <w:divBdr>
            <w:top w:val="none" w:sz="0" w:space="0" w:color="auto"/>
            <w:left w:val="none" w:sz="0" w:space="0" w:color="auto"/>
            <w:bottom w:val="none" w:sz="0" w:space="0" w:color="auto"/>
            <w:right w:val="none" w:sz="0" w:space="0" w:color="auto"/>
          </w:divBdr>
        </w:div>
        <w:div w:id="189799766">
          <w:marLeft w:val="0"/>
          <w:marRight w:val="0"/>
          <w:marTop w:val="0"/>
          <w:marBottom w:val="0"/>
          <w:divBdr>
            <w:top w:val="none" w:sz="0" w:space="0" w:color="auto"/>
            <w:left w:val="none" w:sz="0" w:space="0" w:color="auto"/>
            <w:bottom w:val="none" w:sz="0" w:space="0" w:color="auto"/>
            <w:right w:val="none" w:sz="0" w:space="0" w:color="auto"/>
          </w:divBdr>
        </w:div>
        <w:div w:id="1830901534">
          <w:marLeft w:val="0"/>
          <w:marRight w:val="0"/>
          <w:marTop w:val="0"/>
          <w:marBottom w:val="0"/>
          <w:divBdr>
            <w:top w:val="none" w:sz="0" w:space="0" w:color="auto"/>
            <w:left w:val="none" w:sz="0" w:space="0" w:color="auto"/>
            <w:bottom w:val="none" w:sz="0" w:space="0" w:color="auto"/>
            <w:right w:val="none" w:sz="0" w:space="0" w:color="auto"/>
          </w:divBdr>
        </w:div>
        <w:div w:id="725177327">
          <w:marLeft w:val="0"/>
          <w:marRight w:val="0"/>
          <w:marTop w:val="0"/>
          <w:marBottom w:val="0"/>
          <w:divBdr>
            <w:top w:val="none" w:sz="0" w:space="0" w:color="auto"/>
            <w:left w:val="none" w:sz="0" w:space="0" w:color="auto"/>
            <w:bottom w:val="none" w:sz="0" w:space="0" w:color="auto"/>
            <w:right w:val="none" w:sz="0" w:space="0" w:color="auto"/>
          </w:divBdr>
        </w:div>
        <w:div w:id="257754047">
          <w:marLeft w:val="0"/>
          <w:marRight w:val="0"/>
          <w:marTop w:val="0"/>
          <w:marBottom w:val="0"/>
          <w:divBdr>
            <w:top w:val="none" w:sz="0" w:space="0" w:color="auto"/>
            <w:left w:val="none" w:sz="0" w:space="0" w:color="auto"/>
            <w:bottom w:val="none" w:sz="0" w:space="0" w:color="auto"/>
            <w:right w:val="none" w:sz="0" w:space="0" w:color="auto"/>
          </w:divBdr>
        </w:div>
        <w:div w:id="1377042986">
          <w:marLeft w:val="0"/>
          <w:marRight w:val="0"/>
          <w:marTop w:val="0"/>
          <w:marBottom w:val="0"/>
          <w:divBdr>
            <w:top w:val="none" w:sz="0" w:space="0" w:color="auto"/>
            <w:left w:val="none" w:sz="0" w:space="0" w:color="auto"/>
            <w:bottom w:val="none" w:sz="0" w:space="0" w:color="auto"/>
            <w:right w:val="none" w:sz="0" w:space="0" w:color="auto"/>
          </w:divBdr>
        </w:div>
        <w:div w:id="514227570">
          <w:marLeft w:val="0"/>
          <w:marRight w:val="0"/>
          <w:marTop w:val="0"/>
          <w:marBottom w:val="0"/>
          <w:divBdr>
            <w:top w:val="none" w:sz="0" w:space="0" w:color="auto"/>
            <w:left w:val="none" w:sz="0" w:space="0" w:color="auto"/>
            <w:bottom w:val="none" w:sz="0" w:space="0" w:color="auto"/>
            <w:right w:val="none" w:sz="0" w:space="0" w:color="auto"/>
          </w:divBdr>
        </w:div>
        <w:div w:id="682779465">
          <w:marLeft w:val="0"/>
          <w:marRight w:val="0"/>
          <w:marTop w:val="0"/>
          <w:marBottom w:val="0"/>
          <w:divBdr>
            <w:top w:val="none" w:sz="0" w:space="0" w:color="auto"/>
            <w:left w:val="none" w:sz="0" w:space="0" w:color="auto"/>
            <w:bottom w:val="none" w:sz="0" w:space="0" w:color="auto"/>
            <w:right w:val="none" w:sz="0" w:space="0" w:color="auto"/>
          </w:divBdr>
        </w:div>
        <w:div w:id="11999532">
          <w:marLeft w:val="0"/>
          <w:marRight w:val="0"/>
          <w:marTop w:val="0"/>
          <w:marBottom w:val="0"/>
          <w:divBdr>
            <w:top w:val="none" w:sz="0" w:space="0" w:color="auto"/>
            <w:left w:val="none" w:sz="0" w:space="0" w:color="auto"/>
            <w:bottom w:val="none" w:sz="0" w:space="0" w:color="auto"/>
            <w:right w:val="none" w:sz="0" w:space="0" w:color="auto"/>
          </w:divBdr>
        </w:div>
        <w:div w:id="752897638">
          <w:marLeft w:val="0"/>
          <w:marRight w:val="0"/>
          <w:marTop w:val="0"/>
          <w:marBottom w:val="0"/>
          <w:divBdr>
            <w:top w:val="none" w:sz="0" w:space="0" w:color="auto"/>
            <w:left w:val="none" w:sz="0" w:space="0" w:color="auto"/>
            <w:bottom w:val="none" w:sz="0" w:space="0" w:color="auto"/>
            <w:right w:val="none" w:sz="0" w:space="0" w:color="auto"/>
          </w:divBdr>
        </w:div>
        <w:div w:id="1084105863">
          <w:marLeft w:val="0"/>
          <w:marRight w:val="0"/>
          <w:marTop w:val="0"/>
          <w:marBottom w:val="0"/>
          <w:divBdr>
            <w:top w:val="none" w:sz="0" w:space="0" w:color="auto"/>
            <w:left w:val="none" w:sz="0" w:space="0" w:color="auto"/>
            <w:bottom w:val="none" w:sz="0" w:space="0" w:color="auto"/>
            <w:right w:val="none" w:sz="0" w:space="0" w:color="auto"/>
          </w:divBdr>
        </w:div>
        <w:div w:id="1331251772">
          <w:marLeft w:val="0"/>
          <w:marRight w:val="0"/>
          <w:marTop w:val="0"/>
          <w:marBottom w:val="0"/>
          <w:divBdr>
            <w:top w:val="none" w:sz="0" w:space="0" w:color="auto"/>
            <w:left w:val="none" w:sz="0" w:space="0" w:color="auto"/>
            <w:bottom w:val="none" w:sz="0" w:space="0" w:color="auto"/>
            <w:right w:val="none" w:sz="0" w:space="0" w:color="auto"/>
          </w:divBdr>
        </w:div>
        <w:div w:id="267389640">
          <w:marLeft w:val="0"/>
          <w:marRight w:val="0"/>
          <w:marTop w:val="0"/>
          <w:marBottom w:val="0"/>
          <w:divBdr>
            <w:top w:val="none" w:sz="0" w:space="0" w:color="auto"/>
            <w:left w:val="none" w:sz="0" w:space="0" w:color="auto"/>
            <w:bottom w:val="none" w:sz="0" w:space="0" w:color="auto"/>
            <w:right w:val="none" w:sz="0" w:space="0" w:color="auto"/>
          </w:divBdr>
        </w:div>
        <w:div w:id="395711305">
          <w:marLeft w:val="0"/>
          <w:marRight w:val="0"/>
          <w:marTop w:val="0"/>
          <w:marBottom w:val="0"/>
          <w:divBdr>
            <w:top w:val="none" w:sz="0" w:space="0" w:color="auto"/>
            <w:left w:val="none" w:sz="0" w:space="0" w:color="auto"/>
            <w:bottom w:val="none" w:sz="0" w:space="0" w:color="auto"/>
            <w:right w:val="none" w:sz="0" w:space="0" w:color="auto"/>
          </w:divBdr>
        </w:div>
      </w:divsChild>
    </w:div>
    <w:div w:id="1670525438">
      <w:bodyDiv w:val="1"/>
      <w:marLeft w:val="0"/>
      <w:marRight w:val="0"/>
      <w:marTop w:val="0"/>
      <w:marBottom w:val="0"/>
      <w:divBdr>
        <w:top w:val="none" w:sz="0" w:space="0" w:color="auto"/>
        <w:left w:val="none" w:sz="0" w:space="0" w:color="auto"/>
        <w:bottom w:val="none" w:sz="0" w:space="0" w:color="auto"/>
        <w:right w:val="none" w:sz="0" w:space="0" w:color="auto"/>
      </w:divBdr>
      <w:divsChild>
        <w:div w:id="1301954449">
          <w:marLeft w:val="0"/>
          <w:marRight w:val="0"/>
          <w:marTop w:val="0"/>
          <w:marBottom w:val="0"/>
          <w:divBdr>
            <w:top w:val="none" w:sz="0" w:space="0" w:color="auto"/>
            <w:left w:val="none" w:sz="0" w:space="0" w:color="auto"/>
            <w:bottom w:val="none" w:sz="0" w:space="0" w:color="auto"/>
            <w:right w:val="none" w:sz="0" w:space="0" w:color="auto"/>
          </w:divBdr>
        </w:div>
        <w:div w:id="827332255">
          <w:marLeft w:val="0"/>
          <w:marRight w:val="0"/>
          <w:marTop w:val="0"/>
          <w:marBottom w:val="0"/>
          <w:divBdr>
            <w:top w:val="none" w:sz="0" w:space="0" w:color="auto"/>
            <w:left w:val="none" w:sz="0" w:space="0" w:color="auto"/>
            <w:bottom w:val="none" w:sz="0" w:space="0" w:color="auto"/>
            <w:right w:val="none" w:sz="0" w:space="0" w:color="auto"/>
          </w:divBdr>
        </w:div>
        <w:div w:id="1793088485">
          <w:marLeft w:val="0"/>
          <w:marRight w:val="0"/>
          <w:marTop w:val="0"/>
          <w:marBottom w:val="0"/>
          <w:divBdr>
            <w:top w:val="none" w:sz="0" w:space="0" w:color="auto"/>
            <w:left w:val="none" w:sz="0" w:space="0" w:color="auto"/>
            <w:bottom w:val="none" w:sz="0" w:space="0" w:color="auto"/>
            <w:right w:val="none" w:sz="0" w:space="0" w:color="auto"/>
          </w:divBdr>
        </w:div>
        <w:div w:id="2090690129">
          <w:marLeft w:val="0"/>
          <w:marRight w:val="0"/>
          <w:marTop w:val="0"/>
          <w:marBottom w:val="0"/>
          <w:divBdr>
            <w:top w:val="none" w:sz="0" w:space="0" w:color="auto"/>
            <w:left w:val="none" w:sz="0" w:space="0" w:color="auto"/>
            <w:bottom w:val="none" w:sz="0" w:space="0" w:color="auto"/>
            <w:right w:val="none" w:sz="0" w:space="0" w:color="auto"/>
          </w:divBdr>
        </w:div>
        <w:div w:id="1449469322">
          <w:marLeft w:val="0"/>
          <w:marRight w:val="0"/>
          <w:marTop w:val="0"/>
          <w:marBottom w:val="0"/>
          <w:divBdr>
            <w:top w:val="none" w:sz="0" w:space="0" w:color="auto"/>
            <w:left w:val="none" w:sz="0" w:space="0" w:color="auto"/>
            <w:bottom w:val="none" w:sz="0" w:space="0" w:color="auto"/>
            <w:right w:val="none" w:sz="0" w:space="0" w:color="auto"/>
          </w:divBdr>
        </w:div>
        <w:div w:id="931277939">
          <w:marLeft w:val="0"/>
          <w:marRight w:val="0"/>
          <w:marTop w:val="0"/>
          <w:marBottom w:val="0"/>
          <w:divBdr>
            <w:top w:val="none" w:sz="0" w:space="0" w:color="auto"/>
            <w:left w:val="none" w:sz="0" w:space="0" w:color="auto"/>
            <w:bottom w:val="none" w:sz="0" w:space="0" w:color="auto"/>
            <w:right w:val="none" w:sz="0" w:space="0" w:color="auto"/>
          </w:divBdr>
        </w:div>
        <w:div w:id="1355577558">
          <w:marLeft w:val="0"/>
          <w:marRight w:val="0"/>
          <w:marTop w:val="0"/>
          <w:marBottom w:val="0"/>
          <w:divBdr>
            <w:top w:val="none" w:sz="0" w:space="0" w:color="auto"/>
            <w:left w:val="none" w:sz="0" w:space="0" w:color="auto"/>
            <w:bottom w:val="none" w:sz="0" w:space="0" w:color="auto"/>
            <w:right w:val="none" w:sz="0" w:space="0" w:color="auto"/>
          </w:divBdr>
        </w:div>
        <w:div w:id="1440836345">
          <w:marLeft w:val="0"/>
          <w:marRight w:val="0"/>
          <w:marTop w:val="0"/>
          <w:marBottom w:val="0"/>
          <w:divBdr>
            <w:top w:val="none" w:sz="0" w:space="0" w:color="auto"/>
            <w:left w:val="none" w:sz="0" w:space="0" w:color="auto"/>
            <w:bottom w:val="none" w:sz="0" w:space="0" w:color="auto"/>
            <w:right w:val="none" w:sz="0" w:space="0" w:color="auto"/>
          </w:divBdr>
        </w:div>
        <w:div w:id="2079740088">
          <w:marLeft w:val="0"/>
          <w:marRight w:val="0"/>
          <w:marTop w:val="0"/>
          <w:marBottom w:val="0"/>
          <w:divBdr>
            <w:top w:val="none" w:sz="0" w:space="0" w:color="auto"/>
            <w:left w:val="none" w:sz="0" w:space="0" w:color="auto"/>
            <w:bottom w:val="none" w:sz="0" w:space="0" w:color="auto"/>
            <w:right w:val="none" w:sz="0" w:space="0" w:color="auto"/>
          </w:divBdr>
        </w:div>
        <w:div w:id="1326084083">
          <w:marLeft w:val="0"/>
          <w:marRight w:val="0"/>
          <w:marTop w:val="0"/>
          <w:marBottom w:val="0"/>
          <w:divBdr>
            <w:top w:val="none" w:sz="0" w:space="0" w:color="auto"/>
            <w:left w:val="none" w:sz="0" w:space="0" w:color="auto"/>
            <w:bottom w:val="none" w:sz="0" w:space="0" w:color="auto"/>
            <w:right w:val="none" w:sz="0" w:space="0" w:color="auto"/>
          </w:divBdr>
        </w:div>
        <w:div w:id="1596280796">
          <w:marLeft w:val="0"/>
          <w:marRight w:val="0"/>
          <w:marTop w:val="0"/>
          <w:marBottom w:val="0"/>
          <w:divBdr>
            <w:top w:val="none" w:sz="0" w:space="0" w:color="auto"/>
            <w:left w:val="none" w:sz="0" w:space="0" w:color="auto"/>
            <w:bottom w:val="none" w:sz="0" w:space="0" w:color="auto"/>
            <w:right w:val="none" w:sz="0" w:space="0" w:color="auto"/>
          </w:divBdr>
        </w:div>
        <w:div w:id="1350986831">
          <w:marLeft w:val="0"/>
          <w:marRight w:val="0"/>
          <w:marTop w:val="0"/>
          <w:marBottom w:val="0"/>
          <w:divBdr>
            <w:top w:val="none" w:sz="0" w:space="0" w:color="auto"/>
            <w:left w:val="none" w:sz="0" w:space="0" w:color="auto"/>
            <w:bottom w:val="none" w:sz="0" w:space="0" w:color="auto"/>
            <w:right w:val="none" w:sz="0" w:space="0" w:color="auto"/>
          </w:divBdr>
        </w:div>
        <w:div w:id="811871044">
          <w:marLeft w:val="0"/>
          <w:marRight w:val="0"/>
          <w:marTop w:val="0"/>
          <w:marBottom w:val="0"/>
          <w:divBdr>
            <w:top w:val="none" w:sz="0" w:space="0" w:color="auto"/>
            <w:left w:val="none" w:sz="0" w:space="0" w:color="auto"/>
            <w:bottom w:val="none" w:sz="0" w:space="0" w:color="auto"/>
            <w:right w:val="none" w:sz="0" w:space="0" w:color="auto"/>
          </w:divBdr>
        </w:div>
        <w:div w:id="1373382365">
          <w:marLeft w:val="0"/>
          <w:marRight w:val="0"/>
          <w:marTop w:val="0"/>
          <w:marBottom w:val="0"/>
          <w:divBdr>
            <w:top w:val="none" w:sz="0" w:space="0" w:color="auto"/>
            <w:left w:val="none" w:sz="0" w:space="0" w:color="auto"/>
            <w:bottom w:val="none" w:sz="0" w:space="0" w:color="auto"/>
            <w:right w:val="none" w:sz="0" w:space="0" w:color="auto"/>
          </w:divBdr>
        </w:div>
        <w:div w:id="287979076">
          <w:marLeft w:val="0"/>
          <w:marRight w:val="0"/>
          <w:marTop w:val="0"/>
          <w:marBottom w:val="0"/>
          <w:divBdr>
            <w:top w:val="none" w:sz="0" w:space="0" w:color="auto"/>
            <w:left w:val="none" w:sz="0" w:space="0" w:color="auto"/>
            <w:bottom w:val="none" w:sz="0" w:space="0" w:color="auto"/>
            <w:right w:val="none" w:sz="0" w:space="0" w:color="auto"/>
          </w:divBdr>
        </w:div>
        <w:div w:id="1652520705">
          <w:marLeft w:val="0"/>
          <w:marRight w:val="0"/>
          <w:marTop w:val="0"/>
          <w:marBottom w:val="0"/>
          <w:divBdr>
            <w:top w:val="none" w:sz="0" w:space="0" w:color="auto"/>
            <w:left w:val="none" w:sz="0" w:space="0" w:color="auto"/>
            <w:bottom w:val="none" w:sz="0" w:space="0" w:color="auto"/>
            <w:right w:val="none" w:sz="0" w:space="0" w:color="auto"/>
          </w:divBdr>
        </w:div>
        <w:div w:id="2110422271">
          <w:marLeft w:val="0"/>
          <w:marRight w:val="0"/>
          <w:marTop w:val="0"/>
          <w:marBottom w:val="0"/>
          <w:divBdr>
            <w:top w:val="none" w:sz="0" w:space="0" w:color="auto"/>
            <w:left w:val="none" w:sz="0" w:space="0" w:color="auto"/>
            <w:bottom w:val="none" w:sz="0" w:space="0" w:color="auto"/>
            <w:right w:val="none" w:sz="0" w:space="0" w:color="auto"/>
          </w:divBdr>
        </w:div>
        <w:div w:id="1969239291">
          <w:marLeft w:val="0"/>
          <w:marRight w:val="0"/>
          <w:marTop w:val="0"/>
          <w:marBottom w:val="0"/>
          <w:divBdr>
            <w:top w:val="none" w:sz="0" w:space="0" w:color="auto"/>
            <w:left w:val="none" w:sz="0" w:space="0" w:color="auto"/>
            <w:bottom w:val="none" w:sz="0" w:space="0" w:color="auto"/>
            <w:right w:val="none" w:sz="0" w:space="0" w:color="auto"/>
          </w:divBdr>
        </w:div>
        <w:div w:id="631714802">
          <w:marLeft w:val="0"/>
          <w:marRight w:val="0"/>
          <w:marTop w:val="0"/>
          <w:marBottom w:val="0"/>
          <w:divBdr>
            <w:top w:val="none" w:sz="0" w:space="0" w:color="auto"/>
            <w:left w:val="none" w:sz="0" w:space="0" w:color="auto"/>
            <w:bottom w:val="none" w:sz="0" w:space="0" w:color="auto"/>
            <w:right w:val="none" w:sz="0" w:space="0" w:color="auto"/>
          </w:divBdr>
        </w:div>
        <w:div w:id="1867207099">
          <w:marLeft w:val="0"/>
          <w:marRight w:val="0"/>
          <w:marTop w:val="0"/>
          <w:marBottom w:val="0"/>
          <w:divBdr>
            <w:top w:val="none" w:sz="0" w:space="0" w:color="auto"/>
            <w:left w:val="none" w:sz="0" w:space="0" w:color="auto"/>
            <w:bottom w:val="none" w:sz="0" w:space="0" w:color="auto"/>
            <w:right w:val="none" w:sz="0" w:space="0" w:color="auto"/>
          </w:divBdr>
        </w:div>
        <w:div w:id="528642432">
          <w:marLeft w:val="0"/>
          <w:marRight w:val="0"/>
          <w:marTop w:val="0"/>
          <w:marBottom w:val="0"/>
          <w:divBdr>
            <w:top w:val="none" w:sz="0" w:space="0" w:color="auto"/>
            <w:left w:val="none" w:sz="0" w:space="0" w:color="auto"/>
            <w:bottom w:val="none" w:sz="0" w:space="0" w:color="auto"/>
            <w:right w:val="none" w:sz="0" w:space="0" w:color="auto"/>
          </w:divBdr>
        </w:div>
        <w:div w:id="1907716795">
          <w:marLeft w:val="0"/>
          <w:marRight w:val="0"/>
          <w:marTop w:val="0"/>
          <w:marBottom w:val="0"/>
          <w:divBdr>
            <w:top w:val="none" w:sz="0" w:space="0" w:color="auto"/>
            <w:left w:val="none" w:sz="0" w:space="0" w:color="auto"/>
            <w:bottom w:val="none" w:sz="0" w:space="0" w:color="auto"/>
            <w:right w:val="none" w:sz="0" w:space="0" w:color="auto"/>
          </w:divBdr>
        </w:div>
        <w:div w:id="385372418">
          <w:marLeft w:val="0"/>
          <w:marRight w:val="0"/>
          <w:marTop w:val="0"/>
          <w:marBottom w:val="0"/>
          <w:divBdr>
            <w:top w:val="none" w:sz="0" w:space="0" w:color="auto"/>
            <w:left w:val="none" w:sz="0" w:space="0" w:color="auto"/>
            <w:bottom w:val="none" w:sz="0" w:space="0" w:color="auto"/>
            <w:right w:val="none" w:sz="0" w:space="0" w:color="auto"/>
          </w:divBdr>
        </w:div>
      </w:divsChild>
    </w:div>
    <w:div w:id="1814716217">
      <w:bodyDiv w:val="1"/>
      <w:marLeft w:val="0"/>
      <w:marRight w:val="0"/>
      <w:marTop w:val="0"/>
      <w:marBottom w:val="0"/>
      <w:divBdr>
        <w:top w:val="none" w:sz="0" w:space="0" w:color="auto"/>
        <w:left w:val="none" w:sz="0" w:space="0" w:color="auto"/>
        <w:bottom w:val="none" w:sz="0" w:space="0" w:color="auto"/>
        <w:right w:val="none" w:sz="0" w:space="0" w:color="auto"/>
      </w:divBdr>
      <w:divsChild>
        <w:div w:id="1399863298">
          <w:marLeft w:val="0"/>
          <w:marRight w:val="0"/>
          <w:marTop w:val="0"/>
          <w:marBottom w:val="0"/>
          <w:divBdr>
            <w:top w:val="none" w:sz="0" w:space="0" w:color="auto"/>
            <w:left w:val="none" w:sz="0" w:space="0" w:color="auto"/>
            <w:bottom w:val="none" w:sz="0" w:space="0" w:color="auto"/>
            <w:right w:val="none" w:sz="0" w:space="0" w:color="auto"/>
          </w:divBdr>
        </w:div>
        <w:div w:id="942108056">
          <w:marLeft w:val="0"/>
          <w:marRight w:val="0"/>
          <w:marTop w:val="0"/>
          <w:marBottom w:val="0"/>
          <w:divBdr>
            <w:top w:val="none" w:sz="0" w:space="0" w:color="auto"/>
            <w:left w:val="none" w:sz="0" w:space="0" w:color="auto"/>
            <w:bottom w:val="none" w:sz="0" w:space="0" w:color="auto"/>
            <w:right w:val="none" w:sz="0" w:space="0" w:color="auto"/>
          </w:divBdr>
        </w:div>
        <w:div w:id="135684934">
          <w:marLeft w:val="0"/>
          <w:marRight w:val="0"/>
          <w:marTop w:val="0"/>
          <w:marBottom w:val="0"/>
          <w:divBdr>
            <w:top w:val="none" w:sz="0" w:space="0" w:color="auto"/>
            <w:left w:val="none" w:sz="0" w:space="0" w:color="auto"/>
            <w:bottom w:val="none" w:sz="0" w:space="0" w:color="auto"/>
            <w:right w:val="none" w:sz="0" w:space="0" w:color="auto"/>
          </w:divBdr>
        </w:div>
        <w:div w:id="637492324">
          <w:marLeft w:val="0"/>
          <w:marRight w:val="0"/>
          <w:marTop w:val="0"/>
          <w:marBottom w:val="0"/>
          <w:divBdr>
            <w:top w:val="none" w:sz="0" w:space="0" w:color="auto"/>
            <w:left w:val="none" w:sz="0" w:space="0" w:color="auto"/>
            <w:bottom w:val="none" w:sz="0" w:space="0" w:color="auto"/>
            <w:right w:val="none" w:sz="0" w:space="0" w:color="auto"/>
          </w:divBdr>
        </w:div>
        <w:div w:id="342706591">
          <w:marLeft w:val="0"/>
          <w:marRight w:val="0"/>
          <w:marTop w:val="0"/>
          <w:marBottom w:val="0"/>
          <w:divBdr>
            <w:top w:val="none" w:sz="0" w:space="0" w:color="auto"/>
            <w:left w:val="none" w:sz="0" w:space="0" w:color="auto"/>
            <w:bottom w:val="none" w:sz="0" w:space="0" w:color="auto"/>
            <w:right w:val="none" w:sz="0" w:space="0" w:color="auto"/>
          </w:divBdr>
        </w:div>
      </w:divsChild>
    </w:div>
    <w:div w:id="1824420403">
      <w:bodyDiv w:val="1"/>
      <w:marLeft w:val="0"/>
      <w:marRight w:val="0"/>
      <w:marTop w:val="0"/>
      <w:marBottom w:val="0"/>
      <w:divBdr>
        <w:top w:val="none" w:sz="0" w:space="0" w:color="auto"/>
        <w:left w:val="none" w:sz="0" w:space="0" w:color="auto"/>
        <w:bottom w:val="none" w:sz="0" w:space="0" w:color="auto"/>
        <w:right w:val="none" w:sz="0" w:space="0" w:color="auto"/>
      </w:divBdr>
      <w:divsChild>
        <w:div w:id="1405646012">
          <w:marLeft w:val="0"/>
          <w:marRight w:val="0"/>
          <w:marTop w:val="0"/>
          <w:marBottom w:val="0"/>
          <w:divBdr>
            <w:top w:val="none" w:sz="0" w:space="0" w:color="auto"/>
            <w:left w:val="none" w:sz="0" w:space="0" w:color="auto"/>
            <w:bottom w:val="none" w:sz="0" w:space="0" w:color="auto"/>
            <w:right w:val="none" w:sz="0" w:space="0" w:color="auto"/>
          </w:divBdr>
          <w:divsChild>
            <w:div w:id="277181246">
              <w:marLeft w:val="0"/>
              <w:marRight w:val="0"/>
              <w:marTop w:val="0"/>
              <w:marBottom w:val="0"/>
              <w:divBdr>
                <w:top w:val="none" w:sz="0" w:space="0" w:color="auto"/>
                <w:left w:val="none" w:sz="0" w:space="0" w:color="auto"/>
                <w:bottom w:val="none" w:sz="0" w:space="0" w:color="auto"/>
                <w:right w:val="none" w:sz="0" w:space="0" w:color="auto"/>
              </w:divBdr>
            </w:div>
            <w:div w:id="1209492894">
              <w:marLeft w:val="0"/>
              <w:marRight w:val="0"/>
              <w:marTop w:val="0"/>
              <w:marBottom w:val="0"/>
              <w:divBdr>
                <w:top w:val="none" w:sz="0" w:space="0" w:color="auto"/>
                <w:left w:val="none" w:sz="0" w:space="0" w:color="auto"/>
                <w:bottom w:val="none" w:sz="0" w:space="0" w:color="auto"/>
                <w:right w:val="none" w:sz="0" w:space="0" w:color="auto"/>
              </w:divBdr>
            </w:div>
            <w:div w:id="233130501">
              <w:marLeft w:val="0"/>
              <w:marRight w:val="0"/>
              <w:marTop w:val="0"/>
              <w:marBottom w:val="0"/>
              <w:divBdr>
                <w:top w:val="none" w:sz="0" w:space="0" w:color="auto"/>
                <w:left w:val="none" w:sz="0" w:space="0" w:color="auto"/>
                <w:bottom w:val="none" w:sz="0" w:space="0" w:color="auto"/>
                <w:right w:val="none" w:sz="0" w:space="0" w:color="auto"/>
              </w:divBdr>
            </w:div>
            <w:div w:id="1165127855">
              <w:marLeft w:val="0"/>
              <w:marRight w:val="0"/>
              <w:marTop w:val="0"/>
              <w:marBottom w:val="0"/>
              <w:divBdr>
                <w:top w:val="none" w:sz="0" w:space="0" w:color="auto"/>
                <w:left w:val="none" w:sz="0" w:space="0" w:color="auto"/>
                <w:bottom w:val="none" w:sz="0" w:space="0" w:color="auto"/>
                <w:right w:val="none" w:sz="0" w:space="0" w:color="auto"/>
              </w:divBdr>
            </w:div>
            <w:div w:id="127629617">
              <w:marLeft w:val="0"/>
              <w:marRight w:val="0"/>
              <w:marTop w:val="0"/>
              <w:marBottom w:val="0"/>
              <w:divBdr>
                <w:top w:val="none" w:sz="0" w:space="0" w:color="auto"/>
                <w:left w:val="none" w:sz="0" w:space="0" w:color="auto"/>
                <w:bottom w:val="none" w:sz="0" w:space="0" w:color="auto"/>
                <w:right w:val="none" w:sz="0" w:space="0" w:color="auto"/>
              </w:divBdr>
            </w:div>
            <w:div w:id="1862475773">
              <w:marLeft w:val="0"/>
              <w:marRight w:val="0"/>
              <w:marTop w:val="0"/>
              <w:marBottom w:val="0"/>
              <w:divBdr>
                <w:top w:val="none" w:sz="0" w:space="0" w:color="auto"/>
                <w:left w:val="none" w:sz="0" w:space="0" w:color="auto"/>
                <w:bottom w:val="none" w:sz="0" w:space="0" w:color="auto"/>
                <w:right w:val="none" w:sz="0" w:space="0" w:color="auto"/>
              </w:divBdr>
            </w:div>
            <w:div w:id="1311205312">
              <w:marLeft w:val="0"/>
              <w:marRight w:val="0"/>
              <w:marTop w:val="0"/>
              <w:marBottom w:val="0"/>
              <w:divBdr>
                <w:top w:val="none" w:sz="0" w:space="0" w:color="auto"/>
                <w:left w:val="none" w:sz="0" w:space="0" w:color="auto"/>
                <w:bottom w:val="none" w:sz="0" w:space="0" w:color="auto"/>
                <w:right w:val="none" w:sz="0" w:space="0" w:color="auto"/>
              </w:divBdr>
            </w:div>
            <w:div w:id="1295257761">
              <w:marLeft w:val="0"/>
              <w:marRight w:val="0"/>
              <w:marTop w:val="0"/>
              <w:marBottom w:val="0"/>
              <w:divBdr>
                <w:top w:val="none" w:sz="0" w:space="0" w:color="auto"/>
                <w:left w:val="none" w:sz="0" w:space="0" w:color="auto"/>
                <w:bottom w:val="none" w:sz="0" w:space="0" w:color="auto"/>
                <w:right w:val="none" w:sz="0" w:space="0" w:color="auto"/>
              </w:divBdr>
            </w:div>
            <w:div w:id="190386292">
              <w:marLeft w:val="0"/>
              <w:marRight w:val="0"/>
              <w:marTop w:val="0"/>
              <w:marBottom w:val="0"/>
              <w:divBdr>
                <w:top w:val="none" w:sz="0" w:space="0" w:color="auto"/>
                <w:left w:val="none" w:sz="0" w:space="0" w:color="auto"/>
                <w:bottom w:val="none" w:sz="0" w:space="0" w:color="auto"/>
                <w:right w:val="none" w:sz="0" w:space="0" w:color="auto"/>
              </w:divBdr>
            </w:div>
            <w:div w:id="1130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yestr.court.gov.ua/Review/98669161" TargetMode="External"/><Relationship Id="rId13" Type="http://schemas.openxmlformats.org/officeDocument/2006/relationships/hyperlink" Target="https://reyestr.court.gov.ua/Review/99602622"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yestr.court.gov.ua/Review/99123185"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yestr.court.gov.ua/Review/10222014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yestr.court.gov.ua/Review/9885145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eyestr.court.gov.ua/Review/101989964" TargetMode="External"/><Relationship Id="rId23" Type="http://schemas.openxmlformats.org/officeDocument/2006/relationships/header" Target="header5.xml"/><Relationship Id="rId10" Type="http://schemas.openxmlformats.org/officeDocument/2006/relationships/hyperlink" Target="https://reyestr.court.gov.ua/Review/10214773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yestr.court.gov.ua/Review/100214088" TargetMode="External"/><Relationship Id="rId14" Type="http://schemas.openxmlformats.org/officeDocument/2006/relationships/hyperlink" Target="http://reyestr.court.gov.ua/Review/99860459"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t.me/supremecourt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A206-4EA8-4378-A1DE-FC743BD5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32</Pages>
  <Words>52322</Words>
  <Characters>29824</Characters>
  <Application>Microsoft Office Word</Application>
  <DocSecurity>0</DocSecurity>
  <Lines>248</Lines>
  <Paragraphs>163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 С.Л.</dc:creator>
  <cp:keywords/>
  <dc:description/>
  <cp:lastModifiedBy>Довгопол Ю.М.</cp:lastModifiedBy>
  <cp:revision>64</cp:revision>
  <cp:lastPrinted>2022-02-22T12:50:00Z</cp:lastPrinted>
  <dcterms:created xsi:type="dcterms:W3CDTF">2022-02-18T14:21:00Z</dcterms:created>
  <dcterms:modified xsi:type="dcterms:W3CDTF">2022-05-18T08:00:00Z</dcterms:modified>
</cp:coreProperties>
</file>