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E4" w:rsidRPr="00305EE6" w:rsidRDefault="00D749E4" w:rsidP="002C622A">
      <w:pPr>
        <w:spacing w:after="0" w:line="276" w:lineRule="auto"/>
        <w:jc w:val="center"/>
        <w:rPr>
          <w:rFonts w:ascii="Times New Roman" w:hAnsi="Times New Roman"/>
          <w:b/>
          <w:color w:val="000000" w:themeColor="text1"/>
          <w:sz w:val="28"/>
          <w:szCs w:val="28"/>
          <w:lang w:val="uk-UA"/>
        </w:rPr>
      </w:pPr>
      <w:r w:rsidRPr="00305EE6">
        <w:rPr>
          <w:rFonts w:ascii="Times New Roman" w:hAnsi="Times New Roman"/>
          <w:b/>
          <w:color w:val="000000" w:themeColor="text1"/>
          <w:sz w:val="28"/>
          <w:szCs w:val="28"/>
          <w:lang w:val="uk-UA"/>
        </w:rPr>
        <w:t>Узагальнення судової практики вирішення</w:t>
      </w:r>
    </w:p>
    <w:p w:rsidR="00D749E4" w:rsidRPr="00305EE6" w:rsidRDefault="00D749E4" w:rsidP="002C622A">
      <w:pPr>
        <w:spacing w:after="0" w:line="276" w:lineRule="auto"/>
        <w:jc w:val="center"/>
        <w:rPr>
          <w:rFonts w:ascii="Times New Roman" w:hAnsi="Times New Roman"/>
          <w:b/>
          <w:color w:val="000000" w:themeColor="text1"/>
          <w:sz w:val="28"/>
          <w:szCs w:val="28"/>
          <w:lang w:val="uk-UA"/>
        </w:rPr>
      </w:pPr>
      <w:r w:rsidRPr="00305EE6">
        <w:rPr>
          <w:rFonts w:ascii="Times New Roman" w:hAnsi="Times New Roman"/>
          <w:b/>
          <w:color w:val="000000" w:themeColor="text1"/>
          <w:sz w:val="28"/>
          <w:szCs w:val="28"/>
          <w:lang w:val="uk-UA"/>
        </w:rPr>
        <w:t xml:space="preserve"> господарськими судами Північного апеляційного округу</w:t>
      </w:r>
    </w:p>
    <w:p w:rsidR="00D749E4" w:rsidRPr="00305EE6" w:rsidRDefault="00D749E4" w:rsidP="002C622A">
      <w:pPr>
        <w:pStyle w:val="21"/>
        <w:shd w:val="clear" w:color="auto" w:fill="auto"/>
        <w:spacing w:before="0" w:after="0" w:line="276" w:lineRule="auto"/>
        <w:jc w:val="center"/>
        <w:rPr>
          <w:rFonts w:ascii="Times New Roman" w:hAnsi="Times New Roman" w:cs="Times New Roman"/>
          <w:b/>
          <w:color w:val="000000" w:themeColor="text1"/>
          <w:sz w:val="28"/>
          <w:szCs w:val="28"/>
        </w:rPr>
      </w:pPr>
      <w:r w:rsidRPr="00305EE6">
        <w:rPr>
          <w:rFonts w:ascii="Times New Roman" w:hAnsi="Times New Roman" w:cs="Times New Roman"/>
          <w:b/>
          <w:color w:val="000000" w:themeColor="text1"/>
          <w:sz w:val="28"/>
          <w:szCs w:val="28"/>
        </w:rPr>
        <w:t xml:space="preserve">спорів, </w:t>
      </w:r>
      <w:r w:rsidRPr="00305EE6">
        <w:rPr>
          <w:rFonts w:ascii="Times New Roman" w:hAnsi="Times New Roman" w:cs="Times New Roman"/>
          <w:b/>
          <w:color w:val="000000" w:themeColor="text1"/>
          <w:kern w:val="28"/>
          <w:sz w:val="28"/>
          <w:szCs w:val="28"/>
        </w:rPr>
        <w:t xml:space="preserve">що виникають із договорів лізингу, за </w:t>
      </w:r>
      <w:r w:rsidRPr="00305EE6">
        <w:rPr>
          <w:rFonts w:ascii="Times New Roman" w:hAnsi="Times New Roman" w:cs="Times New Roman"/>
          <w:b/>
          <w:color w:val="000000" w:themeColor="text1"/>
          <w:sz w:val="28"/>
          <w:szCs w:val="28"/>
        </w:rPr>
        <w:t>2021 рік – перше півріччя 2022 року</w:t>
      </w:r>
    </w:p>
    <w:p w:rsidR="00D749E4" w:rsidRPr="00305EE6" w:rsidRDefault="00D749E4" w:rsidP="002C622A">
      <w:pPr>
        <w:pStyle w:val="a3"/>
        <w:tabs>
          <w:tab w:val="left" w:pos="0"/>
        </w:tabs>
        <w:spacing w:after="0" w:line="276" w:lineRule="auto"/>
        <w:ind w:firstLine="709"/>
        <w:jc w:val="both"/>
        <w:rPr>
          <w:b/>
          <w:color w:val="000000" w:themeColor="text1"/>
          <w:sz w:val="28"/>
          <w:szCs w:val="28"/>
          <w:shd w:val="clear" w:color="auto" w:fill="FFFFFF"/>
          <w:lang w:val="uk-UA"/>
        </w:rPr>
      </w:pPr>
    </w:p>
    <w:p w:rsidR="00D749E4" w:rsidRPr="00305EE6" w:rsidRDefault="00D749E4" w:rsidP="002C622A">
      <w:pPr>
        <w:pStyle w:val="2"/>
        <w:spacing w:after="0" w:line="276" w:lineRule="auto"/>
        <w:ind w:firstLine="709"/>
        <w:jc w:val="both"/>
        <w:rPr>
          <w:rStyle w:val="FontStyle14"/>
          <w:color w:val="000000" w:themeColor="text1"/>
          <w:sz w:val="28"/>
          <w:szCs w:val="28"/>
          <w:lang w:val="uk-UA"/>
        </w:rPr>
      </w:pPr>
      <w:r w:rsidRPr="00305EE6">
        <w:rPr>
          <w:rStyle w:val="FontStyle14"/>
          <w:color w:val="000000" w:themeColor="text1"/>
          <w:sz w:val="28"/>
          <w:szCs w:val="28"/>
          <w:lang w:val="uk-UA"/>
        </w:rPr>
        <w:t xml:space="preserve">Вивчення та аналіз судової практики вирішення господарськими судами </w:t>
      </w:r>
      <w:r w:rsidR="00E531AA" w:rsidRPr="00305EE6">
        <w:rPr>
          <w:rStyle w:val="FontStyle14"/>
          <w:color w:val="000000" w:themeColor="text1"/>
          <w:sz w:val="28"/>
          <w:szCs w:val="28"/>
          <w:lang w:val="uk-UA"/>
        </w:rPr>
        <w:t xml:space="preserve">Північного </w:t>
      </w:r>
      <w:r w:rsidRPr="00305EE6">
        <w:rPr>
          <w:rStyle w:val="FontStyle14"/>
          <w:color w:val="000000" w:themeColor="text1"/>
          <w:sz w:val="28"/>
          <w:szCs w:val="28"/>
          <w:lang w:val="uk-UA"/>
        </w:rPr>
        <w:t xml:space="preserve">апеляційного округу спорів, </w:t>
      </w:r>
      <w:r w:rsidRPr="00305EE6">
        <w:rPr>
          <w:rFonts w:ascii="Times New Roman" w:hAnsi="Times New Roman"/>
          <w:color w:val="000000" w:themeColor="text1"/>
          <w:kern w:val="28"/>
          <w:sz w:val="28"/>
          <w:szCs w:val="28"/>
          <w:lang w:val="uk-UA"/>
        </w:rPr>
        <w:t>що виникають із договорів лізингу</w:t>
      </w:r>
      <w:r w:rsidRPr="00305EE6">
        <w:rPr>
          <w:rStyle w:val="FontStyle14"/>
          <w:color w:val="000000" w:themeColor="text1"/>
          <w:sz w:val="28"/>
          <w:szCs w:val="28"/>
          <w:lang w:val="uk-UA"/>
        </w:rPr>
        <w:t xml:space="preserve">, здійснено за період з 01.01.2021 до 30.06.2022 на виконання </w:t>
      </w:r>
      <w:r w:rsidRPr="00305EE6">
        <w:rPr>
          <w:rFonts w:ascii="Times New Roman" w:hAnsi="Times New Roman"/>
          <w:color w:val="000000" w:themeColor="text1"/>
          <w:sz w:val="28"/>
          <w:szCs w:val="28"/>
          <w:lang w:val="uk-UA"/>
        </w:rPr>
        <w:t>пункту 4.1 Плану роботи Північного апеляційного господарського суду</w:t>
      </w:r>
      <w:r w:rsidRPr="00305EE6">
        <w:rPr>
          <w:rFonts w:ascii="Times New Roman" w:hAnsi="Times New Roman"/>
          <w:color w:val="000000" w:themeColor="text1"/>
          <w:kern w:val="28"/>
          <w:sz w:val="28"/>
          <w:szCs w:val="28"/>
          <w:lang w:val="uk-UA"/>
        </w:rPr>
        <w:t xml:space="preserve"> на І півріччя 202</w:t>
      </w:r>
      <w:r w:rsidR="00B67B18" w:rsidRPr="00305EE6">
        <w:rPr>
          <w:rFonts w:ascii="Times New Roman" w:hAnsi="Times New Roman"/>
          <w:color w:val="000000" w:themeColor="text1"/>
          <w:kern w:val="28"/>
          <w:sz w:val="28"/>
          <w:szCs w:val="28"/>
          <w:lang w:val="uk-UA"/>
        </w:rPr>
        <w:t>3</w:t>
      </w:r>
      <w:r w:rsidRPr="00305EE6">
        <w:rPr>
          <w:rFonts w:ascii="Times New Roman" w:hAnsi="Times New Roman"/>
          <w:color w:val="000000" w:themeColor="text1"/>
          <w:kern w:val="28"/>
          <w:sz w:val="28"/>
          <w:szCs w:val="28"/>
          <w:lang w:val="uk-UA"/>
        </w:rPr>
        <w:t> року.</w:t>
      </w:r>
    </w:p>
    <w:p w:rsidR="00D749E4" w:rsidRPr="00305EE6" w:rsidRDefault="00D749E4" w:rsidP="002C622A">
      <w:pPr>
        <w:tabs>
          <w:tab w:val="left" w:pos="0"/>
        </w:tabs>
        <w:spacing w:after="0" w:line="276" w:lineRule="auto"/>
        <w:ind w:firstLine="709"/>
        <w:jc w:val="both"/>
        <w:rPr>
          <w:rFonts w:ascii="Times New Roman" w:hAnsi="Times New Roman"/>
          <w:color w:val="000000" w:themeColor="text1"/>
          <w:sz w:val="28"/>
          <w:szCs w:val="28"/>
          <w:lang w:val="uk-UA"/>
        </w:rPr>
      </w:pPr>
      <w:r w:rsidRPr="00305EE6">
        <w:rPr>
          <w:rStyle w:val="FontStyle14"/>
          <w:color w:val="000000" w:themeColor="text1"/>
          <w:sz w:val="28"/>
          <w:szCs w:val="28"/>
          <w:lang w:val="uk-UA"/>
        </w:rPr>
        <w:t xml:space="preserve">Для проведення аналізу вивчено законодавство України, процесуальні документи, прийняті місцевими господарськими судами апеляційного округу, Північним апеляційним господарським судом, </w:t>
      </w:r>
      <w:r w:rsidRPr="00305EE6">
        <w:rPr>
          <w:rFonts w:ascii="Times New Roman" w:hAnsi="Times New Roman"/>
          <w:color w:val="000000" w:themeColor="text1"/>
          <w:sz w:val="28"/>
          <w:szCs w:val="28"/>
          <w:lang w:val="uk-UA"/>
        </w:rPr>
        <w:t>Касаційним господарським судом у складі Верховного Суду</w:t>
      </w:r>
      <w:r w:rsidR="00E531AA" w:rsidRPr="00305EE6">
        <w:rPr>
          <w:rFonts w:ascii="Times New Roman" w:hAnsi="Times New Roman"/>
          <w:color w:val="000000" w:themeColor="text1"/>
          <w:sz w:val="28"/>
          <w:szCs w:val="28"/>
          <w:lang w:val="uk-UA"/>
        </w:rPr>
        <w:t xml:space="preserve"> (далі – КГС ВС)</w:t>
      </w:r>
      <w:r w:rsidRPr="00305EE6">
        <w:rPr>
          <w:rFonts w:ascii="Times New Roman" w:hAnsi="Times New Roman"/>
          <w:color w:val="000000" w:themeColor="text1"/>
          <w:sz w:val="28"/>
          <w:szCs w:val="28"/>
          <w:lang w:val="uk-UA"/>
        </w:rPr>
        <w:t>,</w:t>
      </w:r>
      <w:r w:rsidRPr="00305EE6">
        <w:rPr>
          <w:rStyle w:val="FontStyle14"/>
          <w:color w:val="000000" w:themeColor="text1"/>
          <w:sz w:val="28"/>
          <w:szCs w:val="28"/>
          <w:lang w:val="uk-UA"/>
        </w:rPr>
        <w:t xml:space="preserve"> </w:t>
      </w:r>
      <w:r w:rsidR="00E531AA" w:rsidRPr="00305EE6">
        <w:rPr>
          <w:rStyle w:val="FontStyle14"/>
          <w:color w:val="000000" w:themeColor="text1"/>
          <w:sz w:val="28"/>
          <w:szCs w:val="28"/>
          <w:lang w:val="uk-UA"/>
        </w:rPr>
        <w:t xml:space="preserve">а також </w:t>
      </w:r>
      <w:r w:rsidRPr="00305EE6">
        <w:rPr>
          <w:rStyle w:val="FontStyle14"/>
          <w:color w:val="000000" w:themeColor="text1"/>
          <w:sz w:val="28"/>
          <w:szCs w:val="28"/>
          <w:lang w:val="uk-UA"/>
        </w:rPr>
        <w:t>Великою Палатою Верховного Суду</w:t>
      </w:r>
      <w:r w:rsidR="00146220" w:rsidRPr="00305EE6">
        <w:rPr>
          <w:rStyle w:val="FontStyle14"/>
          <w:color w:val="000000" w:themeColor="text1"/>
          <w:sz w:val="28"/>
          <w:szCs w:val="28"/>
          <w:lang w:val="uk-UA"/>
        </w:rPr>
        <w:t xml:space="preserve"> (далі –</w:t>
      </w:r>
      <w:r w:rsidR="00FF15F4" w:rsidRPr="00305EE6">
        <w:rPr>
          <w:rStyle w:val="FontStyle14"/>
          <w:color w:val="000000" w:themeColor="text1"/>
          <w:sz w:val="28"/>
          <w:szCs w:val="28"/>
          <w:lang w:val="uk-UA"/>
        </w:rPr>
        <w:t xml:space="preserve"> </w:t>
      </w:r>
      <w:r w:rsidR="00146220" w:rsidRPr="00305EE6">
        <w:rPr>
          <w:rStyle w:val="FontStyle14"/>
          <w:color w:val="000000" w:themeColor="text1"/>
          <w:sz w:val="28"/>
          <w:szCs w:val="28"/>
          <w:lang w:val="uk-UA"/>
        </w:rPr>
        <w:t>ВП ВС)</w:t>
      </w:r>
      <w:r w:rsidRPr="00305EE6">
        <w:rPr>
          <w:rStyle w:val="FontStyle14"/>
          <w:color w:val="000000" w:themeColor="text1"/>
          <w:sz w:val="28"/>
          <w:szCs w:val="28"/>
          <w:lang w:val="uk-UA"/>
        </w:rPr>
        <w:t>, об</w:t>
      </w:r>
      <w:r w:rsidR="001155A9" w:rsidRPr="00305EE6">
        <w:rPr>
          <w:rStyle w:val="FontStyle14"/>
          <w:color w:val="000000" w:themeColor="text1"/>
          <w:sz w:val="28"/>
          <w:szCs w:val="28"/>
          <w:lang w:val="uk-UA"/>
        </w:rPr>
        <w:t>’</w:t>
      </w:r>
      <w:r w:rsidRPr="00305EE6">
        <w:rPr>
          <w:rStyle w:val="FontStyle14"/>
          <w:color w:val="000000" w:themeColor="text1"/>
          <w:sz w:val="28"/>
          <w:szCs w:val="28"/>
          <w:lang w:val="uk-UA"/>
        </w:rPr>
        <w:t xml:space="preserve">єднаною палатою </w:t>
      </w:r>
      <w:r w:rsidR="00C249DB">
        <w:rPr>
          <w:rStyle w:val="FontStyle14"/>
          <w:color w:val="000000" w:themeColor="text1"/>
          <w:sz w:val="28"/>
          <w:szCs w:val="28"/>
          <w:lang w:val="uk-UA"/>
        </w:rPr>
        <w:t xml:space="preserve">Касаційного господарського суду у складі </w:t>
      </w:r>
      <w:r w:rsidRPr="00305EE6">
        <w:rPr>
          <w:rStyle w:val="FontStyle14"/>
          <w:color w:val="000000" w:themeColor="text1"/>
          <w:sz w:val="28"/>
          <w:szCs w:val="28"/>
          <w:lang w:val="uk-UA"/>
        </w:rPr>
        <w:t>Верховного Суду</w:t>
      </w:r>
      <w:r w:rsidR="00FF15F4" w:rsidRPr="00305EE6">
        <w:rPr>
          <w:rStyle w:val="FontStyle14"/>
          <w:color w:val="000000" w:themeColor="text1"/>
          <w:sz w:val="28"/>
          <w:szCs w:val="28"/>
          <w:lang w:val="uk-UA"/>
        </w:rPr>
        <w:t xml:space="preserve"> (далі – </w:t>
      </w:r>
      <w:r w:rsidR="00F872BD" w:rsidRPr="00305EE6">
        <w:rPr>
          <w:rFonts w:ascii="Times New Roman" w:hAnsi="Times New Roman"/>
          <w:sz w:val="28"/>
          <w:szCs w:val="28"/>
          <w:lang w:val="uk-UA"/>
        </w:rPr>
        <w:t>ОП КГС</w:t>
      </w:r>
      <w:r w:rsidR="00FF15F4" w:rsidRPr="00305EE6">
        <w:rPr>
          <w:rStyle w:val="FontStyle14"/>
          <w:color w:val="000000" w:themeColor="text1"/>
          <w:sz w:val="28"/>
          <w:szCs w:val="28"/>
          <w:lang w:val="uk-UA"/>
        </w:rPr>
        <w:t>)</w:t>
      </w:r>
      <w:r w:rsidRPr="00305EE6">
        <w:rPr>
          <w:rStyle w:val="FontStyle14"/>
          <w:color w:val="000000" w:themeColor="text1"/>
          <w:sz w:val="28"/>
          <w:szCs w:val="28"/>
          <w:lang w:val="uk-UA"/>
        </w:rPr>
        <w:t xml:space="preserve">. </w:t>
      </w:r>
      <w:r w:rsidR="0079121E" w:rsidRPr="00305EE6">
        <w:rPr>
          <w:rFonts w:ascii="Times New Roman" w:hAnsi="Times New Roman"/>
          <w:color w:val="000000" w:themeColor="text1"/>
          <w:sz w:val="28"/>
          <w:szCs w:val="28"/>
          <w:lang w:val="uk-UA"/>
        </w:rPr>
        <w:t>Крім того</w:t>
      </w:r>
      <w:r w:rsidR="001C48CE" w:rsidRPr="00305EE6">
        <w:rPr>
          <w:rFonts w:ascii="Times New Roman" w:hAnsi="Times New Roman"/>
          <w:color w:val="000000" w:themeColor="text1"/>
          <w:sz w:val="28"/>
          <w:szCs w:val="28"/>
          <w:lang w:val="uk-UA"/>
        </w:rPr>
        <w:t>,</w:t>
      </w:r>
      <w:r w:rsidRPr="00305EE6">
        <w:rPr>
          <w:rFonts w:ascii="Times New Roman" w:hAnsi="Times New Roman"/>
          <w:color w:val="000000" w:themeColor="text1"/>
          <w:sz w:val="28"/>
          <w:szCs w:val="28"/>
          <w:lang w:val="uk-UA"/>
        </w:rPr>
        <w:t xml:space="preserve"> використовувались аналітично-статистичні дані, підготовлені місцевими господарськими судами Північного апеляційного округу, дані комп</w:t>
      </w:r>
      <w:r w:rsidR="001155A9" w:rsidRPr="00305EE6">
        <w:rPr>
          <w:rFonts w:ascii="Times New Roman" w:hAnsi="Times New Roman"/>
          <w:color w:val="000000" w:themeColor="text1"/>
          <w:sz w:val="28"/>
          <w:szCs w:val="28"/>
          <w:lang w:val="uk-UA"/>
        </w:rPr>
        <w:t>’</w:t>
      </w:r>
      <w:r w:rsidRPr="00305EE6">
        <w:rPr>
          <w:rFonts w:ascii="Times New Roman" w:hAnsi="Times New Roman"/>
          <w:color w:val="000000" w:themeColor="text1"/>
          <w:sz w:val="28"/>
          <w:szCs w:val="28"/>
          <w:lang w:val="uk-UA"/>
        </w:rPr>
        <w:t>ютерної програми "Діловодство спеціалізованого суду" та відомості Єдиного державного реєстру судових рішень.</w:t>
      </w:r>
    </w:p>
    <w:p w:rsidR="00D0394B" w:rsidRPr="00305EE6" w:rsidRDefault="00D0394B" w:rsidP="002C622A">
      <w:pPr>
        <w:tabs>
          <w:tab w:val="left" w:pos="142"/>
        </w:tabs>
        <w:spacing w:after="0" w:line="276" w:lineRule="auto"/>
        <w:ind w:firstLine="709"/>
        <w:jc w:val="both"/>
        <w:rPr>
          <w:rFonts w:ascii="Times New Roman" w:hAnsi="Times New Roman"/>
          <w:sz w:val="28"/>
          <w:szCs w:val="28"/>
          <w:lang w:val="uk-UA"/>
        </w:rPr>
      </w:pPr>
      <w:r w:rsidRPr="00305EE6">
        <w:rPr>
          <w:rFonts w:ascii="Times New Roman" w:hAnsi="Times New Roman"/>
          <w:sz w:val="28"/>
          <w:szCs w:val="28"/>
          <w:lang w:val="uk-UA" w:eastAsia="uk-UA"/>
        </w:rPr>
        <w:t>Метою здійснення узагальнення судової практики дан</w:t>
      </w:r>
      <w:r w:rsidR="0079121E" w:rsidRPr="00305EE6">
        <w:rPr>
          <w:rFonts w:ascii="Times New Roman" w:hAnsi="Times New Roman"/>
          <w:sz w:val="28"/>
          <w:szCs w:val="28"/>
          <w:lang w:val="uk-UA" w:eastAsia="uk-UA"/>
        </w:rPr>
        <w:t>ої</w:t>
      </w:r>
      <w:r w:rsidRPr="00305EE6">
        <w:rPr>
          <w:rFonts w:ascii="Times New Roman" w:hAnsi="Times New Roman"/>
          <w:sz w:val="28"/>
          <w:szCs w:val="28"/>
          <w:lang w:val="uk-UA" w:eastAsia="uk-UA"/>
        </w:rPr>
        <w:t xml:space="preserve"> категорі</w:t>
      </w:r>
      <w:r w:rsidR="0079121E" w:rsidRPr="00305EE6">
        <w:rPr>
          <w:rFonts w:ascii="Times New Roman" w:hAnsi="Times New Roman"/>
          <w:sz w:val="28"/>
          <w:szCs w:val="28"/>
          <w:lang w:val="uk-UA" w:eastAsia="uk-UA"/>
        </w:rPr>
        <w:t>ї</w:t>
      </w:r>
      <w:r w:rsidRPr="00305EE6">
        <w:rPr>
          <w:rFonts w:ascii="Times New Roman" w:hAnsi="Times New Roman"/>
          <w:sz w:val="28"/>
          <w:szCs w:val="28"/>
          <w:lang w:val="uk-UA" w:eastAsia="uk-UA"/>
        </w:rPr>
        <w:t xml:space="preserve"> справ стала необхідність </w:t>
      </w:r>
      <w:r w:rsidRPr="00305EE6">
        <w:rPr>
          <w:rFonts w:ascii="Times New Roman" w:hAnsi="Times New Roman"/>
          <w:sz w:val="28"/>
          <w:szCs w:val="28"/>
          <w:lang w:val="uk-UA"/>
        </w:rPr>
        <w:t>з</w:t>
      </w:r>
      <w:r w:rsidR="001155A9" w:rsidRPr="00305EE6">
        <w:rPr>
          <w:rFonts w:ascii="Times New Roman" w:hAnsi="Times New Roman"/>
          <w:sz w:val="28"/>
          <w:szCs w:val="28"/>
          <w:lang w:val="uk-UA"/>
        </w:rPr>
        <w:t>’</w:t>
      </w:r>
      <w:r w:rsidRPr="00305EE6">
        <w:rPr>
          <w:rFonts w:ascii="Times New Roman" w:hAnsi="Times New Roman"/>
          <w:sz w:val="28"/>
          <w:szCs w:val="28"/>
          <w:lang w:val="uk-UA"/>
        </w:rPr>
        <w:t>ясування проблемних питань, що виникають при вирішенні зазначених спорів</w:t>
      </w:r>
      <w:r w:rsidR="0079121E" w:rsidRPr="00305EE6">
        <w:rPr>
          <w:rFonts w:ascii="Times New Roman" w:hAnsi="Times New Roman"/>
          <w:sz w:val="28"/>
          <w:szCs w:val="28"/>
          <w:lang w:val="uk-UA"/>
        </w:rPr>
        <w:t>,</w:t>
      </w:r>
      <w:r w:rsidRPr="00305EE6">
        <w:rPr>
          <w:rFonts w:ascii="Times New Roman" w:hAnsi="Times New Roman"/>
          <w:sz w:val="28"/>
          <w:szCs w:val="28"/>
          <w:lang w:val="uk-UA"/>
        </w:rPr>
        <w:t xml:space="preserve"> із приведенням конкретних прикладів справ, аналіз застосування судами норм матеріального та процесуального права, виявлення розбіжностей у тлумаченні законодавства, запобігання повторюваності судових помилок у процесі здійснення правосуддя під час розгляду справ цієї категорії, </w:t>
      </w:r>
      <w:r w:rsidRPr="00305EE6">
        <w:rPr>
          <w:rFonts w:ascii="Times New Roman" w:hAnsi="Times New Roman"/>
          <w:sz w:val="28"/>
          <w:szCs w:val="28"/>
          <w:lang w:val="uk-UA" w:eastAsia="uk-UA"/>
        </w:rPr>
        <w:t xml:space="preserve">задля напрацювання єдиної судової практики та </w:t>
      </w:r>
      <w:r w:rsidRPr="00305EE6">
        <w:rPr>
          <w:rFonts w:ascii="Times New Roman" w:hAnsi="Times New Roman"/>
          <w:sz w:val="28"/>
          <w:szCs w:val="28"/>
          <w:lang w:val="uk-UA"/>
        </w:rPr>
        <w:t>виявлення законодавчо неврегульованих питань у сфері таких правовідносин.</w:t>
      </w:r>
    </w:p>
    <w:p w:rsidR="00782BBA" w:rsidRPr="00305EE6" w:rsidRDefault="00782BBA" w:rsidP="002C622A">
      <w:pPr>
        <w:tabs>
          <w:tab w:val="left" w:pos="0"/>
        </w:tabs>
        <w:spacing w:after="0" w:line="276" w:lineRule="auto"/>
        <w:ind w:firstLine="709"/>
        <w:jc w:val="both"/>
        <w:rPr>
          <w:rFonts w:ascii="Times New Roman" w:hAnsi="Times New Roman"/>
          <w:color w:val="000000" w:themeColor="text1"/>
          <w:sz w:val="28"/>
          <w:szCs w:val="28"/>
          <w:lang w:val="uk-UA"/>
        </w:rPr>
      </w:pPr>
    </w:p>
    <w:p w:rsidR="00D749E4" w:rsidRPr="00305EE6" w:rsidRDefault="00D749E4" w:rsidP="002C622A">
      <w:pPr>
        <w:widowControl w:val="0"/>
        <w:tabs>
          <w:tab w:val="left" w:pos="0"/>
        </w:tabs>
        <w:autoSpaceDE w:val="0"/>
        <w:autoSpaceDN w:val="0"/>
        <w:adjustRightInd w:val="0"/>
        <w:spacing w:after="0" w:line="276" w:lineRule="auto"/>
        <w:ind w:firstLine="709"/>
        <w:jc w:val="center"/>
        <w:rPr>
          <w:rFonts w:ascii="Times New Roman" w:hAnsi="Times New Roman"/>
          <w:b/>
          <w:bCs/>
          <w:color w:val="000000" w:themeColor="text1"/>
          <w:sz w:val="28"/>
          <w:szCs w:val="28"/>
          <w:lang w:val="uk-UA"/>
        </w:rPr>
      </w:pPr>
      <w:r w:rsidRPr="00305EE6">
        <w:rPr>
          <w:rFonts w:ascii="Times New Roman" w:hAnsi="Times New Roman"/>
          <w:b/>
          <w:bCs/>
          <w:color w:val="000000" w:themeColor="text1"/>
          <w:sz w:val="28"/>
          <w:szCs w:val="28"/>
          <w:lang w:val="uk-UA"/>
        </w:rPr>
        <w:t>Загальна характеристика та статистичний аналіз справ</w:t>
      </w:r>
    </w:p>
    <w:p w:rsidR="00EE529F" w:rsidRPr="00305EE6" w:rsidRDefault="00EE529F" w:rsidP="00EE529F">
      <w:pPr>
        <w:spacing w:after="0" w:line="276" w:lineRule="auto"/>
        <w:ind w:firstLine="709"/>
        <w:jc w:val="both"/>
        <w:rPr>
          <w:rFonts w:ascii="Times New Roman" w:hAnsi="Times New Roman"/>
          <w:color w:val="000000" w:themeColor="text1"/>
          <w:sz w:val="28"/>
          <w:szCs w:val="28"/>
          <w:lang w:val="uk-UA"/>
        </w:rPr>
      </w:pPr>
    </w:p>
    <w:p w:rsidR="00EE529F" w:rsidRPr="00305EE6" w:rsidRDefault="00EE529F" w:rsidP="00EE529F">
      <w:pPr>
        <w:spacing w:after="0" w:line="276" w:lineRule="auto"/>
        <w:ind w:firstLine="709"/>
        <w:jc w:val="both"/>
        <w:rPr>
          <w:rFonts w:ascii="Times New Roman" w:hAnsi="Times New Roman"/>
          <w:color w:val="000000" w:themeColor="text1"/>
          <w:sz w:val="28"/>
          <w:szCs w:val="28"/>
          <w:lang w:val="uk-UA"/>
        </w:rPr>
      </w:pPr>
      <w:r w:rsidRPr="00305EE6">
        <w:rPr>
          <w:rFonts w:ascii="Times New Roman" w:hAnsi="Times New Roman"/>
          <w:color w:val="000000" w:themeColor="text1"/>
          <w:sz w:val="28"/>
          <w:szCs w:val="28"/>
          <w:lang w:val="uk-UA"/>
        </w:rPr>
        <w:t>Під час вирішення спорів, що виникають із договорів лізингу, господарські суди застосовували: Цивільний кодекс України (далі – ЦК</w:t>
      </w:r>
      <w:r w:rsidR="001C48CE" w:rsidRPr="00305EE6">
        <w:rPr>
          <w:rFonts w:ascii="Times New Roman" w:hAnsi="Times New Roman"/>
          <w:color w:val="000000" w:themeColor="text1"/>
          <w:sz w:val="28"/>
          <w:szCs w:val="28"/>
          <w:lang w:val="uk-UA"/>
        </w:rPr>
        <w:t> </w:t>
      </w:r>
      <w:r w:rsidRPr="00305EE6">
        <w:rPr>
          <w:rFonts w:ascii="Times New Roman" w:hAnsi="Times New Roman"/>
          <w:color w:val="000000" w:themeColor="text1"/>
          <w:sz w:val="28"/>
          <w:szCs w:val="28"/>
          <w:lang w:val="uk-UA"/>
        </w:rPr>
        <w:t xml:space="preserve">України); Господарський кодекс України (далі – ГК України); Господарський процесуальний кодекс України (далі – ГПК України); </w:t>
      </w:r>
      <w:r w:rsidRPr="00305EE6">
        <w:rPr>
          <w:rFonts w:ascii="Times New Roman" w:hAnsi="Times New Roman"/>
          <w:sz w:val="28"/>
          <w:szCs w:val="28"/>
          <w:lang w:val="uk-UA"/>
        </w:rPr>
        <w:t xml:space="preserve">Закон України "Про фінансовий лізинг". </w:t>
      </w:r>
    </w:p>
    <w:p w:rsidR="000D1693" w:rsidRPr="00305EE6" w:rsidRDefault="000D1693" w:rsidP="00A65FC2">
      <w:pPr>
        <w:pStyle w:val="a7"/>
        <w:spacing w:before="0" w:beforeAutospacing="0" w:after="0" w:afterAutospacing="0" w:line="276" w:lineRule="auto"/>
        <w:ind w:firstLine="709"/>
        <w:jc w:val="both"/>
        <w:rPr>
          <w:color w:val="000000" w:themeColor="text1"/>
          <w:sz w:val="28"/>
          <w:szCs w:val="28"/>
        </w:rPr>
      </w:pPr>
      <w:r w:rsidRPr="00305EE6">
        <w:rPr>
          <w:color w:val="000000" w:themeColor="text1"/>
          <w:sz w:val="28"/>
          <w:szCs w:val="28"/>
        </w:rPr>
        <w:t>Відповідно до</w:t>
      </w:r>
      <w:r w:rsidR="00EE529F" w:rsidRPr="00305EE6">
        <w:rPr>
          <w:color w:val="000000" w:themeColor="text1"/>
          <w:sz w:val="28"/>
          <w:szCs w:val="28"/>
        </w:rPr>
        <w:t xml:space="preserve"> </w:t>
      </w:r>
      <w:hyperlink r:id="rId6" w:anchor="843885" w:tgtFrame="_blank" w:tooltip="Цивільний кодекс України; нормативно-правовий акт № 435-IV від 16.01.2003" w:history="1">
        <w:r w:rsidRPr="00305EE6">
          <w:rPr>
            <w:rStyle w:val="a8"/>
            <w:rFonts w:eastAsiaTheme="minorEastAsia"/>
            <w:color w:val="000000" w:themeColor="text1"/>
            <w:sz w:val="28"/>
            <w:szCs w:val="28"/>
            <w:u w:val="none"/>
          </w:rPr>
          <w:t xml:space="preserve">статті 806 </w:t>
        </w:r>
        <w:r w:rsidR="001C48CE" w:rsidRPr="00305EE6">
          <w:rPr>
            <w:rStyle w:val="a8"/>
            <w:rFonts w:eastAsiaTheme="minorEastAsia"/>
            <w:color w:val="000000" w:themeColor="text1"/>
            <w:sz w:val="28"/>
            <w:szCs w:val="28"/>
            <w:u w:val="none"/>
          </w:rPr>
          <w:t>ЦК</w:t>
        </w:r>
        <w:r w:rsidRPr="00305EE6">
          <w:rPr>
            <w:rStyle w:val="a8"/>
            <w:rFonts w:eastAsiaTheme="minorEastAsia"/>
            <w:color w:val="000000" w:themeColor="text1"/>
            <w:sz w:val="28"/>
            <w:szCs w:val="28"/>
            <w:u w:val="none"/>
          </w:rPr>
          <w:t xml:space="preserve"> України</w:t>
        </w:r>
      </w:hyperlink>
      <w:r w:rsidR="00EE529F" w:rsidRPr="00305EE6">
        <w:rPr>
          <w:sz w:val="28"/>
          <w:szCs w:val="28"/>
        </w:rPr>
        <w:t xml:space="preserve"> </w:t>
      </w:r>
      <w:r w:rsidRPr="00305EE6">
        <w:rPr>
          <w:color w:val="000000" w:themeColor="text1"/>
          <w:sz w:val="28"/>
          <w:szCs w:val="28"/>
        </w:rPr>
        <w:t>за договором лізингу одна сторона (</w:t>
      </w:r>
      <w:proofErr w:type="spellStart"/>
      <w:r w:rsidRPr="00305EE6">
        <w:rPr>
          <w:color w:val="000000" w:themeColor="text1"/>
          <w:sz w:val="28"/>
          <w:szCs w:val="28"/>
        </w:rPr>
        <w:t>лізингодавець</w:t>
      </w:r>
      <w:proofErr w:type="spellEnd"/>
      <w:r w:rsidRPr="00305EE6">
        <w:rPr>
          <w:color w:val="000000" w:themeColor="text1"/>
          <w:sz w:val="28"/>
          <w:szCs w:val="28"/>
        </w:rPr>
        <w:t>) передає або зобов</w:t>
      </w:r>
      <w:r w:rsidR="001155A9" w:rsidRPr="00305EE6">
        <w:rPr>
          <w:color w:val="000000" w:themeColor="text1"/>
          <w:sz w:val="28"/>
          <w:szCs w:val="28"/>
        </w:rPr>
        <w:t>’</w:t>
      </w:r>
      <w:r w:rsidRPr="00305EE6">
        <w:rPr>
          <w:color w:val="000000" w:themeColor="text1"/>
          <w:sz w:val="28"/>
          <w:szCs w:val="28"/>
        </w:rPr>
        <w:t>язується передати другій стороні (</w:t>
      </w:r>
      <w:proofErr w:type="spellStart"/>
      <w:r w:rsidRPr="00305EE6">
        <w:rPr>
          <w:color w:val="000000" w:themeColor="text1"/>
          <w:sz w:val="28"/>
          <w:szCs w:val="28"/>
        </w:rPr>
        <w:t>лізингоодержувачеві</w:t>
      </w:r>
      <w:proofErr w:type="spellEnd"/>
      <w:r w:rsidRPr="00305EE6">
        <w:rPr>
          <w:color w:val="000000" w:themeColor="text1"/>
          <w:sz w:val="28"/>
          <w:szCs w:val="28"/>
        </w:rPr>
        <w:t xml:space="preserve">) у користування майно, що належить </w:t>
      </w:r>
      <w:proofErr w:type="spellStart"/>
      <w:r w:rsidRPr="00305EE6">
        <w:rPr>
          <w:color w:val="000000" w:themeColor="text1"/>
          <w:sz w:val="28"/>
          <w:szCs w:val="28"/>
        </w:rPr>
        <w:t>лізингодавцю</w:t>
      </w:r>
      <w:proofErr w:type="spellEnd"/>
      <w:r w:rsidRPr="00305EE6">
        <w:rPr>
          <w:color w:val="000000" w:themeColor="text1"/>
          <w:sz w:val="28"/>
          <w:szCs w:val="28"/>
        </w:rPr>
        <w:t xml:space="preserve"> на праві власності і було набуте ним без попередньої домовленості із </w:t>
      </w:r>
      <w:proofErr w:type="spellStart"/>
      <w:r w:rsidRPr="00305EE6">
        <w:rPr>
          <w:color w:val="000000" w:themeColor="text1"/>
          <w:sz w:val="28"/>
          <w:szCs w:val="28"/>
        </w:rPr>
        <w:t>лізингоодержувачем</w:t>
      </w:r>
      <w:proofErr w:type="spellEnd"/>
      <w:r w:rsidRPr="00305EE6">
        <w:rPr>
          <w:color w:val="000000" w:themeColor="text1"/>
          <w:sz w:val="28"/>
          <w:szCs w:val="28"/>
        </w:rPr>
        <w:t xml:space="preserve"> (прямий лізинг), або майно, спеціально придбане </w:t>
      </w:r>
      <w:proofErr w:type="spellStart"/>
      <w:r w:rsidRPr="00305EE6">
        <w:rPr>
          <w:color w:val="000000" w:themeColor="text1"/>
          <w:sz w:val="28"/>
          <w:szCs w:val="28"/>
        </w:rPr>
        <w:t>лізингодавцем</w:t>
      </w:r>
      <w:proofErr w:type="spellEnd"/>
      <w:r w:rsidRPr="00305EE6">
        <w:rPr>
          <w:color w:val="000000" w:themeColor="text1"/>
          <w:sz w:val="28"/>
          <w:szCs w:val="28"/>
        </w:rPr>
        <w:t xml:space="preserve"> у продавця (постачальника) відповідно до встановлених </w:t>
      </w:r>
      <w:proofErr w:type="spellStart"/>
      <w:r w:rsidRPr="00305EE6">
        <w:rPr>
          <w:color w:val="000000" w:themeColor="text1"/>
          <w:sz w:val="28"/>
          <w:szCs w:val="28"/>
        </w:rPr>
        <w:lastRenderedPageBreak/>
        <w:t>лізингоодержувачем</w:t>
      </w:r>
      <w:proofErr w:type="spellEnd"/>
      <w:r w:rsidRPr="00305EE6">
        <w:rPr>
          <w:color w:val="000000" w:themeColor="text1"/>
          <w:sz w:val="28"/>
          <w:szCs w:val="28"/>
        </w:rPr>
        <w:t xml:space="preserve"> специфікацій та умов (непрямий лізинг), на певний строк і за встановлену плату (лізингові платежі).</w:t>
      </w:r>
    </w:p>
    <w:p w:rsidR="00A65FC2" w:rsidRPr="00305EE6" w:rsidRDefault="00A65FC2" w:rsidP="00A65FC2">
      <w:pPr>
        <w:pStyle w:val="rvps2"/>
        <w:shd w:val="clear" w:color="auto" w:fill="FFFFFF"/>
        <w:spacing w:before="0" w:beforeAutospacing="0" w:after="0" w:afterAutospacing="0"/>
        <w:ind w:firstLine="709"/>
        <w:jc w:val="both"/>
        <w:rPr>
          <w:color w:val="000000" w:themeColor="text1"/>
          <w:sz w:val="28"/>
          <w:szCs w:val="28"/>
          <w:lang w:val="uk-UA" w:eastAsia="uk-UA"/>
        </w:rPr>
      </w:pPr>
      <w:r w:rsidRPr="00305EE6">
        <w:rPr>
          <w:color w:val="000000" w:themeColor="text1"/>
          <w:sz w:val="28"/>
          <w:szCs w:val="28"/>
          <w:lang w:val="uk-UA" w:eastAsia="uk-UA"/>
        </w:rPr>
        <w:t>До договору лізингу застосовуються загальні положення про найм (оренду) з урахуванням особливостей, встановлених цим параграфом та законом.</w:t>
      </w:r>
    </w:p>
    <w:p w:rsidR="00A65FC2" w:rsidRPr="00305EE6" w:rsidRDefault="00A65FC2" w:rsidP="00A65FC2">
      <w:pPr>
        <w:pStyle w:val="rvps2"/>
        <w:shd w:val="clear" w:color="auto" w:fill="FFFFFF"/>
        <w:spacing w:before="0" w:beforeAutospacing="0" w:after="0" w:afterAutospacing="0"/>
        <w:ind w:firstLine="709"/>
        <w:jc w:val="both"/>
        <w:rPr>
          <w:color w:val="000000" w:themeColor="text1"/>
          <w:sz w:val="28"/>
          <w:szCs w:val="28"/>
          <w:lang w:val="uk-UA" w:eastAsia="uk-UA"/>
        </w:rPr>
      </w:pPr>
      <w:bookmarkStart w:id="0" w:name="n3886"/>
      <w:bookmarkEnd w:id="0"/>
      <w:r w:rsidRPr="00305EE6">
        <w:rPr>
          <w:color w:val="000000" w:themeColor="text1"/>
          <w:sz w:val="28"/>
          <w:szCs w:val="28"/>
          <w:lang w:val="uk-UA" w:eastAsia="uk-UA"/>
        </w:rPr>
        <w:t>До відносин, пов</w:t>
      </w:r>
      <w:r w:rsidR="001155A9" w:rsidRPr="00305EE6">
        <w:rPr>
          <w:color w:val="000000" w:themeColor="text1"/>
          <w:sz w:val="28"/>
          <w:szCs w:val="28"/>
          <w:lang w:val="uk-UA" w:eastAsia="uk-UA"/>
        </w:rPr>
        <w:t>’</w:t>
      </w:r>
      <w:r w:rsidRPr="00305EE6">
        <w:rPr>
          <w:color w:val="000000" w:themeColor="text1"/>
          <w:sz w:val="28"/>
          <w:szCs w:val="28"/>
          <w:lang w:val="uk-UA" w:eastAsia="uk-UA"/>
        </w:rPr>
        <w:t>язаних з лізингом, застосовуються загальні положення про купівлю-продаж та положення про договір поставки, якщо інше не встановлено законом.</w:t>
      </w:r>
    </w:p>
    <w:p w:rsidR="00A65FC2" w:rsidRPr="00305EE6" w:rsidRDefault="00A65FC2" w:rsidP="00A65FC2">
      <w:pPr>
        <w:pStyle w:val="rvps2"/>
        <w:shd w:val="clear" w:color="auto" w:fill="FFFFFF"/>
        <w:spacing w:before="0" w:beforeAutospacing="0" w:after="0" w:afterAutospacing="0"/>
        <w:ind w:firstLine="709"/>
        <w:jc w:val="both"/>
        <w:rPr>
          <w:color w:val="000000" w:themeColor="text1"/>
          <w:sz w:val="28"/>
          <w:szCs w:val="28"/>
          <w:lang w:val="uk-UA" w:eastAsia="uk-UA"/>
        </w:rPr>
      </w:pPr>
      <w:bookmarkStart w:id="1" w:name="n3887"/>
      <w:bookmarkEnd w:id="1"/>
      <w:r w:rsidRPr="00305EE6">
        <w:rPr>
          <w:color w:val="000000" w:themeColor="text1"/>
          <w:sz w:val="28"/>
          <w:szCs w:val="28"/>
          <w:lang w:val="uk-UA" w:eastAsia="uk-UA"/>
        </w:rPr>
        <w:t>Особливості окремих видів і форм лізингу встановлюються законом.</w:t>
      </w:r>
    </w:p>
    <w:p w:rsidR="00AE06CE" w:rsidRPr="00305EE6" w:rsidRDefault="000D1693" w:rsidP="00A65FC2">
      <w:pPr>
        <w:pStyle w:val="a7"/>
        <w:spacing w:before="0" w:beforeAutospacing="0" w:after="0" w:afterAutospacing="0" w:line="276" w:lineRule="auto"/>
        <w:ind w:firstLine="709"/>
        <w:jc w:val="both"/>
        <w:rPr>
          <w:color w:val="000000" w:themeColor="text1"/>
          <w:sz w:val="28"/>
          <w:szCs w:val="28"/>
          <w:shd w:val="clear" w:color="auto" w:fill="FFFFFF"/>
        </w:rPr>
      </w:pPr>
      <w:r w:rsidRPr="00305EE6">
        <w:rPr>
          <w:color w:val="000000" w:themeColor="text1"/>
          <w:sz w:val="28"/>
          <w:szCs w:val="28"/>
        </w:rPr>
        <w:t>Законом, що визначає загальн</w:t>
      </w:r>
      <w:r w:rsidR="00A65FC2" w:rsidRPr="00305EE6">
        <w:rPr>
          <w:color w:val="000000" w:themeColor="text1"/>
          <w:sz w:val="28"/>
          <w:szCs w:val="28"/>
        </w:rPr>
        <w:t>і</w:t>
      </w:r>
      <w:r w:rsidRPr="00305EE6">
        <w:rPr>
          <w:color w:val="000000" w:themeColor="text1"/>
          <w:sz w:val="28"/>
          <w:szCs w:val="28"/>
        </w:rPr>
        <w:t xml:space="preserve"> правові та економічні засади фінансового лізингу, є</w:t>
      </w:r>
      <w:r w:rsidR="00A65FC2" w:rsidRPr="00305EE6">
        <w:rPr>
          <w:color w:val="000000" w:themeColor="text1"/>
          <w:sz w:val="28"/>
          <w:szCs w:val="28"/>
        </w:rPr>
        <w:t xml:space="preserve"> </w:t>
      </w:r>
      <w:hyperlink r:id="rId7" w:tgtFrame="_blank" w:tooltip="Про фінансовий лізинг; нормативно-правовий акт № 723/97-ВР від 16.12.1997" w:history="1">
        <w:r w:rsidRPr="00305EE6">
          <w:rPr>
            <w:rStyle w:val="a8"/>
            <w:rFonts w:eastAsiaTheme="minorEastAsia"/>
            <w:color w:val="000000" w:themeColor="text1"/>
            <w:sz w:val="28"/>
            <w:szCs w:val="28"/>
            <w:u w:val="none"/>
          </w:rPr>
          <w:t>Закон України "Про фінансовий лізинг"</w:t>
        </w:r>
      </w:hyperlink>
      <w:r w:rsidR="00B014D8" w:rsidRPr="00305EE6">
        <w:rPr>
          <w:color w:val="000000" w:themeColor="text1"/>
          <w:sz w:val="28"/>
          <w:szCs w:val="28"/>
        </w:rPr>
        <w:t xml:space="preserve">. </w:t>
      </w:r>
      <w:r w:rsidR="00B014D8" w:rsidRPr="00305EE6">
        <w:rPr>
          <w:color w:val="000000" w:themeColor="text1"/>
          <w:sz w:val="28"/>
          <w:szCs w:val="28"/>
          <w:shd w:val="clear" w:color="auto" w:fill="FFFFFF"/>
        </w:rPr>
        <w:t xml:space="preserve">Метою цього Закону є забезпечення захисту прав та законних інтересів </w:t>
      </w:r>
      <w:proofErr w:type="spellStart"/>
      <w:r w:rsidR="00B014D8" w:rsidRPr="00305EE6">
        <w:rPr>
          <w:color w:val="000000" w:themeColor="text1"/>
          <w:sz w:val="28"/>
          <w:szCs w:val="28"/>
          <w:shd w:val="clear" w:color="auto" w:fill="FFFFFF"/>
        </w:rPr>
        <w:t>лізингоодержувачів</w:t>
      </w:r>
      <w:proofErr w:type="spellEnd"/>
      <w:r w:rsidR="00B014D8" w:rsidRPr="00305EE6">
        <w:rPr>
          <w:color w:val="000000" w:themeColor="text1"/>
          <w:sz w:val="28"/>
          <w:szCs w:val="28"/>
          <w:shd w:val="clear" w:color="auto" w:fill="FFFFFF"/>
        </w:rPr>
        <w:t xml:space="preserve">, </w:t>
      </w:r>
      <w:proofErr w:type="spellStart"/>
      <w:r w:rsidR="00B014D8" w:rsidRPr="00305EE6">
        <w:rPr>
          <w:color w:val="000000" w:themeColor="text1"/>
          <w:sz w:val="28"/>
          <w:szCs w:val="28"/>
          <w:shd w:val="clear" w:color="auto" w:fill="FFFFFF"/>
        </w:rPr>
        <w:t>лізингодавців</w:t>
      </w:r>
      <w:proofErr w:type="spellEnd"/>
      <w:r w:rsidR="00B014D8" w:rsidRPr="00305EE6">
        <w:rPr>
          <w:color w:val="000000" w:themeColor="text1"/>
          <w:sz w:val="28"/>
          <w:szCs w:val="28"/>
          <w:shd w:val="clear" w:color="auto" w:fill="FFFFFF"/>
        </w:rPr>
        <w:t>, створення належного конкурентного середовища у сфері фінансового лізингу, гармонізація законодавства України із законодавством Європейського Союзу та міжнародними стандартами у цій сфері, забезпечення сприятливих умов для розвитку економіки України.</w:t>
      </w:r>
    </w:p>
    <w:p w:rsidR="00CB3C9E" w:rsidRPr="00305EE6" w:rsidRDefault="00CB3C9E" w:rsidP="002C622A">
      <w:pPr>
        <w:pStyle w:val="rvps2"/>
        <w:shd w:val="clear" w:color="auto" w:fill="FFFFFF"/>
        <w:spacing w:before="0" w:beforeAutospacing="0" w:after="0" w:afterAutospacing="0" w:line="276" w:lineRule="auto"/>
        <w:ind w:firstLine="709"/>
        <w:jc w:val="both"/>
        <w:rPr>
          <w:color w:val="000000" w:themeColor="text1"/>
          <w:sz w:val="28"/>
          <w:szCs w:val="28"/>
          <w:lang w:val="uk-UA"/>
        </w:rPr>
      </w:pPr>
      <w:r w:rsidRPr="00305EE6">
        <w:rPr>
          <w:color w:val="000000" w:themeColor="text1"/>
          <w:sz w:val="28"/>
          <w:szCs w:val="28"/>
          <w:lang w:val="uk-UA"/>
        </w:rPr>
        <w:t>За змістом</w:t>
      </w:r>
      <w:r w:rsidR="00A65FC2" w:rsidRPr="00305EE6">
        <w:rPr>
          <w:color w:val="000000" w:themeColor="text1"/>
          <w:sz w:val="28"/>
          <w:szCs w:val="28"/>
          <w:lang w:val="uk-UA"/>
        </w:rPr>
        <w:t xml:space="preserve"> </w:t>
      </w:r>
      <w:hyperlink r:id="rId8" w:anchor="10018" w:tgtFrame="_blank" w:tooltip="Про фінансовий лізинг; нормативно-правовий акт № 723/97-ВР від 16.12.1997" w:history="1">
        <w:r w:rsidRPr="00305EE6">
          <w:rPr>
            <w:rStyle w:val="a8"/>
            <w:rFonts w:eastAsiaTheme="minorEastAsia"/>
            <w:color w:val="000000" w:themeColor="text1"/>
            <w:sz w:val="28"/>
            <w:szCs w:val="28"/>
            <w:u w:val="none"/>
            <w:lang w:val="uk-UA"/>
          </w:rPr>
          <w:t>статті 1 Закону України "Про фінансовий лізинг"</w:t>
        </w:r>
      </w:hyperlink>
      <w:r w:rsidR="00A65FC2" w:rsidRPr="00305EE6">
        <w:rPr>
          <w:sz w:val="28"/>
          <w:szCs w:val="28"/>
          <w:lang w:val="uk-UA"/>
        </w:rPr>
        <w:t xml:space="preserve"> </w:t>
      </w:r>
      <w:r w:rsidRPr="00305EE6">
        <w:rPr>
          <w:color w:val="000000" w:themeColor="text1"/>
          <w:sz w:val="28"/>
          <w:szCs w:val="28"/>
          <w:lang w:val="uk-UA"/>
        </w:rPr>
        <w:t>суб</w:t>
      </w:r>
      <w:r w:rsidR="001155A9" w:rsidRPr="00305EE6">
        <w:rPr>
          <w:color w:val="000000" w:themeColor="text1"/>
          <w:sz w:val="28"/>
          <w:szCs w:val="28"/>
          <w:lang w:val="uk-UA"/>
        </w:rPr>
        <w:t>’</w:t>
      </w:r>
      <w:r w:rsidRPr="00305EE6">
        <w:rPr>
          <w:color w:val="000000" w:themeColor="text1"/>
          <w:sz w:val="28"/>
          <w:szCs w:val="28"/>
          <w:lang w:val="uk-UA"/>
        </w:rPr>
        <w:t xml:space="preserve">єктами лізингу </w:t>
      </w:r>
      <w:r w:rsidR="009F5111" w:rsidRPr="00305EE6">
        <w:rPr>
          <w:color w:val="000000" w:themeColor="text1"/>
          <w:sz w:val="28"/>
          <w:szCs w:val="28"/>
          <w:lang w:val="uk-UA"/>
        </w:rPr>
        <w:t>є</w:t>
      </w:r>
      <w:r w:rsidRPr="00305EE6">
        <w:rPr>
          <w:color w:val="000000" w:themeColor="text1"/>
          <w:sz w:val="28"/>
          <w:szCs w:val="28"/>
          <w:lang w:val="uk-UA"/>
        </w:rPr>
        <w:t xml:space="preserve">: </w:t>
      </w:r>
      <w:proofErr w:type="spellStart"/>
      <w:r w:rsidRPr="00305EE6">
        <w:rPr>
          <w:color w:val="000000" w:themeColor="text1"/>
          <w:sz w:val="28"/>
          <w:szCs w:val="28"/>
          <w:lang w:val="uk-UA"/>
        </w:rPr>
        <w:t>лізингодавець</w:t>
      </w:r>
      <w:proofErr w:type="spellEnd"/>
      <w:r w:rsidRPr="00305EE6">
        <w:rPr>
          <w:color w:val="000000" w:themeColor="text1"/>
          <w:sz w:val="28"/>
          <w:szCs w:val="28"/>
          <w:lang w:val="uk-UA"/>
        </w:rPr>
        <w:t xml:space="preserve"> </w:t>
      </w:r>
      <w:r w:rsidR="00C242A4">
        <w:rPr>
          <w:color w:val="000000" w:themeColor="text1"/>
          <w:sz w:val="28"/>
          <w:szCs w:val="28"/>
          <w:lang w:val="uk-UA"/>
        </w:rPr>
        <w:t>–</w:t>
      </w:r>
      <w:r w:rsidRPr="00305EE6">
        <w:rPr>
          <w:color w:val="000000" w:themeColor="text1"/>
          <w:sz w:val="28"/>
          <w:szCs w:val="28"/>
          <w:lang w:val="uk-UA"/>
        </w:rPr>
        <w:t xml:space="preserve"> юридична особа, яка набула у встановленому законом порядку право надавати послуги з фінансового лізингу і на підставі договору фінансового лізингу передає </w:t>
      </w:r>
      <w:proofErr w:type="spellStart"/>
      <w:r w:rsidRPr="00305EE6">
        <w:rPr>
          <w:color w:val="000000" w:themeColor="text1"/>
          <w:sz w:val="28"/>
          <w:szCs w:val="28"/>
          <w:lang w:val="uk-UA"/>
        </w:rPr>
        <w:t>лізингоодержувачу</w:t>
      </w:r>
      <w:proofErr w:type="spellEnd"/>
      <w:r w:rsidRPr="00305EE6">
        <w:rPr>
          <w:color w:val="000000" w:themeColor="text1"/>
          <w:sz w:val="28"/>
          <w:szCs w:val="28"/>
          <w:lang w:val="uk-UA"/>
        </w:rPr>
        <w:t xml:space="preserve"> у володіння та користування об</w:t>
      </w:r>
      <w:r w:rsidR="001155A9" w:rsidRPr="00305EE6">
        <w:rPr>
          <w:color w:val="000000" w:themeColor="text1"/>
          <w:sz w:val="28"/>
          <w:szCs w:val="28"/>
          <w:lang w:val="uk-UA"/>
        </w:rPr>
        <w:t>’</w:t>
      </w:r>
      <w:r w:rsidRPr="00305EE6">
        <w:rPr>
          <w:color w:val="000000" w:themeColor="text1"/>
          <w:sz w:val="28"/>
          <w:szCs w:val="28"/>
          <w:lang w:val="uk-UA"/>
        </w:rPr>
        <w:t>єкт фінансового лізингу;</w:t>
      </w:r>
      <w:bookmarkStart w:id="2" w:name="n10"/>
      <w:bookmarkEnd w:id="2"/>
      <w:r w:rsidR="009F5111" w:rsidRPr="00305EE6">
        <w:rPr>
          <w:color w:val="000000" w:themeColor="text1"/>
          <w:sz w:val="28"/>
          <w:szCs w:val="28"/>
          <w:lang w:val="uk-UA"/>
        </w:rPr>
        <w:t xml:space="preserve"> </w:t>
      </w:r>
      <w:proofErr w:type="spellStart"/>
      <w:r w:rsidRPr="00305EE6">
        <w:rPr>
          <w:color w:val="000000" w:themeColor="text1"/>
          <w:sz w:val="28"/>
          <w:szCs w:val="28"/>
          <w:lang w:val="uk-UA"/>
        </w:rPr>
        <w:t>лізингоодержувач</w:t>
      </w:r>
      <w:proofErr w:type="spellEnd"/>
      <w:r w:rsidRPr="00305EE6">
        <w:rPr>
          <w:color w:val="000000" w:themeColor="text1"/>
          <w:sz w:val="28"/>
          <w:szCs w:val="28"/>
          <w:lang w:val="uk-UA"/>
        </w:rPr>
        <w:t xml:space="preserve"> </w:t>
      </w:r>
      <w:r w:rsidR="00C242A4">
        <w:rPr>
          <w:color w:val="000000" w:themeColor="text1"/>
          <w:sz w:val="28"/>
          <w:szCs w:val="28"/>
          <w:lang w:val="uk-UA"/>
        </w:rPr>
        <w:t>–</w:t>
      </w:r>
      <w:r w:rsidRPr="00305EE6">
        <w:rPr>
          <w:color w:val="000000" w:themeColor="text1"/>
          <w:sz w:val="28"/>
          <w:szCs w:val="28"/>
          <w:lang w:val="uk-UA"/>
        </w:rPr>
        <w:t xml:space="preserve"> фізична особа, фізична особа </w:t>
      </w:r>
      <w:r w:rsidR="00C242A4">
        <w:rPr>
          <w:color w:val="000000" w:themeColor="text1"/>
          <w:sz w:val="28"/>
          <w:szCs w:val="28"/>
          <w:lang w:val="uk-UA"/>
        </w:rPr>
        <w:t>-</w:t>
      </w:r>
      <w:r w:rsidRPr="00305EE6">
        <w:rPr>
          <w:color w:val="000000" w:themeColor="text1"/>
          <w:sz w:val="28"/>
          <w:szCs w:val="28"/>
          <w:lang w:val="uk-UA"/>
        </w:rPr>
        <w:t xml:space="preserve"> підприємець або юридична особа, яка відповідно до договору фінансового лізингу отримує від </w:t>
      </w:r>
      <w:proofErr w:type="spellStart"/>
      <w:r w:rsidRPr="00305EE6">
        <w:rPr>
          <w:color w:val="000000" w:themeColor="text1"/>
          <w:sz w:val="28"/>
          <w:szCs w:val="28"/>
          <w:lang w:val="uk-UA"/>
        </w:rPr>
        <w:t>лізингодавця</w:t>
      </w:r>
      <w:proofErr w:type="spellEnd"/>
      <w:r w:rsidRPr="00305EE6">
        <w:rPr>
          <w:color w:val="000000" w:themeColor="text1"/>
          <w:sz w:val="28"/>
          <w:szCs w:val="28"/>
          <w:lang w:val="uk-UA"/>
        </w:rPr>
        <w:t xml:space="preserve"> об</w:t>
      </w:r>
      <w:r w:rsidR="001155A9" w:rsidRPr="00305EE6">
        <w:rPr>
          <w:color w:val="000000" w:themeColor="text1"/>
          <w:sz w:val="28"/>
          <w:szCs w:val="28"/>
          <w:lang w:val="uk-UA"/>
        </w:rPr>
        <w:t>’</w:t>
      </w:r>
      <w:r w:rsidRPr="00305EE6">
        <w:rPr>
          <w:color w:val="000000" w:themeColor="text1"/>
          <w:sz w:val="28"/>
          <w:szCs w:val="28"/>
          <w:lang w:val="uk-UA"/>
        </w:rPr>
        <w:t>єкт фінансового лізингу у володіння та користування;</w:t>
      </w:r>
      <w:bookmarkStart w:id="3" w:name="n11"/>
      <w:bookmarkEnd w:id="3"/>
      <w:r w:rsidR="009F5111" w:rsidRPr="00305EE6">
        <w:rPr>
          <w:color w:val="000000" w:themeColor="text1"/>
          <w:sz w:val="28"/>
          <w:szCs w:val="28"/>
          <w:lang w:val="uk-UA"/>
        </w:rPr>
        <w:t xml:space="preserve"> </w:t>
      </w:r>
      <w:r w:rsidRPr="00305EE6">
        <w:rPr>
          <w:color w:val="000000" w:themeColor="text1"/>
          <w:sz w:val="28"/>
          <w:szCs w:val="28"/>
          <w:lang w:val="uk-UA"/>
        </w:rPr>
        <w:t xml:space="preserve">продавець (постачальник) </w:t>
      </w:r>
      <w:r w:rsidR="00C242A4">
        <w:rPr>
          <w:color w:val="000000" w:themeColor="text1"/>
          <w:sz w:val="28"/>
          <w:szCs w:val="28"/>
          <w:lang w:val="uk-UA"/>
        </w:rPr>
        <w:t>–</w:t>
      </w:r>
      <w:r w:rsidRPr="00305EE6">
        <w:rPr>
          <w:color w:val="000000" w:themeColor="text1"/>
          <w:sz w:val="28"/>
          <w:szCs w:val="28"/>
          <w:lang w:val="uk-UA"/>
        </w:rPr>
        <w:t xml:space="preserve"> фізична особа, фізична особа </w:t>
      </w:r>
      <w:r w:rsidR="00A8556A">
        <w:rPr>
          <w:color w:val="000000" w:themeColor="text1"/>
          <w:sz w:val="28"/>
          <w:szCs w:val="28"/>
          <w:lang w:val="uk-UA"/>
        </w:rPr>
        <w:t>-</w:t>
      </w:r>
      <w:r w:rsidRPr="00305EE6">
        <w:rPr>
          <w:color w:val="000000" w:themeColor="text1"/>
          <w:sz w:val="28"/>
          <w:szCs w:val="28"/>
          <w:lang w:val="uk-UA"/>
        </w:rPr>
        <w:t xml:space="preserve"> підприємець або юридична особа, в якої </w:t>
      </w:r>
      <w:proofErr w:type="spellStart"/>
      <w:r w:rsidRPr="00305EE6">
        <w:rPr>
          <w:color w:val="000000" w:themeColor="text1"/>
          <w:sz w:val="28"/>
          <w:szCs w:val="28"/>
          <w:lang w:val="uk-UA"/>
        </w:rPr>
        <w:t>лізингодавець</w:t>
      </w:r>
      <w:proofErr w:type="spellEnd"/>
      <w:r w:rsidRPr="00305EE6">
        <w:rPr>
          <w:color w:val="000000" w:themeColor="text1"/>
          <w:sz w:val="28"/>
          <w:szCs w:val="28"/>
          <w:lang w:val="uk-UA"/>
        </w:rPr>
        <w:t xml:space="preserve"> набуває у власність майно на підставі договору купівлі-продажу або договору поставки для подальшої передачі </w:t>
      </w:r>
      <w:proofErr w:type="spellStart"/>
      <w:r w:rsidRPr="00305EE6">
        <w:rPr>
          <w:color w:val="000000" w:themeColor="text1"/>
          <w:sz w:val="28"/>
          <w:szCs w:val="28"/>
          <w:lang w:val="uk-UA"/>
        </w:rPr>
        <w:t>лізингоодержувачу</w:t>
      </w:r>
      <w:proofErr w:type="spellEnd"/>
      <w:r w:rsidRPr="00305EE6">
        <w:rPr>
          <w:color w:val="000000" w:themeColor="text1"/>
          <w:sz w:val="28"/>
          <w:szCs w:val="28"/>
          <w:lang w:val="uk-UA"/>
        </w:rPr>
        <w:t xml:space="preserve"> на підставі договору фінансового лізингу</w:t>
      </w:r>
      <w:r w:rsidR="00135EE2" w:rsidRPr="00305EE6">
        <w:rPr>
          <w:color w:val="000000" w:themeColor="text1"/>
          <w:sz w:val="28"/>
          <w:szCs w:val="28"/>
          <w:lang w:val="uk-UA"/>
        </w:rPr>
        <w:t>.</w:t>
      </w:r>
    </w:p>
    <w:p w:rsidR="000D1693" w:rsidRPr="00305EE6" w:rsidRDefault="00D14C5F" w:rsidP="001D07F8">
      <w:pPr>
        <w:shd w:val="clear" w:color="auto" w:fill="FFFFFF"/>
        <w:spacing w:after="0" w:line="276" w:lineRule="auto"/>
        <w:ind w:firstLine="709"/>
        <w:jc w:val="both"/>
        <w:rPr>
          <w:rFonts w:ascii="Times New Roman" w:hAnsi="Times New Roman"/>
          <w:color w:val="000000" w:themeColor="text1"/>
          <w:sz w:val="28"/>
          <w:szCs w:val="28"/>
          <w:lang w:val="uk-UA"/>
        </w:rPr>
      </w:pPr>
      <w:r w:rsidRPr="00305EE6">
        <w:rPr>
          <w:rFonts w:ascii="Times New Roman" w:eastAsia="Times New Roman" w:hAnsi="Times New Roman"/>
          <w:color w:val="000000" w:themeColor="text1"/>
          <w:sz w:val="28"/>
          <w:szCs w:val="28"/>
          <w:lang w:val="uk-UA"/>
        </w:rPr>
        <w:t xml:space="preserve">Відносини між </w:t>
      </w:r>
      <w:proofErr w:type="spellStart"/>
      <w:r w:rsidRPr="00305EE6">
        <w:rPr>
          <w:rFonts w:ascii="Times New Roman" w:eastAsia="Times New Roman" w:hAnsi="Times New Roman"/>
          <w:color w:val="000000" w:themeColor="text1"/>
          <w:sz w:val="28"/>
          <w:szCs w:val="28"/>
          <w:lang w:val="uk-UA"/>
        </w:rPr>
        <w:t>лізингодавцем</w:t>
      </w:r>
      <w:proofErr w:type="spellEnd"/>
      <w:r w:rsidRPr="00305EE6">
        <w:rPr>
          <w:rFonts w:ascii="Times New Roman" w:eastAsia="Times New Roman" w:hAnsi="Times New Roman"/>
          <w:color w:val="000000" w:themeColor="text1"/>
          <w:sz w:val="28"/>
          <w:szCs w:val="28"/>
          <w:lang w:val="uk-UA"/>
        </w:rPr>
        <w:t xml:space="preserve"> та </w:t>
      </w:r>
      <w:proofErr w:type="spellStart"/>
      <w:r w:rsidRPr="00305EE6">
        <w:rPr>
          <w:rFonts w:ascii="Times New Roman" w:eastAsia="Times New Roman" w:hAnsi="Times New Roman"/>
          <w:color w:val="000000" w:themeColor="text1"/>
          <w:sz w:val="28"/>
          <w:szCs w:val="28"/>
          <w:lang w:val="uk-UA"/>
        </w:rPr>
        <w:t>лізингоодержувачем</w:t>
      </w:r>
      <w:proofErr w:type="spellEnd"/>
      <w:r w:rsidRPr="00305EE6">
        <w:rPr>
          <w:rFonts w:ascii="Times New Roman" w:eastAsia="Times New Roman" w:hAnsi="Times New Roman"/>
          <w:color w:val="000000" w:themeColor="text1"/>
          <w:sz w:val="28"/>
          <w:szCs w:val="28"/>
          <w:lang w:val="uk-UA"/>
        </w:rPr>
        <w:t>, що виникають на підставі договору фінансового лізингу, регулюються положеннями</w:t>
      </w:r>
      <w:r w:rsidR="005233A5" w:rsidRPr="00305EE6">
        <w:rPr>
          <w:rFonts w:ascii="Times New Roman" w:eastAsia="Times New Roman" w:hAnsi="Times New Roman"/>
          <w:color w:val="000000" w:themeColor="text1"/>
          <w:sz w:val="28"/>
          <w:szCs w:val="28"/>
          <w:lang w:val="uk-UA"/>
        </w:rPr>
        <w:t xml:space="preserve"> </w:t>
      </w:r>
      <w:hyperlink r:id="rId9" w:tgtFrame="_blank" w:history="1">
        <w:r w:rsidR="002A40F2" w:rsidRPr="00305EE6">
          <w:rPr>
            <w:rFonts w:ascii="Times New Roman" w:eastAsia="Times New Roman" w:hAnsi="Times New Roman"/>
            <w:color w:val="000000" w:themeColor="text1"/>
            <w:sz w:val="28"/>
            <w:szCs w:val="28"/>
            <w:lang w:val="uk-UA"/>
          </w:rPr>
          <w:t>ЦК</w:t>
        </w:r>
        <w:r w:rsidR="005233A5" w:rsidRPr="00305EE6">
          <w:rPr>
            <w:rFonts w:ascii="Times New Roman" w:eastAsia="Times New Roman" w:hAnsi="Times New Roman"/>
            <w:color w:val="000000" w:themeColor="text1"/>
            <w:sz w:val="28"/>
            <w:szCs w:val="28"/>
            <w:lang w:val="uk-UA"/>
          </w:rPr>
          <w:t xml:space="preserve"> </w:t>
        </w:r>
        <w:r w:rsidRPr="00305EE6">
          <w:rPr>
            <w:rFonts w:ascii="Times New Roman" w:eastAsia="Times New Roman" w:hAnsi="Times New Roman"/>
            <w:color w:val="000000" w:themeColor="text1"/>
            <w:sz w:val="28"/>
            <w:szCs w:val="28"/>
            <w:lang w:val="uk-UA"/>
          </w:rPr>
          <w:t>України</w:t>
        </w:r>
      </w:hyperlink>
      <w:r w:rsidRPr="00305EE6">
        <w:rPr>
          <w:rFonts w:ascii="Times New Roman" w:eastAsia="Times New Roman" w:hAnsi="Times New Roman"/>
          <w:color w:val="000000" w:themeColor="text1"/>
          <w:sz w:val="28"/>
          <w:szCs w:val="28"/>
          <w:lang w:val="uk-UA"/>
        </w:rPr>
        <w:t>,</w:t>
      </w:r>
      <w:r w:rsidR="005233A5" w:rsidRPr="00305EE6">
        <w:rPr>
          <w:rFonts w:ascii="Times New Roman" w:eastAsia="Times New Roman" w:hAnsi="Times New Roman"/>
          <w:color w:val="000000" w:themeColor="text1"/>
          <w:sz w:val="28"/>
          <w:szCs w:val="28"/>
          <w:lang w:val="uk-UA"/>
        </w:rPr>
        <w:t xml:space="preserve"> </w:t>
      </w:r>
      <w:hyperlink r:id="rId10" w:tgtFrame="_blank" w:history="1">
        <w:r w:rsidR="002A40F2" w:rsidRPr="00305EE6">
          <w:rPr>
            <w:rFonts w:ascii="Times New Roman" w:eastAsia="Times New Roman" w:hAnsi="Times New Roman"/>
            <w:color w:val="000000" w:themeColor="text1"/>
            <w:sz w:val="28"/>
            <w:szCs w:val="28"/>
            <w:lang w:val="uk-UA"/>
          </w:rPr>
          <w:t>ГК</w:t>
        </w:r>
        <w:r w:rsidR="005233A5" w:rsidRPr="00305EE6">
          <w:rPr>
            <w:rFonts w:ascii="Times New Roman" w:eastAsia="Times New Roman" w:hAnsi="Times New Roman"/>
            <w:color w:val="000000" w:themeColor="text1"/>
            <w:sz w:val="28"/>
            <w:szCs w:val="28"/>
            <w:lang w:val="uk-UA"/>
          </w:rPr>
          <w:t xml:space="preserve"> </w:t>
        </w:r>
        <w:r w:rsidRPr="00305EE6">
          <w:rPr>
            <w:rFonts w:ascii="Times New Roman" w:eastAsia="Times New Roman" w:hAnsi="Times New Roman"/>
            <w:color w:val="000000" w:themeColor="text1"/>
            <w:sz w:val="28"/>
            <w:szCs w:val="28"/>
            <w:lang w:val="uk-UA"/>
          </w:rPr>
          <w:t>України</w:t>
        </w:r>
      </w:hyperlink>
      <w:r w:rsidR="005233A5" w:rsidRPr="00305EE6">
        <w:rPr>
          <w:rFonts w:ascii="Times New Roman" w:hAnsi="Times New Roman"/>
          <w:sz w:val="28"/>
          <w:szCs w:val="28"/>
          <w:lang w:val="uk-UA"/>
        </w:rPr>
        <w:t xml:space="preserve"> </w:t>
      </w:r>
      <w:r w:rsidRPr="00305EE6">
        <w:rPr>
          <w:rFonts w:ascii="Times New Roman" w:eastAsia="Times New Roman" w:hAnsi="Times New Roman"/>
          <w:color w:val="000000" w:themeColor="text1"/>
          <w:sz w:val="28"/>
          <w:szCs w:val="28"/>
          <w:lang w:val="uk-UA"/>
        </w:rPr>
        <w:t>з</w:t>
      </w:r>
      <w:r w:rsidR="005233A5" w:rsidRPr="00305EE6">
        <w:rPr>
          <w:rFonts w:ascii="Times New Roman" w:eastAsia="Times New Roman" w:hAnsi="Times New Roman"/>
          <w:color w:val="000000" w:themeColor="text1"/>
          <w:sz w:val="28"/>
          <w:szCs w:val="28"/>
          <w:lang w:val="uk-UA"/>
        </w:rPr>
        <w:t xml:space="preserve"> </w:t>
      </w:r>
      <w:r w:rsidRPr="00305EE6">
        <w:rPr>
          <w:rFonts w:ascii="Times New Roman" w:eastAsia="Times New Roman" w:hAnsi="Times New Roman"/>
          <w:color w:val="000000" w:themeColor="text1"/>
          <w:sz w:val="28"/>
          <w:szCs w:val="28"/>
          <w:lang w:val="uk-UA"/>
        </w:rPr>
        <w:t>урахуванням особливостей, встановлених законами України з питань регулювання діяльності з надання фінансових послуг</w:t>
      </w:r>
      <w:r w:rsidR="00A65FC2" w:rsidRPr="00305EE6">
        <w:rPr>
          <w:rFonts w:ascii="Times New Roman" w:eastAsia="Times New Roman" w:hAnsi="Times New Roman"/>
          <w:color w:val="000000" w:themeColor="text1"/>
          <w:sz w:val="28"/>
          <w:szCs w:val="28"/>
          <w:lang w:val="uk-UA"/>
        </w:rPr>
        <w:t xml:space="preserve"> та</w:t>
      </w:r>
      <w:r w:rsidRPr="00305EE6">
        <w:rPr>
          <w:rFonts w:ascii="Times New Roman" w:eastAsia="Times New Roman" w:hAnsi="Times New Roman"/>
          <w:color w:val="000000" w:themeColor="text1"/>
          <w:sz w:val="28"/>
          <w:szCs w:val="28"/>
          <w:lang w:val="uk-UA"/>
        </w:rPr>
        <w:t xml:space="preserve"> Законом </w:t>
      </w:r>
      <w:hyperlink r:id="rId11" w:anchor="10014" w:tgtFrame="_blank" w:tooltip="Про фінансовий лізинг; нормативно-правовий акт № 723/97-ВР від 16.12.1997" w:history="1">
        <w:r w:rsidR="00A65FC2" w:rsidRPr="00305EE6">
          <w:rPr>
            <w:rStyle w:val="a8"/>
            <w:rFonts w:ascii="Times New Roman" w:hAnsi="Times New Roman"/>
            <w:color w:val="000000" w:themeColor="text1"/>
            <w:sz w:val="28"/>
            <w:szCs w:val="28"/>
            <w:u w:val="none"/>
            <w:lang w:val="uk-UA"/>
          </w:rPr>
          <w:t>України "Про фінансовий лізинг"</w:t>
        </w:r>
      </w:hyperlink>
      <w:r w:rsidR="00A65FC2" w:rsidRPr="00305EE6">
        <w:rPr>
          <w:rFonts w:ascii="Times New Roman" w:hAnsi="Times New Roman"/>
          <w:sz w:val="28"/>
          <w:szCs w:val="28"/>
          <w:lang w:val="uk-UA"/>
        </w:rPr>
        <w:t>.</w:t>
      </w:r>
    </w:p>
    <w:p w:rsidR="00EE529F" w:rsidRPr="00305EE6" w:rsidRDefault="00EE529F" w:rsidP="009C449E">
      <w:pPr>
        <w:spacing w:after="0" w:line="276" w:lineRule="auto"/>
        <w:jc w:val="both"/>
        <w:rPr>
          <w:rFonts w:ascii="Times New Roman" w:hAnsi="Times New Roman"/>
          <w:color w:val="000000" w:themeColor="text1"/>
          <w:sz w:val="28"/>
          <w:szCs w:val="28"/>
          <w:lang w:val="uk-UA"/>
        </w:rPr>
      </w:pPr>
    </w:p>
    <w:p w:rsidR="00CE3107" w:rsidRPr="00305EE6" w:rsidRDefault="00CE3107" w:rsidP="00CE3107">
      <w:pPr>
        <w:spacing w:after="0" w:line="276" w:lineRule="auto"/>
        <w:ind w:firstLine="709"/>
        <w:jc w:val="both"/>
        <w:rPr>
          <w:rStyle w:val="22"/>
          <w:b w:val="0"/>
          <w:bCs w:val="0"/>
          <w:color w:val="000000" w:themeColor="text1"/>
          <w:sz w:val="28"/>
          <w:szCs w:val="28"/>
        </w:rPr>
      </w:pPr>
      <w:r w:rsidRPr="00305EE6">
        <w:rPr>
          <w:rStyle w:val="22"/>
          <w:b w:val="0"/>
          <w:color w:val="000000" w:themeColor="text1"/>
          <w:sz w:val="28"/>
          <w:szCs w:val="28"/>
        </w:rPr>
        <w:t xml:space="preserve">Відповідно до статистичних даних, наданих місцевими господарськими судами Північного апеляційного округу, за період з </w:t>
      </w:r>
      <w:r w:rsidRPr="00305EE6">
        <w:rPr>
          <w:rStyle w:val="FontStyle14"/>
          <w:color w:val="000000" w:themeColor="text1"/>
          <w:sz w:val="28"/>
          <w:szCs w:val="28"/>
          <w:lang w:val="uk-UA"/>
        </w:rPr>
        <w:t xml:space="preserve">01.01.2021 до 30.06.2022 </w:t>
      </w:r>
      <w:r w:rsidRPr="00305EE6">
        <w:rPr>
          <w:rStyle w:val="22"/>
          <w:b w:val="0"/>
          <w:color w:val="000000" w:themeColor="text1"/>
          <w:sz w:val="28"/>
          <w:szCs w:val="28"/>
        </w:rPr>
        <w:t xml:space="preserve">було вирішено </w:t>
      </w:r>
      <w:r w:rsidR="00F46118" w:rsidRPr="00305EE6">
        <w:rPr>
          <w:rStyle w:val="22"/>
          <w:color w:val="000000" w:themeColor="text1"/>
          <w:sz w:val="28"/>
          <w:szCs w:val="28"/>
        </w:rPr>
        <w:t>67</w:t>
      </w:r>
      <w:r w:rsidRPr="00305EE6">
        <w:rPr>
          <w:rStyle w:val="22"/>
          <w:b w:val="0"/>
          <w:color w:val="000000" w:themeColor="text1"/>
          <w:sz w:val="28"/>
          <w:szCs w:val="28"/>
        </w:rPr>
        <w:t xml:space="preserve"> спорів, </w:t>
      </w:r>
      <w:r w:rsidRPr="00305EE6">
        <w:rPr>
          <w:rFonts w:ascii="Times New Roman" w:hAnsi="Times New Roman"/>
          <w:color w:val="000000" w:themeColor="text1"/>
          <w:kern w:val="28"/>
          <w:sz w:val="28"/>
          <w:szCs w:val="28"/>
          <w:lang w:val="uk-UA"/>
        </w:rPr>
        <w:t>що виникають із договорів лізингу</w:t>
      </w:r>
      <w:r w:rsidRPr="00305EE6">
        <w:rPr>
          <w:rStyle w:val="22"/>
          <w:b w:val="0"/>
          <w:color w:val="000000" w:themeColor="text1"/>
          <w:sz w:val="28"/>
          <w:szCs w:val="28"/>
        </w:rPr>
        <w:t>.</w:t>
      </w:r>
    </w:p>
    <w:p w:rsidR="00CE3107" w:rsidRPr="00305EE6" w:rsidRDefault="00CE3107" w:rsidP="00CE3107">
      <w:pPr>
        <w:spacing w:after="0" w:line="276" w:lineRule="auto"/>
        <w:ind w:firstLine="709"/>
        <w:jc w:val="both"/>
        <w:rPr>
          <w:rStyle w:val="22"/>
          <w:b w:val="0"/>
          <w:color w:val="000000" w:themeColor="text1"/>
          <w:sz w:val="28"/>
          <w:szCs w:val="28"/>
        </w:rPr>
      </w:pPr>
      <w:r w:rsidRPr="00305EE6">
        <w:rPr>
          <w:rStyle w:val="22"/>
          <w:b w:val="0"/>
          <w:color w:val="000000" w:themeColor="text1"/>
          <w:sz w:val="28"/>
          <w:szCs w:val="28"/>
        </w:rPr>
        <w:t>Найбільше спорів було вирішено у Господарському суді міста Києва</w:t>
      </w:r>
      <w:r w:rsidR="007D664C" w:rsidRPr="00305EE6">
        <w:rPr>
          <w:rStyle w:val="22"/>
          <w:b w:val="0"/>
          <w:color w:val="000000" w:themeColor="text1"/>
          <w:sz w:val="28"/>
          <w:szCs w:val="28"/>
        </w:rPr>
        <w:t xml:space="preserve"> –</w:t>
      </w:r>
      <w:r w:rsidR="0036788F" w:rsidRPr="00305EE6">
        <w:rPr>
          <w:rStyle w:val="22"/>
          <w:b w:val="0"/>
          <w:color w:val="000000" w:themeColor="text1"/>
          <w:sz w:val="28"/>
          <w:szCs w:val="28"/>
        </w:rPr>
        <w:t xml:space="preserve"> </w:t>
      </w:r>
      <w:r w:rsidR="00BE599E" w:rsidRPr="00305EE6">
        <w:rPr>
          <w:rStyle w:val="22"/>
          <w:color w:val="000000" w:themeColor="text1"/>
          <w:sz w:val="28"/>
          <w:szCs w:val="28"/>
        </w:rPr>
        <w:t>50</w:t>
      </w:r>
      <w:r w:rsidRPr="00305EE6">
        <w:rPr>
          <w:rStyle w:val="22"/>
          <w:color w:val="000000" w:themeColor="text1"/>
          <w:sz w:val="28"/>
          <w:szCs w:val="28"/>
        </w:rPr>
        <w:t> (</w:t>
      </w:r>
      <w:r w:rsidR="00BE599E" w:rsidRPr="00305EE6">
        <w:rPr>
          <w:rStyle w:val="22"/>
          <w:color w:val="000000" w:themeColor="text1"/>
          <w:sz w:val="28"/>
          <w:szCs w:val="28"/>
        </w:rPr>
        <w:t>74,6</w:t>
      </w:r>
      <w:r w:rsidRPr="00305EE6">
        <w:rPr>
          <w:rStyle w:val="22"/>
          <w:color w:val="000000" w:themeColor="text1"/>
          <w:sz w:val="28"/>
          <w:szCs w:val="28"/>
        </w:rPr>
        <w:t>%)</w:t>
      </w:r>
      <w:r w:rsidRPr="00305EE6">
        <w:rPr>
          <w:rStyle w:val="22"/>
          <w:b w:val="0"/>
          <w:color w:val="000000" w:themeColor="text1"/>
          <w:sz w:val="28"/>
          <w:szCs w:val="28"/>
        </w:rPr>
        <w:t xml:space="preserve">; </w:t>
      </w:r>
      <w:r w:rsidR="00BE599E" w:rsidRPr="00305EE6">
        <w:rPr>
          <w:rStyle w:val="22"/>
          <w:color w:val="000000" w:themeColor="text1"/>
          <w:sz w:val="28"/>
          <w:szCs w:val="28"/>
        </w:rPr>
        <w:t>11</w:t>
      </w:r>
      <w:r w:rsidR="00BE599E" w:rsidRPr="00305EE6">
        <w:rPr>
          <w:rStyle w:val="22"/>
          <w:b w:val="0"/>
          <w:color w:val="000000" w:themeColor="text1"/>
          <w:sz w:val="28"/>
          <w:szCs w:val="28"/>
        </w:rPr>
        <w:t xml:space="preserve"> спорів вирішив Господарський суд Київської області </w:t>
      </w:r>
      <w:r w:rsidR="00BE599E" w:rsidRPr="00305EE6">
        <w:rPr>
          <w:rStyle w:val="22"/>
          <w:color w:val="000000" w:themeColor="text1"/>
          <w:sz w:val="28"/>
          <w:szCs w:val="28"/>
        </w:rPr>
        <w:t>(16,4%)</w:t>
      </w:r>
      <w:r w:rsidR="00BE599E" w:rsidRPr="00305EE6">
        <w:rPr>
          <w:rStyle w:val="22"/>
          <w:b w:val="0"/>
          <w:color w:val="000000" w:themeColor="text1"/>
          <w:sz w:val="28"/>
          <w:szCs w:val="28"/>
        </w:rPr>
        <w:t xml:space="preserve">; </w:t>
      </w:r>
      <w:r w:rsidR="00BE599E" w:rsidRPr="00305EE6">
        <w:rPr>
          <w:rStyle w:val="22"/>
          <w:color w:val="000000" w:themeColor="text1"/>
          <w:sz w:val="28"/>
          <w:szCs w:val="28"/>
        </w:rPr>
        <w:t>3</w:t>
      </w:r>
      <w:r w:rsidR="00BE599E" w:rsidRPr="00305EE6">
        <w:rPr>
          <w:rStyle w:val="22"/>
          <w:b w:val="0"/>
          <w:color w:val="000000" w:themeColor="text1"/>
          <w:sz w:val="28"/>
          <w:szCs w:val="28"/>
        </w:rPr>
        <w:t> </w:t>
      </w:r>
      <w:r w:rsidRPr="00305EE6">
        <w:rPr>
          <w:rStyle w:val="22"/>
          <w:b w:val="0"/>
          <w:color w:val="000000" w:themeColor="text1"/>
          <w:sz w:val="28"/>
          <w:szCs w:val="28"/>
        </w:rPr>
        <w:t>спор</w:t>
      </w:r>
      <w:r w:rsidR="00BE599E" w:rsidRPr="00305EE6">
        <w:rPr>
          <w:rStyle w:val="22"/>
          <w:b w:val="0"/>
          <w:color w:val="000000" w:themeColor="text1"/>
          <w:sz w:val="28"/>
          <w:szCs w:val="28"/>
        </w:rPr>
        <w:t xml:space="preserve">и </w:t>
      </w:r>
      <w:r w:rsidRPr="00305EE6">
        <w:rPr>
          <w:rStyle w:val="22"/>
          <w:b w:val="0"/>
          <w:color w:val="000000" w:themeColor="text1"/>
          <w:sz w:val="28"/>
          <w:szCs w:val="28"/>
        </w:rPr>
        <w:t>вирішив Господарський суд Чер</w:t>
      </w:r>
      <w:r w:rsidR="00BE599E" w:rsidRPr="00305EE6">
        <w:rPr>
          <w:rStyle w:val="22"/>
          <w:b w:val="0"/>
          <w:color w:val="000000" w:themeColor="text1"/>
          <w:sz w:val="28"/>
          <w:szCs w:val="28"/>
        </w:rPr>
        <w:t>нігівської</w:t>
      </w:r>
      <w:r w:rsidRPr="00305EE6">
        <w:rPr>
          <w:rStyle w:val="22"/>
          <w:b w:val="0"/>
          <w:color w:val="000000" w:themeColor="text1"/>
          <w:sz w:val="28"/>
          <w:szCs w:val="28"/>
        </w:rPr>
        <w:t xml:space="preserve"> області </w:t>
      </w:r>
      <w:r w:rsidRPr="00305EE6">
        <w:rPr>
          <w:rStyle w:val="22"/>
          <w:color w:val="000000" w:themeColor="text1"/>
          <w:sz w:val="28"/>
          <w:szCs w:val="28"/>
        </w:rPr>
        <w:t>(</w:t>
      </w:r>
      <w:r w:rsidR="00BE599E" w:rsidRPr="00305EE6">
        <w:rPr>
          <w:rStyle w:val="22"/>
          <w:color w:val="000000" w:themeColor="text1"/>
          <w:sz w:val="28"/>
          <w:szCs w:val="28"/>
        </w:rPr>
        <w:t>4,5</w:t>
      </w:r>
      <w:r w:rsidRPr="00305EE6">
        <w:rPr>
          <w:rStyle w:val="22"/>
          <w:color w:val="000000" w:themeColor="text1"/>
          <w:sz w:val="28"/>
          <w:szCs w:val="28"/>
        </w:rPr>
        <w:t>%)</w:t>
      </w:r>
      <w:r w:rsidRPr="00305EE6">
        <w:rPr>
          <w:rStyle w:val="22"/>
          <w:b w:val="0"/>
          <w:color w:val="000000" w:themeColor="text1"/>
          <w:sz w:val="28"/>
          <w:szCs w:val="28"/>
        </w:rPr>
        <w:t xml:space="preserve">; </w:t>
      </w:r>
      <w:r w:rsidR="00BE599E" w:rsidRPr="00305EE6">
        <w:rPr>
          <w:rStyle w:val="22"/>
          <w:color w:val="000000" w:themeColor="text1"/>
          <w:sz w:val="28"/>
          <w:szCs w:val="28"/>
        </w:rPr>
        <w:t>2</w:t>
      </w:r>
      <w:r w:rsidR="00BE599E" w:rsidRPr="00305EE6">
        <w:rPr>
          <w:rStyle w:val="22"/>
          <w:b w:val="0"/>
          <w:color w:val="000000" w:themeColor="text1"/>
          <w:sz w:val="28"/>
          <w:szCs w:val="28"/>
        </w:rPr>
        <w:t xml:space="preserve"> </w:t>
      </w:r>
      <w:r w:rsidRPr="00305EE6">
        <w:rPr>
          <w:rStyle w:val="22"/>
          <w:b w:val="0"/>
          <w:color w:val="000000" w:themeColor="text1"/>
          <w:sz w:val="28"/>
          <w:szCs w:val="28"/>
        </w:rPr>
        <w:t>спор</w:t>
      </w:r>
      <w:r w:rsidR="00BE599E" w:rsidRPr="00305EE6">
        <w:rPr>
          <w:rStyle w:val="22"/>
          <w:b w:val="0"/>
          <w:color w:val="000000" w:themeColor="text1"/>
          <w:sz w:val="28"/>
          <w:szCs w:val="28"/>
        </w:rPr>
        <w:t xml:space="preserve">и </w:t>
      </w:r>
      <w:r w:rsidR="00BE599E" w:rsidRPr="00305EE6">
        <w:rPr>
          <w:rStyle w:val="22"/>
          <w:color w:val="000000" w:themeColor="text1"/>
          <w:sz w:val="28"/>
          <w:szCs w:val="28"/>
        </w:rPr>
        <w:t>(3%)</w:t>
      </w:r>
      <w:r w:rsidR="00E531AA" w:rsidRPr="00305EE6">
        <w:rPr>
          <w:rStyle w:val="22"/>
          <w:b w:val="0"/>
          <w:color w:val="000000" w:themeColor="text1"/>
          <w:sz w:val="28"/>
          <w:szCs w:val="28"/>
        </w:rPr>
        <w:t xml:space="preserve"> </w:t>
      </w:r>
      <w:r w:rsidRPr="00305EE6">
        <w:rPr>
          <w:rStyle w:val="22"/>
          <w:b w:val="0"/>
          <w:color w:val="000000" w:themeColor="text1"/>
          <w:sz w:val="28"/>
          <w:szCs w:val="28"/>
        </w:rPr>
        <w:t xml:space="preserve">було вирішено Господарським судом </w:t>
      </w:r>
      <w:r w:rsidR="00BE599E" w:rsidRPr="00305EE6">
        <w:rPr>
          <w:rStyle w:val="22"/>
          <w:b w:val="0"/>
          <w:color w:val="000000" w:themeColor="text1"/>
          <w:sz w:val="28"/>
          <w:szCs w:val="28"/>
        </w:rPr>
        <w:t xml:space="preserve">Черкаської </w:t>
      </w:r>
      <w:r w:rsidRPr="00305EE6">
        <w:rPr>
          <w:rStyle w:val="22"/>
          <w:b w:val="0"/>
          <w:color w:val="000000" w:themeColor="text1"/>
          <w:sz w:val="28"/>
          <w:szCs w:val="28"/>
        </w:rPr>
        <w:t xml:space="preserve">області і </w:t>
      </w:r>
      <w:r w:rsidR="00BE599E" w:rsidRPr="00305EE6">
        <w:rPr>
          <w:rStyle w:val="22"/>
          <w:color w:val="000000" w:themeColor="text1"/>
          <w:sz w:val="28"/>
          <w:szCs w:val="28"/>
        </w:rPr>
        <w:t>1</w:t>
      </w:r>
      <w:r w:rsidR="00BE599E" w:rsidRPr="00305EE6">
        <w:rPr>
          <w:rStyle w:val="22"/>
          <w:b w:val="0"/>
          <w:color w:val="000000" w:themeColor="text1"/>
          <w:sz w:val="28"/>
          <w:szCs w:val="28"/>
        </w:rPr>
        <w:t xml:space="preserve"> </w:t>
      </w:r>
      <w:r w:rsidRPr="00305EE6">
        <w:rPr>
          <w:rStyle w:val="22"/>
          <w:b w:val="0"/>
          <w:color w:val="000000" w:themeColor="text1"/>
          <w:sz w:val="28"/>
          <w:szCs w:val="28"/>
        </w:rPr>
        <w:t>спі</w:t>
      </w:r>
      <w:r w:rsidR="00BE599E" w:rsidRPr="00305EE6">
        <w:rPr>
          <w:rStyle w:val="22"/>
          <w:b w:val="0"/>
          <w:color w:val="000000" w:themeColor="text1"/>
          <w:sz w:val="28"/>
          <w:szCs w:val="28"/>
        </w:rPr>
        <w:t>р</w:t>
      </w:r>
      <w:r w:rsidR="007D664C" w:rsidRPr="00305EE6">
        <w:rPr>
          <w:rStyle w:val="22"/>
          <w:b w:val="0"/>
          <w:color w:val="000000" w:themeColor="text1"/>
          <w:sz w:val="28"/>
          <w:szCs w:val="28"/>
        </w:rPr>
        <w:t xml:space="preserve"> –</w:t>
      </w:r>
      <w:r w:rsidR="0036788F" w:rsidRPr="00305EE6">
        <w:rPr>
          <w:rStyle w:val="22"/>
          <w:b w:val="0"/>
          <w:color w:val="000000" w:themeColor="text1"/>
          <w:sz w:val="28"/>
          <w:szCs w:val="28"/>
        </w:rPr>
        <w:t xml:space="preserve"> </w:t>
      </w:r>
      <w:r w:rsidRPr="00305EE6">
        <w:rPr>
          <w:rStyle w:val="22"/>
          <w:b w:val="0"/>
          <w:color w:val="000000" w:themeColor="text1"/>
          <w:sz w:val="28"/>
          <w:szCs w:val="28"/>
        </w:rPr>
        <w:t xml:space="preserve">Господарським судом </w:t>
      </w:r>
      <w:r w:rsidR="00BE599E" w:rsidRPr="00305EE6">
        <w:rPr>
          <w:rStyle w:val="22"/>
          <w:b w:val="0"/>
          <w:color w:val="000000" w:themeColor="text1"/>
          <w:sz w:val="28"/>
          <w:szCs w:val="28"/>
        </w:rPr>
        <w:t xml:space="preserve">Сумської </w:t>
      </w:r>
      <w:r w:rsidRPr="00305EE6">
        <w:rPr>
          <w:rStyle w:val="22"/>
          <w:b w:val="0"/>
          <w:color w:val="000000" w:themeColor="text1"/>
          <w:sz w:val="28"/>
          <w:szCs w:val="28"/>
        </w:rPr>
        <w:t xml:space="preserve">області </w:t>
      </w:r>
      <w:r w:rsidRPr="00305EE6">
        <w:rPr>
          <w:rStyle w:val="22"/>
          <w:color w:val="000000" w:themeColor="text1"/>
          <w:sz w:val="28"/>
          <w:szCs w:val="28"/>
        </w:rPr>
        <w:t>(</w:t>
      </w:r>
      <w:r w:rsidR="00BE599E" w:rsidRPr="00305EE6">
        <w:rPr>
          <w:rStyle w:val="22"/>
          <w:color w:val="000000" w:themeColor="text1"/>
          <w:sz w:val="28"/>
          <w:szCs w:val="28"/>
        </w:rPr>
        <w:t>1,5</w:t>
      </w:r>
      <w:r w:rsidRPr="00305EE6">
        <w:rPr>
          <w:rStyle w:val="22"/>
          <w:color w:val="000000" w:themeColor="text1"/>
          <w:sz w:val="28"/>
          <w:szCs w:val="28"/>
        </w:rPr>
        <w:t>%)</w:t>
      </w:r>
      <w:r w:rsidRPr="00305EE6">
        <w:rPr>
          <w:rStyle w:val="22"/>
          <w:b w:val="0"/>
          <w:color w:val="000000" w:themeColor="text1"/>
          <w:sz w:val="28"/>
          <w:szCs w:val="28"/>
        </w:rPr>
        <w:t>.</w:t>
      </w:r>
    </w:p>
    <w:p w:rsidR="00CE3107" w:rsidRPr="00305EE6" w:rsidRDefault="00CE3107" w:rsidP="00CE3107">
      <w:pPr>
        <w:spacing w:after="0" w:line="276" w:lineRule="auto"/>
        <w:ind w:firstLine="709"/>
        <w:jc w:val="both"/>
        <w:rPr>
          <w:rStyle w:val="22"/>
          <w:b w:val="0"/>
          <w:color w:val="000000" w:themeColor="text1"/>
          <w:sz w:val="28"/>
          <w:szCs w:val="28"/>
        </w:rPr>
      </w:pPr>
      <w:r w:rsidRPr="00305EE6">
        <w:rPr>
          <w:rStyle w:val="22"/>
          <w:b w:val="0"/>
          <w:color w:val="000000" w:themeColor="text1"/>
          <w:sz w:val="28"/>
          <w:szCs w:val="28"/>
        </w:rPr>
        <w:lastRenderedPageBreak/>
        <w:t xml:space="preserve">Місцевими господарськими судами Північного апеляційного округу було ухвалено всього </w:t>
      </w:r>
      <w:r w:rsidR="00BE599E" w:rsidRPr="00305EE6">
        <w:rPr>
          <w:rStyle w:val="22"/>
          <w:color w:val="000000" w:themeColor="text1"/>
          <w:sz w:val="28"/>
          <w:szCs w:val="28"/>
        </w:rPr>
        <w:t>55</w:t>
      </w:r>
      <w:r w:rsidRPr="00305EE6">
        <w:rPr>
          <w:rStyle w:val="22"/>
          <w:color w:val="000000" w:themeColor="text1"/>
          <w:sz w:val="28"/>
          <w:szCs w:val="28"/>
        </w:rPr>
        <w:t xml:space="preserve"> (</w:t>
      </w:r>
      <w:r w:rsidR="00BE599E" w:rsidRPr="00305EE6">
        <w:rPr>
          <w:rStyle w:val="22"/>
          <w:color w:val="000000" w:themeColor="text1"/>
          <w:sz w:val="28"/>
          <w:szCs w:val="28"/>
        </w:rPr>
        <w:t>82,1</w:t>
      </w:r>
      <w:r w:rsidRPr="00305EE6">
        <w:rPr>
          <w:rStyle w:val="22"/>
          <w:color w:val="000000" w:themeColor="text1"/>
          <w:sz w:val="28"/>
          <w:szCs w:val="28"/>
        </w:rPr>
        <w:t>%)</w:t>
      </w:r>
      <w:r w:rsidRPr="00305EE6">
        <w:rPr>
          <w:rStyle w:val="22"/>
          <w:b w:val="0"/>
          <w:color w:val="000000" w:themeColor="text1"/>
          <w:sz w:val="28"/>
          <w:szCs w:val="28"/>
        </w:rPr>
        <w:t xml:space="preserve"> рішення, із них:</w:t>
      </w:r>
    </w:p>
    <w:p w:rsidR="00CE3107" w:rsidRPr="00305EE6" w:rsidRDefault="00BE599E" w:rsidP="00CE3107">
      <w:pPr>
        <w:spacing w:after="0" w:line="276" w:lineRule="auto"/>
        <w:ind w:firstLine="709"/>
        <w:jc w:val="both"/>
        <w:rPr>
          <w:rStyle w:val="22"/>
          <w:b w:val="0"/>
          <w:color w:val="000000" w:themeColor="text1"/>
          <w:sz w:val="28"/>
          <w:szCs w:val="28"/>
        </w:rPr>
      </w:pPr>
      <w:r w:rsidRPr="00305EE6">
        <w:rPr>
          <w:rStyle w:val="22"/>
          <w:color w:val="000000" w:themeColor="text1"/>
          <w:sz w:val="28"/>
          <w:szCs w:val="28"/>
        </w:rPr>
        <w:t>22</w:t>
      </w:r>
      <w:r w:rsidR="00CE3107" w:rsidRPr="00305EE6">
        <w:rPr>
          <w:rStyle w:val="22"/>
          <w:color w:val="000000" w:themeColor="text1"/>
          <w:sz w:val="28"/>
          <w:szCs w:val="28"/>
        </w:rPr>
        <w:t xml:space="preserve"> (</w:t>
      </w:r>
      <w:r w:rsidRPr="00305EE6">
        <w:rPr>
          <w:rStyle w:val="22"/>
          <w:color w:val="000000" w:themeColor="text1"/>
          <w:sz w:val="28"/>
          <w:szCs w:val="28"/>
        </w:rPr>
        <w:t>40</w:t>
      </w:r>
      <w:r w:rsidR="00CE3107" w:rsidRPr="00305EE6">
        <w:rPr>
          <w:rStyle w:val="22"/>
          <w:color w:val="000000" w:themeColor="text1"/>
          <w:sz w:val="28"/>
          <w:szCs w:val="28"/>
        </w:rPr>
        <w:t>%)</w:t>
      </w:r>
      <w:r w:rsidR="00CE3107" w:rsidRPr="00305EE6">
        <w:rPr>
          <w:rStyle w:val="22"/>
          <w:b w:val="0"/>
          <w:color w:val="000000" w:themeColor="text1"/>
          <w:sz w:val="28"/>
          <w:szCs w:val="28"/>
        </w:rPr>
        <w:t xml:space="preserve"> </w:t>
      </w:r>
      <w:r w:rsidR="007D664C" w:rsidRPr="00305EE6">
        <w:rPr>
          <w:rStyle w:val="22"/>
          <w:b w:val="0"/>
          <w:color w:val="000000" w:themeColor="text1"/>
          <w:sz w:val="28"/>
          <w:szCs w:val="28"/>
        </w:rPr>
        <w:t xml:space="preserve">– </w:t>
      </w:r>
      <w:r w:rsidR="00CE3107" w:rsidRPr="00305EE6">
        <w:rPr>
          <w:rStyle w:val="22"/>
          <w:b w:val="0"/>
          <w:color w:val="000000" w:themeColor="text1"/>
          <w:sz w:val="28"/>
          <w:szCs w:val="28"/>
        </w:rPr>
        <w:t>про задоволення позову повністю;</w:t>
      </w:r>
    </w:p>
    <w:p w:rsidR="00CE3107" w:rsidRPr="00305EE6" w:rsidRDefault="00BE599E" w:rsidP="00CE3107">
      <w:pPr>
        <w:spacing w:after="0" w:line="276" w:lineRule="auto"/>
        <w:ind w:firstLine="709"/>
        <w:jc w:val="both"/>
        <w:rPr>
          <w:rStyle w:val="22"/>
          <w:b w:val="0"/>
          <w:color w:val="000000" w:themeColor="text1"/>
          <w:sz w:val="28"/>
          <w:szCs w:val="28"/>
        </w:rPr>
      </w:pPr>
      <w:r w:rsidRPr="00305EE6">
        <w:rPr>
          <w:rStyle w:val="22"/>
          <w:color w:val="000000" w:themeColor="text1"/>
          <w:sz w:val="28"/>
          <w:szCs w:val="28"/>
        </w:rPr>
        <w:t xml:space="preserve">33 </w:t>
      </w:r>
      <w:r w:rsidR="00CE3107" w:rsidRPr="00305EE6">
        <w:rPr>
          <w:rStyle w:val="22"/>
          <w:color w:val="000000" w:themeColor="text1"/>
          <w:sz w:val="28"/>
          <w:szCs w:val="28"/>
        </w:rPr>
        <w:t>(</w:t>
      </w:r>
      <w:r w:rsidRPr="00305EE6">
        <w:rPr>
          <w:rStyle w:val="22"/>
          <w:color w:val="000000" w:themeColor="text1"/>
          <w:sz w:val="28"/>
          <w:szCs w:val="28"/>
        </w:rPr>
        <w:t>60</w:t>
      </w:r>
      <w:r w:rsidR="00CE3107" w:rsidRPr="00305EE6">
        <w:rPr>
          <w:rStyle w:val="22"/>
          <w:color w:val="000000" w:themeColor="text1"/>
          <w:sz w:val="28"/>
          <w:szCs w:val="28"/>
        </w:rPr>
        <w:t>%)</w:t>
      </w:r>
      <w:r w:rsidR="007D664C" w:rsidRPr="00305EE6">
        <w:rPr>
          <w:rStyle w:val="22"/>
          <w:color w:val="000000" w:themeColor="text1"/>
          <w:sz w:val="28"/>
          <w:szCs w:val="28"/>
        </w:rPr>
        <w:t xml:space="preserve"> </w:t>
      </w:r>
      <w:r w:rsidR="007D664C" w:rsidRPr="00305EE6">
        <w:rPr>
          <w:rStyle w:val="22"/>
          <w:b w:val="0"/>
          <w:color w:val="000000" w:themeColor="text1"/>
          <w:sz w:val="28"/>
          <w:szCs w:val="28"/>
        </w:rPr>
        <w:t>–</w:t>
      </w:r>
      <w:r w:rsidR="007D664C" w:rsidRPr="00305EE6">
        <w:rPr>
          <w:rStyle w:val="22"/>
          <w:color w:val="000000" w:themeColor="text1"/>
          <w:sz w:val="28"/>
          <w:szCs w:val="28"/>
        </w:rPr>
        <w:t xml:space="preserve"> </w:t>
      </w:r>
      <w:r w:rsidR="00CE3107" w:rsidRPr="00305EE6">
        <w:rPr>
          <w:rStyle w:val="22"/>
          <w:b w:val="0"/>
          <w:color w:val="000000" w:themeColor="text1"/>
          <w:sz w:val="28"/>
          <w:szCs w:val="28"/>
        </w:rPr>
        <w:t xml:space="preserve">про відмову в позові повністю або частково. </w:t>
      </w:r>
    </w:p>
    <w:p w:rsidR="00CE3107" w:rsidRPr="00305EE6" w:rsidRDefault="00CE3107" w:rsidP="00CE3107">
      <w:pPr>
        <w:spacing w:after="0" w:line="276" w:lineRule="auto"/>
        <w:ind w:firstLine="709"/>
        <w:jc w:val="both"/>
        <w:rPr>
          <w:rStyle w:val="22"/>
          <w:b w:val="0"/>
          <w:color w:val="000000" w:themeColor="text1"/>
          <w:sz w:val="28"/>
          <w:szCs w:val="28"/>
        </w:rPr>
      </w:pPr>
      <w:r w:rsidRPr="00305EE6">
        <w:rPr>
          <w:rStyle w:val="22"/>
          <w:b w:val="0"/>
          <w:color w:val="000000" w:themeColor="text1"/>
          <w:sz w:val="28"/>
          <w:szCs w:val="28"/>
        </w:rPr>
        <w:t xml:space="preserve">У </w:t>
      </w:r>
      <w:r w:rsidR="00BE599E" w:rsidRPr="00305EE6">
        <w:rPr>
          <w:rStyle w:val="22"/>
          <w:color w:val="000000" w:themeColor="text1"/>
          <w:sz w:val="28"/>
          <w:szCs w:val="28"/>
        </w:rPr>
        <w:t xml:space="preserve">9 </w:t>
      </w:r>
      <w:r w:rsidRPr="00305EE6">
        <w:rPr>
          <w:rStyle w:val="22"/>
          <w:color w:val="000000" w:themeColor="text1"/>
          <w:sz w:val="28"/>
          <w:szCs w:val="28"/>
        </w:rPr>
        <w:t>(</w:t>
      </w:r>
      <w:r w:rsidR="00BE599E" w:rsidRPr="00305EE6">
        <w:rPr>
          <w:rStyle w:val="22"/>
          <w:color w:val="000000" w:themeColor="text1"/>
          <w:sz w:val="28"/>
          <w:szCs w:val="28"/>
        </w:rPr>
        <w:t>13,4</w:t>
      </w:r>
      <w:r w:rsidRPr="00305EE6">
        <w:rPr>
          <w:rStyle w:val="22"/>
          <w:color w:val="000000" w:themeColor="text1"/>
          <w:sz w:val="28"/>
          <w:szCs w:val="28"/>
        </w:rPr>
        <w:t>%)</w:t>
      </w:r>
      <w:r w:rsidRPr="00305EE6">
        <w:rPr>
          <w:rStyle w:val="22"/>
          <w:b w:val="0"/>
          <w:color w:val="000000" w:themeColor="text1"/>
          <w:sz w:val="28"/>
          <w:szCs w:val="28"/>
        </w:rPr>
        <w:t xml:space="preserve"> справах провадження було закрито, в </w:t>
      </w:r>
      <w:r w:rsidR="00BE599E" w:rsidRPr="00305EE6">
        <w:rPr>
          <w:rStyle w:val="22"/>
          <w:color w:val="000000" w:themeColor="text1"/>
          <w:sz w:val="28"/>
          <w:szCs w:val="28"/>
        </w:rPr>
        <w:t>3</w:t>
      </w:r>
      <w:r w:rsidR="006966F1" w:rsidRPr="00305EE6">
        <w:rPr>
          <w:rStyle w:val="22"/>
          <w:color w:val="000000" w:themeColor="text1"/>
          <w:sz w:val="28"/>
          <w:szCs w:val="28"/>
        </w:rPr>
        <w:t xml:space="preserve"> </w:t>
      </w:r>
      <w:r w:rsidRPr="00305EE6">
        <w:rPr>
          <w:rStyle w:val="22"/>
          <w:color w:val="000000" w:themeColor="text1"/>
          <w:sz w:val="28"/>
          <w:szCs w:val="28"/>
        </w:rPr>
        <w:t>(</w:t>
      </w:r>
      <w:r w:rsidR="00BE599E" w:rsidRPr="00305EE6">
        <w:rPr>
          <w:rStyle w:val="22"/>
          <w:color w:val="000000" w:themeColor="text1"/>
          <w:sz w:val="28"/>
          <w:szCs w:val="28"/>
        </w:rPr>
        <w:t>4,5</w:t>
      </w:r>
      <w:r w:rsidRPr="00305EE6">
        <w:rPr>
          <w:rStyle w:val="22"/>
          <w:color w:val="000000" w:themeColor="text1"/>
          <w:sz w:val="28"/>
          <w:szCs w:val="28"/>
        </w:rPr>
        <w:t>%)</w:t>
      </w:r>
      <w:r w:rsidRPr="00305EE6">
        <w:rPr>
          <w:rStyle w:val="22"/>
          <w:b w:val="0"/>
          <w:color w:val="000000" w:themeColor="text1"/>
          <w:sz w:val="28"/>
          <w:szCs w:val="28"/>
        </w:rPr>
        <w:t xml:space="preserve"> – позов залишено без розгляду.</w:t>
      </w:r>
    </w:p>
    <w:p w:rsidR="00CE3107" w:rsidRPr="00305EE6" w:rsidRDefault="00CE3107" w:rsidP="00CE3107">
      <w:pPr>
        <w:spacing w:after="0" w:line="276" w:lineRule="auto"/>
        <w:ind w:firstLine="709"/>
        <w:jc w:val="both"/>
        <w:rPr>
          <w:rStyle w:val="22"/>
          <w:b w:val="0"/>
          <w:color w:val="000000" w:themeColor="text1"/>
          <w:sz w:val="28"/>
          <w:szCs w:val="28"/>
        </w:rPr>
      </w:pPr>
      <w:proofErr w:type="spellStart"/>
      <w:r w:rsidRPr="00305EE6">
        <w:rPr>
          <w:rStyle w:val="22"/>
          <w:b w:val="0"/>
          <w:color w:val="000000" w:themeColor="text1"/>
          <w:sz w:val="28"/>
          <w:szCs w:val="28"/>
        </w:rPr>
        <w:t>Cуд</w:t>
      </w:r>
      <w:proofErr w:type="spellEnd"/>
      <w:r w:rsidRPr="00305EE6">
        <w:rPr>
          <w:rStyle w:val="22"/>
          <w:b w:val="0"/>
          <w:color w:val="000000" w:themeColor="text1"/>
          <w:sz w:val="28"/>
          <w:szCs w:val="28"/>
        </w:rPr>
        <w:t xml:space="preserve"> апеляційної інстанції переглянув </w:t>
      </w:r>
      <w:r w:rsidR="00BE599E" w:rsidRPr="00305EE6">
        <w:rPr>
          <w:rStyle w:val="22"/>
          <w:color w:val="000000" w:themeColor="text1"/>
          <w:sz w:val="28"/>
          <w:szCs w:val="28"/>
        </w:rPr>
        <w:t>19</w:t>
      </w:r>
      <w:r w:rsidRPr="00305EE6">
        <w:rPr>
          <w:rStyle w:val="22"/>
          <w:color w:val="000000" w:themeColor="text1"/>
          <w:sz w:val="28"/>
          <w:szCs w:val="28"/>
        </w:rPr>
        <w:t xml:space="preserve"> (</w:t>
      </w:r>
      <w:r w:rsidR="00BE599E" w:rsidRPr="00305EE6">
        <w:rPr>
          <w:rStyle w:val="22"/>
          <w:color w:val="000000" w:themeColor="text1"/>
          <w:sz w:val="28"/>
          <w:szCs w:val="28"/>
        </w:rPr>
        <w:t>34,5</w:t>
      </w:r>
      <w:r w:rsidRPr="00305EE6">
        <w:rPr>
          <w:rStyle w:val="22"/>
          <w:color w:val="000000" w:themeColor="text1"/>
          <w:sz w:val="28"/>
          <w:szCs w:val="28"/>
        </w:rPr>
        <w:t>%)</w:t>
      </w:r>
      <w:r w:rsidRPr="00305EE6">
        <w:rPr>
          <w:rStyle w:val="22"/>
          <w:b w:val="0"/>
          <w:color w:val="000000" w:themeColor="text1"/>
          <w:sz w:val="28"/>
          <w:szCs w:val="28"/>
        </w:rPr>
        <w:t xml:space="preserve"> судов</w:t>
      </w:r>
      <w:r w:rsidR="00D8097F" w:rsidRPr="00305EE6">
        <w:rPr>
          <w:rStyle w:val="22"/>
          <w:b w:val="0"/>
          <w:color w:val="000000" w:themeColor="text1"/>
          <w:sz w:val="28"/>
          <w:szCs w:val="28"/>
        </w:rPr>
        <w:t>их</w:t>
      </w:r>
      <w:r w:rsidRPr="00305EE6">
        <w:rPr>
          <w:rStyle w:val="22"/>
          <w:b w:val="0"/>
          <w:color w:val="000000" w:themeColor="text1"/>
          <w:sz w:val="28"/>
          <w:szCs w:val="28"/>
        </w:rPr>
        <w:t xml:space="preserve"> рішен</w:t>
      </w:r>
      <w:r w:rsidR="00D8097F" w:rsidRPr="00305EE6">
        <w:rPr>
          <w:rStyle w:val="22"/>
          <w:b w:val="0"/>
          <w:color w:val="000000" w:themeColor="text1"/>
          <w:sz w:val="28"/>
          <w:szCs w:val="28"/>
        </w:rPr>
        <w:t>ь</w:t>
      </w:r>
      <w:r w:rsidRPr="00305EE6">
        <w:rPr>
          <w:rStyle w:val="22"/>
          <w:b w:val="0"/>
          <w:color w:val="000000" w:themeColor="text1"/>
          <w:sz w:val="28"/>
          <w:szCs w:val="28"/>
        </w:rPr>
        <w:t xml:space="preserve">, </w:t>
      </w:r>
      <w:r w:rsidR="00BE599E" w:rsidRPr="00305EE6">
        <w:rPr>
          <w:rStyle w:val="22"/>
          <w:color w:val="000000" w:themeColor="text1"/>
          <w:sz w:val="28"/>
          <w:szCs w:val="28"/>
        </w:rPr>
        <w:t>3</w:t>
      </w:r>
      <w:r w:rsidR="006966F1" w:rsidRPr="00305EE6">
        <w:rPr>
          <w:rStyle w:val="22"/>
          <w:color w:val="000000" w:themeColor="text1"/>
          <w:sz w:val="28"/>
          <w:szCs w:val="28"/>
        </w:rPr>
        <w:t> </w:t>
      </w:r>
      <w:r w:rsidRPr="00305EE6">
        <w:rPr>
          <w:rStyle w:val="22"/>
          <w:color w:val="000000" w:themeColor="text1"/>
          <w:sz w:val="28"/>
          <w:szCs w:val="28"/>
        </w:rPr>
        <w:t>(</w:t>
      </w:r>
      <w:r w:rsidR="00BE599E" w:rsidRPr="00305EE6">
        <w:rPr>
          <w:rStyle w:val="22"/>
          <w:color w:val="000000" w:themeColor="text1"/>
          <w:sz w:val="28"/>
          <w:szCs w:val="28"/>
        </w:rPr>
        <w:t>5,5</w:t>
      </w:r>
      <w:r w:rsidRPr="00305EE6">
        <w:rPr>
          <w:rStyle w:val="22"/>
          <w:color w:val="000000" w:themeColor="text1"/>
          <w:sz w:val="28"/>
          <w:szCs w:val="28"/>
        </w:rPr>
        <w:t>%)</w:t>
      </w:r>
      <w:r w:rsidRPr="00305EE6">
        <w:rPr>
          <w:rStyle w:val="22"/>
          <w:b w:val="0"/>
          <w:color w:val="000000" w:themeColor="text1"/>
          <w:sz w:val="28"/>
          <w:szCs w:val="28"/>
        </w:rPr>
        <w:t xml:space="preserve"> судових рішен</w:t>
      </w:r>
      <w:r w:rsidR="00D8097F" w:rsidRPr="00305EE6">
        <w:rPr>
          <w:rStyle w:val="22"/>
          <w:b w:val="0"/>
          <w:color w:val="000000" w:themeColor="text1"/>
          <w:sz w:val="28"/>
          <w:szCs w:val="28"/>
        </w:rPr>
        <w:t>ня</w:t>
      </w:r>
      <w:r w:rsidRPr="00305EE6">
        <w:rPr>
          <w:rStyle w:val="22"/>
          <w:b w:val="0"/>
          <w:color w:val="000000" w:themeColor="text1"/>
          <w:sz w:val="28"/>
          <w:szCs w:val="28"/>
        </w:rPr>
        <w:t xml:space="preserve"> було переглянуто в касаційному порядку. В апеляційному або касаційному порядку не переглядались </w:t>
      </w:r>
      <w:r w:rsidR="00BE599E" w:rsidRPr="00305EE6">
        <w:rPr>
          <w:rStyle w:val="22"/>
          <w:color w:val="000000" w:themeColor="text1"/>
          <w:sz w:val="28"/>
          <w:szCs w:val="28"/>
        </w:rPr>
        <w:t>36</w:t>
      </w:r>
      <w:r w:rsidR="00D8097F" w:rsidRPr="00305EE6">
        <w:rPr>
          <w:rStyle w:val="22"/>
          <w:color w:val="000000" w:themeColor="text1"/>
          <w:sz w:val="28"/>
          <w:szCs w:val="28"/>
        </w:rPr>
        <w:t xml:space="preserve"> </w:t>
      </w:r>
      <w:r w:rsidRPr="00305EE6">
        <w:rPr>
          <w:rStyle w:val="22"/>
          <w:color w:val="000000" w:themeColor="text1"/>
          <w:sz w:val="28"/>
          <w:szCs w:val="28"/>
        </w:rPr>
        <w:t>(</w:t>
      </w:r>
      <w:r w:rsidR="00BE599E" w:rsidRPr="00305EE6">
        <w:rPr>
          <w:rStyle w:val="22"/>
          <w:color w:val="000000" w:themeColor="text1"/>
          <w:sz w:val="28"/>
          <w:szCs w:val="28"/>
        </w:rPr>
        <w:t>65,5</w:t>
      </w:r>
      <w:r w:rsidRPr="00305EE6">
        <w:rPr>
          <w:rStyle w:val="22"/>
          <w:color w:val="000000" w:themeColor="text1"/>
          <w:sz w:val="28"/>
          <w:szCs w:val="28"/>
        </w:rPr>
        <w:t>%)</w:t>
      </w:r>
      <w:r w:rsidRPr="00305EE6">
        <w:rPr>
          <w:rStyle w:val="22"/>
          <w:b w:val="0"/>
          <w:color w:val="000000" w:themeColor="text1"/>
          <w:sz w:val="28"/>
          <w:szCs w:val="28"/>
        </w:rPr>
        <w:t xml:space="preserve"> процесуальних документів.</w:t>
      </w:r>
    </w:p>
    <w:p w:rsidR="00CE3107" w:rsidRPr="00305EE6" w:rsidRDefault="00CE3107" w:rsidP="00CE3107">
      <w:pPr>
        <w:spacing w:after="0" w:line="276" w:lineRule="auto"/>
        <w:ind w:firstLine="709"/>
        <w:jc w:val="both"/>
        <w:rPr>
          <w:rStyle w:val="22"/>
          <w:b w:val="0"/>
          <w:color w:val="000000" w:themeColor="text1"/>
          <w:sz w:val="28"/>
          <w:szCs w:val="28"/>
        </w:rPr>
      </w:pPr>
      <w:r w:rsidRPr="00305EE6">
        <w:rPr>
          <w:rStyle w:val="22"/>
          <w:b w:val="0"/>
          <w:color w:val="000000" w:themeColor="text1"/>
          <w:sz w:val="28"/>
          <w:szCs w:val="28"/>
        </w:rPr>
        <w:t>За результатами перегляду судових рішень в апеляційному порядку Північним апеляційним господарським судом:</w:t>
      </w:r>
    </w:p>
    <w:p w:rsidR="00CE3107" w:rsidRPr="00305EE6" w:rsidRDefault="00BE599E" w:rsidP="00CE3107">
      <w:pPr>
        <w:spacing w:after="0" w:line="276" w:lineRule="auto"/>
        <w:ind w:firstLine="709"/>
        <w:jc w:val="both"/>
        <w:rPr>
          <w:rStyle w:val="22"/>
          <w:b w:val="0"/>
          <w:color w:val="000000" w:themeColor="text1"/>
          <w:sz w:val="28"/>
          <w:szCs w:val="28"/>
        </w:rPr>
      </w:pPr>
      <w:r w:rsidRPr="00305EE6">
        <w:rPr>
          <w:rStyle w:val="22"/>
          <w:color w:val="000000" w:themeColor="text1"/>
          <w:sz w:val="28"/>
          <w:szCs w:val="28"/>
        </w:rPr>
        <w:t>13</w:t>
      </w:r>
      <w:r w:rsidR="00B577B5" w:rsidRPr="00305EE6">
        <w:rPr>
          <w:rStyle w:val="22"/>
          <w:color w:val="000000" w:themeColor="text1"/>
          <w:sz w:val="28"/>
          <w:szCs w:val="28"/>
        </w:rPr>
        <w:t xml:space="preserve"> </w:t>
      </w:r>
      <w:r w:rsidR="00CE3107" w:rsidRPr="00305EE6">
        <w:rPr>
          <w:rStyle w:val="22"/>
          <w:color w:val="000000" w:themeColor="text1"/>
          <w:sz w:val="28"/>
          <w:szCs w:val="28"/>
        </w:rPr>
        <w:t>(</w:t>
      </w:r>
      <w:r w:rsidR="00B577B5" w:rsidRPr="00305EE6">
        <w:rPr>
          <w:rStyle w:val="22"/>
          <w:color w:val="000000" w:themeColor="text1"/>
          <w:sz w:val="28"/>
          <w:szCs w:val="28"/>
        </w:rPr>
        <w:t>68,4</w:t>
      </w:r>
      <w:r w:rsidR="00CE3107" w:rsidRPr="00305EE6">
        <w:rPr>
          <w:rStyle w:val="22"/>
          <w:color w:val="000000" w:themeColor="text1"/>
          <w:sz w:val="28"/>
          <w:szCs w:val="28"/>
        </w:rPr>
        <w:t>%)</w:t>
      </w:r>
      <w:r w:rsidR="00CE3107" w:rsidRPr="00305EE6">
        <w:rPr>
          <w:rStyle w:val="22"/>
          <w:b w:val="0"/>
          <w:color w:val="000000" w:themeColor="text1"/>
          <w:sz w:val="28"/>
          <w:szCs w:val="28"/>
        </w:rPr>
        <w:t xml:space="preserve"> судових рішен</w:t>
      </w:r>
      <w:r w:rsidR="00D8097F" w:rsidRPr="00305EE6">
        <w:rPr>
          <w:rStyle w:val="22"/>
          <w:b w:val="0"/>
          <w:color w:val="000000" w:themeColor="text1"/>
          <w:sz w:val="28"/>
          <w:szCs w:val="28"/>
        </w:rPr>
        <w:t>ь</w:t>
      </w:r>
      <w:r w:rsidR="00CE3107" w:rsidRPr="00305EE6">
        <w:rPr>
          <w:rStyle w:val="22"/>
          <w:b w:val="0"/>
          <w:color w:val="000000" w:themeColor="text1"/>
          <w:sz w:val="28"/>
          <w:szCs w:val="28"/>
        </w:rPr>
        <w:t xml:space="preserve"> залишено без змін; </w:t>
      </w:r>
    </w:p>
    <w:p w:rsidR="00CE3107" w:rsidRPr="00305EE6" w:rsidRDefault="00B577B5" w:rsidP="00CE3107">
      <w:pPr>
        <w:spacing w:after="0" w:line="276" w:lineRule="auto"/>
        <w:ind w:firstLine="709"/>
        <w:jc w:val="both"/>
        <w:rPr>
          <w:rStyle w:val="22"/>
          <w:b w:val="0"/>
          <w:color w:val="000000" w:themeColor="text1"/>
          <w:sz w:val="28"/>
          <w:szCs w:val="28"/>
        </w:rPr>
      </w:pPr>
      <w:r w:rsidRPr="00305EE6">
        <w:rPr>
          <w:rStyle w:val="22"/>
          <w:color w:val="000000" w:themeColor="text1"/>
          <w:sz w:val="28"/>
          <w:szCs w:val="28"/>
        </w:rPr>
        <w:t>6</w:t>
      </w:r>
      <w:r w:rsidR="00CE3107" w:rsidRPr="00305EE6">
        <w:rPr>
          <w:rStyle w:val="22"/>
          <w:color w:val="000000" w:themeColor="text1"/>
          <w:sz w:val="28"/>
          <w:szCs w:val="28"/>
        </w:rPr>
        <w:t xml:space="preserve"> (</w:t>
      </w:r>
      <w:r w:rsidRPr="00305EE6">
        <w:rPr>
          <w:rStyle w:val="22"/>
          <w:color w:val="000000" w:themeColor="text1"/>
          <w:sz w:val="28"/>
          <w:szCs w:val="28"/>
        </w:rPr>
        <w:t>31,6</w:t>
      </w:r>
      <w:r w:rsidR="00CE3107" w:rsidRPr="00305EE6">
        <w:rPr>
          <w:rStyle w:val="22"/>
          <w:color w:val="000000" w:themeColor="text1"/>
          <w:sz w:val="28"/>
          <w:szCs w:val="28"/>
        </w:rPr>
        <w:t>%)</w:t>
      </w:r>
      <w:r w:rsidR="00CE3107" w:rsidRPr="00305EE6">
        <w:rPr>
          <w:rStyle w:val="22"/>
          <w:b w:val="0"/>
          <w:color w:val="000000" w:themeColor="text1"/>
          <w:sz w:val="28"/>
          <w:szCs w:val="28"/>
        </w:rPr>
        <w:t xml:space="preserve"> судових рішень скасовано повністю або частково й ухвалено нове рішення у відповід</w:t>
      </w:r>
      <w:r w:rsidR="00C470D0">
        <w:rPr>
          <w:rStyle w:val="22"/>
          <w:b w:val="0"/>
          <w:color w:val="000000" w:themeColor="text1"/>
          <w:sz w:val="28"/>
          <w:szCs w:val="28"/>
        </w:rPr>
        <w:t>ній частині або змінено рішення.</w:t>
      </w:r>
    </w:p>
    <w:p w:rsidR="00CE3107" w:rsidRPr="00305EE6" w:rsidRDefault="00CE3107" w:rsidP="00CE3107">
      <w:pPr>
        <w:spacing w:after="0" w:line="276" w:lineRule="auto"/>
        <w:ind w:firstLine="709"/>
        <w:jc w:val="both"/>
        <w:rPr>
          <w:rStyle w:val="22"/>
          <w:b w:val="0"/>
          <w:color w:val="000000" w:themeColor="text1"/>
          <w:sz w:val="28"/>
          <w:szCs w:val="28"/>
        </w:rPr>
      </w:pPr>
      <w:r w:rsidRPr="00305EE6">
        <w:rPr>
          <w:rStyle w:val="22"/>
          <w:b w:val="0"/>
          <w:color w:val="000000" w:themeColor="text1"/>
          <w:sz w:val="28"/>
          <w:szCs w:val="28"/>
        </w:rPr>
        <w:t>За результатами перегляду в касаційному порядку:</w:t>
      </w:r>
    </w:p>
    <w:p w:rsidR="00CE3107" w:rsidRPr="00305EE6" w:rsidRDefault="00CE3107" w:rsidP="00CE3107">
      <w:pPr>
        <w:spacing w:after="0" w:line="276" w:lineRule="auto"/>
        <w:ind w:firstLine="709"/>
        <w:jc w:val="both"/>
        <w:rPr>
          <w:rStyle w:val="22"/>
          <w:b w:val="0"/>
          <w:color w:val="000000" w:themeColor="text1"/>
          <w:sz w:val="28"/>
          <w:szCs w:val="28"/>
        </w:rPr>
      </w:pPr>
      <w:r w:rsidRPr="00305EE6">
        <w:rPr>
          <w:rStyle w:val="22"/>
          <w:b w:val="0"/>
          <w:color w:val="000000" w:themeColor="text1"/>
          <w:sz w:val="28"/>
          <w:szCs w:val="28"/>
        </w:rPr>
        <w:t xml:space="preserve">у </w:t>
      </w:r>
      <w:r w:rsidR="00B577B5" w:rsidRPr="00305EE6">
        <w:rPr>
          <w:rStyle w:val="22"/>
          <w:color w:val="000000" w:themeColor="text1"/>
          <w:sz w:val="28"/>
          <w:szCs w:val="28"/>
        </w:rPr>
        <w:t xml:space="preserve">2 </w:t>
      </w:r>
      <w:r w:rsidRPr="00305EE6">
        <w:rPr>
          <w:rStyle w:val="22"/>
          <w:color w:val="000000" w:themeColor="text1"/>
          <w:sz w:val="28"/>
          <w:szCs w:val="28"/>
        </w:rPr>
        <w:t>(</w:t>
      </w:r>
      <w:r w:rsidR="00B577B5" w:rsidRPr="00305EE6">
        <w:rPr>
          <w:rStyle w:val="22"/>
          <w:color w:val="000000" w:themeColor="text1"/>
          <w:sz w:val="28"/>
          <w:szCs w:val="28"/>
        </w:rPr>
        <w:t>66,7</w:t>
      </w:r>
      <w:r w:rsidRPr="00305EE6">
        <w:rPr>
          <w:rStyle w:val="22"/>
          <w:color w:val="000000" w:themeColor="text1"/>
          <w:sz w:val="28"/>
          <w:szCs w:val="28"/>
        </w:rPr>
        <w:t>%)</w:t>
      </w:r>
      <w:r w:rsidRPr="00305EE6">
        <w:rPr>
          <w:rStyle w:val="22"/>
          <w:b w:val="0"/>
          <w:color w:val="000000" w:themeColor="text1"/>
          <w:sz w:val="28"/>
          <w:szCs w:val="28"/>
        </w:rPr>
        <w:t xml:space="preserve"> випадках рішення першої інстанції та/або постанову апеляційної інстанції залишено без змін;</w:t>
      </w:r>
    </w:p>
    <w:p w:rsidR="00CE3107" w:rsidRPr="00305EE6" w:rsidRDefault="00CE3107" w:rsidP="00CE3107">
      <w:pPr>
        <w:spacing w:after="0" w:line="276" w:lineRule="auto"/>
        <w:ind w:firstLine="709"/>
        <w:jc w:val="both"/>
        <w:rPr>
          <w:rStyle w:val="22"/>
          <w:b w:val="0"/>
          <w:color w:val="000000" w:themeColor="text1"/>
          <w:sz w:val="28"/>
          <w:szCs w:val="28"/>
        </w:rPr>
      </w:pPr>
      <w:r w:rsidRPr="00305EE6">
        <w:rPr>
          <w:rStyle w:val="22"/>
          <w:b w:val="0"/>
          <w:color w:val="000000" w:themeColor="text1"/>
          <w:sz w:val="28"/>
          <w:szCs w:val="28"/>
        </w:rPr>
        <w:t xml:space="preserve">у </w:t>
      </w:r>
      <w:r w:rsidR="00B577B5" w:rsidRPr="00305EE6">
        <w:rPr>
          <w:rStyle w:val="22"/>
          <w:color w:val="000000" w:themeColor="text1"/>
          <w:sz w:val="28"/>
          <w:szCs w:val="28"/>
        </w:rPr>
        <w:t>1</w:t>
      </w:r>
      <w:r w:rsidRPr="00305EE6">
        <w:rPr>
          <w:rStyle w:val="22"/>
          <w:color w:val="000000" w:themeColor="text1"/>
          <w:sz w:val="28"/>
          <w:szCs w:val="28"/>
        </w:rPr>
        <w:t xml:space="preserve"> (</w:t>
      </w:r>
      <w:r w:rsidR="00B577B5" w:rsidRPr="00305EE6">
        <w:rPr>
          <w:rStyle w:val="22"/>
          <w:color w:val="000000" w:themeColor="text1"/>
          <w:sz w:val="28"/>
          <w:szCs w:val="28"/>
        </w:rPr>
        <w:t>33,3</w:t>
      </w:r>
      <w:r w:rsidRPr="00305EE6">
        <w:rPr>
          <w:rStyle w:val="22"/>
          <w:color w:val="000000" w:themeColor="text1"/>
          <w:sz w:val="28"/>
          <w:szCs w:val="28"/>
        </w:rPr>
        <w:t>%)</w:t>
      </w:r>
      <w:r w:rsidRPr="00305EE6">
        <w:rPr>
          <w:rStyle w:val="22"/>
          <w:b w:val="0"/>
          <w:color w:val="000000" w:themeColor="text1"/>
          <w:sz w:val="28"/>
          <w:szCs w:val="28"/>
        </w:rPr>
        <w:t xml:space="preserve"> – скасовано постанову апеляційної інстанції повністю або частково та залишено в силі судове рішення суду першої інстанції у відповідній частині.</w:t>
      </w:r>
    </w:p>
    <w:p w:rsidR="00D90907" w:rsidRPr="00305EE6" w:rsidRDefault="006966F1" w:rsidP="00D90907">
      <w:pPr>
        <w:pStyle w:val="a7"/>
        <w:spacing w:before="0" w:beforeAutospacing="0" w:after="0" w:afterAutospacing="0" w:line="276" w:lineRule="auto"/>
        <w:ind w:firstLine="709"/>
        <w:jc w:val="both"/>
        <w:rPr>
          <w:b/>
          <w:bCs/>
          <w:color w:val="000000"/>
          <w:sz w:val="28"/>
          <w:szCs w:val="28"/>
        </w:rPr>
      </w:pPr>
      <w:r w:rsidRPr="00305EE6">
        <w:rPr>
          <w:b/>
          <w:bCs/>
          <w:color w:val="000000"/>
          <w:sz w:val="28"/>
          <w:szCs w:val="28"/>
        </w:rPr>
        <w:t xml:space="preserve"> </w:t>
      </w:r>
    </w:p>
    <w:p w:rsidR="006966F1" w:rsidRPr="00305EE6" w:rsidRDefault="006966F1" w:rsidP="00D90907">
      <w:pPr>
        <w:pStyle w:val="a7"/>
        <w:spacing w:before="0" w:beforeAutospacing="0" w:after="0" w:afterAutospacing="0" w:line="276" w:lineRule="auto"/>
        <w:jc w:val="center"/>
        <w:rPr>
          <w:b/>
          <w:bCs/>
          <w:color w:val="000000"/>
          <w:sz w:val="28"/>
          <w:szCs w:val="28"/>
        </w:rPr>
      </w:pPr>
      <w:r w:rsidRPr="00305EE6">
        <w:rPr>
          <w:b/>
          <w:bCs/>
          <w:color w:val="000000"/>
          <w:sz w:val="28"/>
          <w:szCs w:val="28"/>
        </w:rPr>
        <w:t>Процесуальні питання</w:t>
      </w:r>
    </w:p>
    <w:p w:rsidR="006966F1" w:rsidRPr="00305EE6" w:rsidRDefault="006966F1" w:rsidP="006966F1">
      <w:pPr>
        <w:pStyle w:val="a7"/>
        <w:spacing w:before="0" w:beforeAutospacing="0" w:after="0" w:afterAutospacing="0" w:line="276" w:lineRule="auto"/>
        <w:ind w:firstLine="709"/>
        <w:jc w:val="center"/>
        <w:rPr>
          <w:b/>
          <w:bCs/>
          <w:color w:val="000000"/>
          <w:sz w:val="28"/>
          <w:szCs w:val="28"/>
        </w:rPr>
      </w:pPr>
    </w:p>
    <w:p w:rsidR="000C54A0" w:rsidRPr="00305EE6" w:rsidRDefault="000C54A0" w:rsidP="002C622A">
      <w:pPr>
        <w:pStyle w:val="a7"/>
        <w:spacing w:before="0" w:beforeAutospacing="0" w:after="0" w:afterAutospacing="0" w:line="276" w:lineRule="auto"/>
        <w:ind w:firstLine="709"/>
        <w:jc w:val="both"/>
        <w:rPr>
          <w:color w:val="000000"/>
          <w:sz w:val="28"/>
          <w:szCs w:val="28"/>
        </w:rPr>
      </w:pPr>
      <w:r w:rsidRPr="00305EE6">
        <w:rPr>
          <w:b/>
          <w:bCs/>
          <w:color w:val="000000"/>
          <w:sz w:val="28"/>
          <w:szCs w:val="28"/>
        </w:rPr>
        <w:t>Територіальна підсудність</w:t>
      </w:r>
      <w:r w:rsidRPr="00305EE6">
        <w:rPr>
          <w:color w:val="000000"/>
          <w:sz w:val="28"/>
          <w:szCs w:val="28"/>
        </w:rPr>
        <w:t xml:space="preserve"> </w:t>
      </w:r>
      <w:r w:rsidR="00B93C0D" w:rsidRPr="00305EE6">
        <w:rPr>
          <w:color w:val="000000"/>
          <w:sz w:val="28"/>
          <w:szCs w:val="28"/>
        </w:rPr>
        <w:t>–</w:t>
      </w:r>
      <w:r w:rsidRPr="00305EE6">
        <w:rPr>
          <w:color w:val="000000"/>
          <w:sz w:val="28"/>
          <w:szCs w:val="28"/>
        </w:rPr>
        <w:t xml:space="preserve"> це компетенція із розгляду справ однорідними судами залежно від території, на яку поширюється їх юрисдикція. Основними видами територіальної підсудності є, зокрема</w:t>
      </w:r>
      <w:r w:rsidR="005F5935" w:rsidRPr="00305EE6">
        <w:rPr>
          <w:color w:val="000000"/>
          <w:sz w:val="28"/>
          <w:szCs w:val="28"/>
        </w:rPr>
        <w:t>,</w:t>
      </w:r>
      <w:r w:rsidRPr="00305EE6">
        <w:rPr>
          <w:color w:val="000000"/>
          <w:sz w:val="28"/>
          <w:szCs w:val="28"/>
        </w:rPr>
        <w:t xml:space="preserve"> загальна, альтернативна та виключна.</w:t>
      </w:r>
    </w:p>
    <w:p w:rsidR="005F5935" w:rsidRPr="00305EE6" w:rsidRDefault="005F5935" w:rsidP="006C0108">
      <w:pPr>
        <w:spacing w:after="0" w:line="276" w:lineRule="auto"/>
        <w:ind w:firstLine="709"/>
        <w:jc w:val="both"/>
        <w:rPr>
          <w:rFonts w:ascii="Times New Roman" w:eastAsia="Times New Roman" w:hAnsi="Times New Roman"/>
          <w:color w:val="000000" w:themeColor="text1"/>
          <w:sz w:val="28"/>
          <w:szCs w:val="28"/>
          <w:lang w:val="uk-UA" w:eastAsia="uk-UA"/>
        </w:rPr>
      </w:pPr>
      <w:r w:rsidRPr="00305EE6">
        <w:rPr>
          <w:rFonts w:ascii="Times New Roman" w:eastAsia="Times New Roman" w:hAnsi="Times New Roman"/>
          <w:color w:val="000000" w:themeColor="text1"/>
          <w:sz w:val="28"/>
          <w:szCs w:val="28"/>
          <w:lang w:val="uk-UA"/>
        </w:rPr>
        <w:t>Стаття 30 ГПК України визначає виключну підсудність справ. У</w:t>
      </w:r>
      <w:r w:rsidRPr="00305EE6">
        <w:rPr>
          <w:rFonts w:ascii="Times New Roman" w:hAnsi="Times New Roman"/>
          <w:color w:val="000000" w:themeColor="text1"/>
          <w:sz w:val="28"/>
          <w:szCs w:val="28"/>
          <w:lang w:val="uk-UA"/>
        </w:rPr>
        <w:t xml:space="preserve"> відповідності до частини третьої </w:t>
      </w:r>
      <w:hyperlink r:id="rId12" w:anchor="218" w:tgtFrame="_blank" w:tooltip="Господарський процесуальний кодекс України (ред. з 15.12.2017); нормативно-правовий акт № 1798-XII від 06.11.1991" w:history="1">
        <w:r w:rsidRPr="00305EE6">
          <w:rPr>
            <w:rFonts w:ascii="Times New Roman" w:hAnsi="Times New Roman"/>
            <w:color w:val="000000" w:themeColor="text1"/>
            <w:sz w:val="28"/>
            <w:szCs w:val="28"/>
            <w:lang w:val="uk-UA"/>
          </w:rPr>
          <w:t>статті 30 ГПК</w:t>
        </w:r>
      </w:hyperlink>
      <w:r w:rsidRPr="00305EE6">
        <w:rPr>
          <w:rFonts w:ascii="Times New Roman" w:hAnsi="Times New Roman"/>
          <w:color w:val="000000" w:themeColor="text1"/>
          <w:sz w:val="28"/>
          <w:szCs w:val="28"/>
          <w:lang w:val="uk-UA"/>
        </w:rPr>
        <w:t> </w:t>
      </w:r>
      <w:r w:rsidR="006C0108" w:rsidRPr="00305EE6">
        <w:rPr>
          <w:rFonts w:ascii="Times New Roman" w:hAnsi="Times New Roman"/>
          <w:color w:val="000000" w:themeColor="text1"/>
          <w:sz w:val="28"/>
          <w:szCs w:val="28"/>
          <w:lang w:val="uk-UA"/>
        </w:rPr>
        <w:t xml:space="preserve">України </w:t>
      </w:r>
      <w:r w:rsidRPr="00305EE6">
        <w:rPr>
          <w:rFonts w:ascii="Times New Roman" w:hAnsi="Times New Roman"/>
          <w:color w:val="000000" w:themeColor="text1"/>
          <w:sz w:val="28"/>
          <w:szCs w:val="28"/>
          <w:lang w:val="uk-UA"/>
        </w:rPr>
        <w:t>спори, що виникають з приводу нерухомого майна, розглядаються господарським судом за місцезнаходженням майна або основної його частини. Якщо пов</w:t>
      </w:r>
      <w:r w:rsidR="001155A9" w:rsidRPr="00305EE6">
        <w:rPr>
          <w:rFonts w:ascii="Times New Roman" w:hAnsi="Times New Roman"/>
          <w:color w:val="000000" w:themeColor="text1"/>
          <w:sz w:val="28"/>
          <w:szCs w:val="28"/>
          <w:lang w:val="uk-UA"/>
        </w:rPr>
        <w:t>’</w:t>
      </w:r>
      <w:r w:rsidRPr="00305EE6">
        <w:rPr>
          <w:rFonts w:ascii="Times New Roman" w:hAnsi="Times New Roman"/>
          <w:color w:val="000000" w:themeColor="text1"/>
          <w:sz w:val="28"/>
          <w:szCs w:val="28"/>
          <w:lang w:val="uk-UA"/>
        </w:rPr>
        <w:t>язані між собою позовні вимоги пред</w:t>
      </w:r>
      <w:r w:rsidR="001155A9" w:rsidRPr="00305EE6">
        <w:rPr>
          <w:rFonts w:ascii="Times New Roman" w:hAnsi="Times New Roman"/>
          <w:color w:val="000000" w:themeColor="text1"/>
          <w:sz w:val="28"/>
          <w:szCs w:val="28"/>
          <w:lang w:val="uk-UA"/>
        </w:rPr>
        <w:t>’</w:t>
      </w:r>
      <w:r w:rsidRPr="00305EE6">
        <w:rPr>
          <w:rFonts w:ascii="Times New Roman" w:hAnsi="Times New Roman"/>
          <w:color w:val="000000" w:themeColor="text1"/>
          <w:sz w:val="28"/>
          <w:szCs w:val="28"/>
          <w:lang w:val="uk-UA"/>
        </w:rPr>
        <w:t>явлені одночасно щодо декількох об</w:t>
      </w:r>
      <w:r w:rsidR="001155A9" w:rsidRPr="00305EE6">
        <w:rPr>
          <w:rFonts w:ascii="Times New Roman" w:hAnsi="Times New Roman"/>
          <w:color w:val="000000" w:themeColor="text1"/>
          <w:sz w:val="28"/>
          <w:szCs w:val="28"/>
          <w:lang w:val="uk-UA"/>
        </w:rPr>
        <w:t>’</w:t>
      </w:r>
      <w:r w:rsidRPr="00305EE6">
        <w:rPr>
          <w:rFonts w:ascii="Times New Roman" w:hAnsi="Times New Roman"/>
          <w:color w:val="000000" w:themeColor="text1"/>
          <w:sz w:val="28"/>
          <w:szCs w:val="28"/>
          <w:lang w:val="uk-UA"/>
        </w:rPr>
        <w:t>єктів нерухомого майна, спір розглядається за місцезнаходженням об</w:t>
      </w:r>
      <w:r w:rsidR="001155A9" w:rsidRPr="00305EE6">
        <w:rPr>
          <w:rFonts w:ascii="Times New Roman" w:hAnsi="Times New Roman"/>
          <w:color w:val="000000" w:themeColor="text1"/>
          <w:sz w:val="28"/>
          <w:szCs w:val="28"/>
          <w:lang w:val="uk-UA"/>
        </w:rPr>
        <w:t>’</w:t>
      </w:r>
      <w:r w:rsidRPr="00305EE6">
        <w:rPr>
          <w:rFonts w:ascii="Times New Roman" w:hAnsi="Times New Roman"/>
          <w:color w:val="000000" w:themeColor="text1"/>
          <w:sz w:val="28"/>
          <w:szCs w:val="28"/>
          <w:lang w:val="uk-UA"/>
        </w:rPr>
        <w:t>єкта, вартість якого є найвищою.</w:t>
      </w:r>
    </w:p>
    <w:p w:rsidR="006C0108" w:rsidRPr="00305EE6" w:rsidRDefault="006C0108" w:rsidP="006C0108">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За правилами ГПК України виключна підсудність застосовується до тих спорів, вимоги за якими стосуються нерухомого майна як безпосередньо, так і опосередковано, а спір може стосуватися як правового режиму нерухомого майна, так і інших прав та обов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язків, що пов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 xml:space="preserve">язані з нерухомим майном. Аналогічна правова позиція викладена у постанові КГС ВС від 09.09.2020 у </w:t>
      </w:r>
      <w:r w:rsidRPr="00305EE6">
        <w:rPr>
          <w:rFonts w:ascii="Times New Roman" w:eastAsia="Times New Roman" w:hAnsi="Times New Roman"/>
          <w:sz w:val="28"/>
          <w:szCs w:val="28"/>
          <w:lang w:val="uk-UA" w:eastAsia="uk-UA"/>
        </w:rPr>
        <w:lastRenderedPageBreak/>
        <w:t>справі № 910/6644/18 та у постанові ВП ВС від 07.07.2020 у справі № 910/10647/18.</w:t>
      </w:r>
    </w:p>
    <w:p w:rsidR="000C54A0" w:rsidRPr="00305EE6" w:rsidRDefault="00F05E01" w:rsidP="006C0108">
      <w:pPr>
        <w:pStyle w:val="a7"/>
        <w:spacing w:before="0" w:beforeAutospacing="0" w:after="0" w:afterAutospacing="0" w:line="276" w:lineRule="auto"/>
        <w:ind w:firstLine="709"/>
        <w:jc w:val="both"/>
        <w:rPr>
          <w:color w:val="000000" w:themeColor="text1"/>
          <w:sz w:val="28"/>
          <w:szCs w:val="28"/>
        </w:rPr>
      </w:pPr>
      <w:r w:rsidRPr="00305EE6">
        <w:rPr>
          <w:color w:val="000000" w:themeColor="text1"/>
          <w:sz w:val="28"/>
          <w:szCs w:val="28"/>
        </w:rPr>
        <w:t>Господарськ</w:t>
      </w:r>
      <w:r w:rsidR="00A81DC8" w:rsidRPr="00305EE6">
        <w:rPr>
          <w:color w:val="000000" w:themeColor="text1"/>
          <w:sz w:val="28"/>
          <w:szCs w:val="28"/>
        </w:rPr>
        <w:t>ий</w:t>
      </w:r>
      <w:r w:rsidRPr="00305EE6">
        <w:rPr>
          <w:color w:val="000000" w:themeColor="text1"/>
          <w:sz w:val="28"/>
          <w:szCs w:val="28"/>
        </w:rPr>
        <w:t xml:space="preserve"> суд міста Києва</w:t>
      </w:r>
      <w:r w:rsidR="001E61AA">
        <w:rPr>
          <w:color w:val="000000" w:themeColor="text1"/>
          <w:sz w:val="28"/>
          <w:szCs w:val="28"/>
        </w:rPr>
        <w:t xml:space="preserve"> ухвалою</w:t>
      </w:r>
      <w:r w:rsidRPr="00305EE6">
        <w:rPr>
          <w:color w:val="000000" w:themeColor="text1"/>
          <w:sz w:val="28"/>
          <w:szCs w:val="28"/>
        </w:rPr>
        <w:t xml:space="preserve"> від 30.03.2021 справу </w:t>
      </w:r>
      <w:r w:rsidRPr="00305EE6">
        <w:rPr>
          <w:b/>
          <w:bCs/>
          <w:color w:val="000000" w:themeColor="text1"/>
          <w:sz w:val="28"/>
          <w:szCs w:val="28"/>
        </w:rPr>
        <w:t>№ 910/1151/21</w:t>
      </w:r>
      <w:r w:rsidRPr="00305EE6">
        <w:rPr>
          <w:color w:val="000000" w:themeColor="text1"/>
          <w:sz w:val="28"/>
          <w:szCs w:val="28"/>
        </w:rPr>
        <w:t xml:space="preserve"> про визнання недійсними положень договорів лізингу, визнання права користування (оренди), зобов</w:t>
      </w:r>
      <w:r w:rsidR="001155A9" w:rsidRPr="00305EE6">
        <w:rPr>
          <w:color w:val="000000" w:themeColor="text1"/>
          <w:sz w:val="28"/>
          <w:szCs w:val="28"/>
        </w:rPr>
        <w:t>’</w:t>
      </w:r>
      <w:r w:rsidRPr="00305EE6">
        <w:rPr>
          <w:color w:val="000000" w:themeColor="text1"/>
          <w:sz w:val="28"/>
          <w:szCs w:val="28"/>
        </w:rPr>
        <w:t>язання вчинити дії передав за виключною підсудністю до Господарського суду Дніпропетровської області.</w:t>
      </w:r>
    </w:p>
    <w:p w:rsidR="00F05E01" w:rsidRPr="00305EE6" w:rsidRDefault="00F05E01" w:rsidP="006C0108">
      <w:pPr>
        <w:spacing w:after="0" w:line="276" w:lineRule="auto"/>
        <w:ind w:firstLine="709"/>
        <w:jc w:val="both"/>
        <w:rPr>
          <w:rFonts w:ascii="Times New Roman" w:eastAsia="Times New Roman" w:hAnsi="Times New Roman"/>
          <w:color w:val="000000" w:themeColor="text1"/>
          <w:sz w:val="28"/>
          <w:szCs w:val="28"/>
          <w:lang w:val="uk-UA" w:eastAsia="uk-UA"/>
        </w:rPr>
      </w:pPr>
      <w:r w:rsidRPr="00305EE6">
        <w:rPr>
          <w:rFonts w:ascii="Times New Roman" w:eastAsia="Times New Roman" w:hAnsi="Times New Roman"/>
          <w:color w:val="000000" w:themeColor="text1"/>
          <w:sz w:val="28"/>
          <w:szCs w:val="28"/>
          <w:lang w:val="uk-UA" w:eastAsia="uk-UA"/>
        </w:rPr>
        <w:t>Північний апеляційний господарський суд постановою від 13.07.2021 ухвалу суду першої інстанції залишив без змін.</w:t>
      </w:r>
    </w:p>
    <w:p w:rsidR="00D23C73" w:rsidRPr="00305EE6" w:rsidRDefault="00F05E01" w:rsidP="002C622A">
      <w:pPr>
        <w:spacing w:after="0" w:line="276" w:lineRule="auto"/>
        <w:ind w:firstLine="709"/>
        <w:jc w:val="both"/>
        <w:rPr>
          <w:rFonts w:ascii="Times New Roman" w:eastAsia="Times New Roman" w:hAnsi="Times New Roman"/>
          <w:color w:val="000000" w:themeColor="text1"/>
          <w:sz w:val="28"/>
          <w:szCs w:val="28"/>
          <w:lang w:val="uk-UA"/>
        </w:rPr>
      </w:pPr>
      <w:r w:rsidRPr="00305EE6">
        <w:rPr>
          <w:rFonts w:ascii="Times New Roman" w:eastAsia="Times New Roman" w:hAnsi="Times New Roman"/>
          <w:color w:val="000000" w:themeColor="text1"/>
          <w:sz w:val="28"/>
          <w:szCs w:val="28"/>
          <w:lang w:val="uk-UA" w:eastAsia="uk-UA"/>
        </w:rPr>
        <w:t>Апеляційний суд зазначив, що</w:t>
      </w:r>
      <w:r w:rsidRPr="00305EE6">
        <w:rPr>
          <w:rFonts w:ascii="Times New Roman" w:eastAsia="Times New Roman" w:hAnsi="Times New Roman"/>
          <w:color w:val="000000" w:themeColor="text1"/>
          <w:sz w:val="28"/>
          <w:szCs w:val="28"/>
          <w:lang w:val="uk-UA"/>
        </w:rPr>
        <w:t xml:space="preserve"> </w:t>
      </w:r>
      <w:r w:rsidR="00D23C73" w:rsidRPr="00305EE6">
        <w:rPr>
          <w:rFonts w:ascii="Times New Roman" w:eastAsia="Times New Roman" w:hAnsi="Times New Roman"/>
          <w:color w:val="000000" w:themeColor="text1"/>
          <w:sz w:val="28"/>
          <w:szCs w:val="28"/>
          <w:lang w:val="uk-UA"/>
        </w:rPr>
        <w:t xml:space="preserve">однією з позовних вимог є визнання права користування (оренди) за договорами оренди, предметами яких є нерухоме майно </w:t>
      </w:r>
      <w:r w:rsidR="001E61AA">
        <w:rPr>
          <w:rFonts w:ascii="Times New Roman" w:eastAsia="Times New Roman" w:hAnsi="Times New Roman"/>
          <w:color w:val="000000" w:themeColor="text1"/>
          <w:sz w:val="28"/>
          <w:szCs w:val="28"/>
          <w:lang w:val="uk-UA"/>
        </w:rPr>
        <w:t>–</w:t>
      </w:r>
      <w:r w:rsidR="00D23C73" w:rsidRPr="00305EE6">
        <w:rPr>
          <w:rFonts w:ascii="Times New Roman" w:eastAsia="Times New Roman" w:hAnsi="Times New Roman"/>
          <w:color w:val="000000" w:themeColor="text1"/>
          <w:sz w:val="28"/>
          <w:szCs w:val="28"/>
          <w:lang w:val="uk-UA"/>
        </w:rPr>
        <w:t xml:space="preserve"> автозаправні станції, відповідно, справа підлягає розгляду з урахуванням положень частини третьої </w:t>
      </w:r>
      <w:hyperlink r:id="rId13" w:anchor="218" w:tgtFrame="_blank" w:tooltip="Господарський процесуальний кодекс України (ред. з 15.12.2017); нормативно-правовий акт № 1798-XII від 06.11.1991" w:history="1">
        <w:r w:rsidR="00D23C73" w:rsidRPr="00305EE6">
          <w:rPr>
            <w:rFonts w:ascii="Times New Roman" w:eastAsia="Times New Roman" w:hAnsi="Times New Roman"/>
            <w:color w:val="000000" w:themeColor="text1"/>
            <w:sz w:val="28"/>
            <w:szCs w:val="28"/>
            <w:lang w:val="uk-UA"/>
          </w:rPr>
          <w:t>статті 30 ГПК України</w:t>
        </w:r>
      </w:hyperlink>
      <w:r w:rsidR="00D23C73" w:rsidRPr="00305EE6">
        <w:rPr>
          <w:rFonts w:ascii="Times New Roman" w:eastAsia="Times New Roman" w:hAnsi="Times New Roman"/>
          <w:color w:val="000000" w:themeColor="text1"/>
          <w:sz w:val="28"/>
          <w:szCs w:val="28"/>
          <w:lang w:val="uk-UA"/>
        </w:rPr>
        <w:t>.</w:t>
      </w:r>
    </w:p>
    <w:p w:rsidR="00F05E01" w:rsidRPr="00305EE6" w:rsidRDefault="00F05E01" w:rsidP="00CF1B29">
      <w:pPr>
        <w:spacing w:after="0" w:line="276" w:lineRule="auto"/>
        <w:ind w:firstLine="709"/>
        <w:jc w:val="both"/>
        <w:rPr>
          <w:rFonts w:ascii="Times New Roman" w:eastAsia="Times New Roman" w:hAnsi="Times New Roman"/>
          <w:color w:val="000000" w:themeColor="text1"/>
          <w:sz w:val="28"/>
          <w:szCs w:val="28"/>
          <w:lang w:val="uk-UA"/>
        </w:rPr>
      </w:pPr>
      <w:r w:rsidRPr="00305EE6">
        <w:rPr>
          <w:rFonts w:ascii="Times New Roman" w:eastAsia="Times New Roman" w:hAnsi="Times New Roman"/>
          <w:color w:val="000000" w:themeColor="text1"/>
          <w:sz w:val="28"/>
          <w:szCs w:val="28"/>
          <w:lang w:val="uk-UA"/>
        </w:rPr>
        <w:t xml:space="preserve">Відповідно до додатків до договорів фінансового лізингу, укладених між </w:t>
      </w:r>
      <w:r w:rsidR="00D2522B" w:rsidRPr="00305EE6">
        <w:rPr>
          <w:rFonts w:ascii="Times New Roman" w:eastAsia="Times New Roman" w:hAnsi="Times New Roman"/>
          <w:color w:val="000000" w:themeColor="text1"/>
          <w:sz w:val="28"/>
          <w:szCs w:val="28"/>
          <w:lang w:val="uk-UA"/>
        </w:rPr>
        <w:t>сторонами</w:t>
      </w:r>
      <w:r w:rsidRPr="00305EE6">
        <w:rPr>
          <w:rFonts w:ascii="Times New Roman" w:eastAsia="Times New Roman" w:hAnsi="Times New Roman"/>
          <w:color w:val="000000" w:themeColor="text1"/>
          <w:sz w:val="28"/>
          <w:szCs w:val="28"/>
          <w:lang w:val="uk-UA"/>
        </w:rPr>
        <w:t>,</w:t>
      </w:r>
      <w:r w:rsidR="00000551" w:rsidRPr="00305EE6">
        <w:rPr>
          <w:rFonts w:ascii="Times New Roman" w:eastAsia="Times New Roman" w:hAnsi="Times New Roman"/>
          <w:color w:val="000000" w:themeColor="text1"/>
          <w:sz w:val="28"/>
          <w:szCs w:val="28"/>
          <w:lang w:val="uk-UA"/>
        </w:rPr>
        <w:t xml:space="preserve"> </w:t>
      </w:r>
      <w:r w:rsidRPr="00305EE6">
        <w:rPr>
          <w:rFonts w:ascii="Times New Roman" w:eastAsia="Times New Roman" w:hAnsi="Times New Roman"/>
          <w:color w:val="000000" w:themeColor="text1"/>
          <w:sz w:val="28"/>
          <w:szCs w:val="28"/>
          <w:lang w:val="uk-UA"/>
        </w:rPr>
        <w:t xml:space="preserve">які містять перелік </w:t>
      </w:r>
      <w:r w:rsidR="00D2522B" w:rsidRPr="00305EE6">
        <w:rPr>
          <w:rFonts w:ascii="Times New Roman" w:eastAsia="Times New Roman" w:hAnsi="Times New Roman"/>
          <w:color w:val="000000" w:themeColor="text1"/>
          <w:sz w:val="28"/>
          <w:szCs w:val="28"/>
          <w:lang w:val="uk-UA"/>
        </w:rPr>
        <w:t>об</w:t>
      </w:r>
      <w:r w:rsidR="001155A9" w:rsidRPr="00305EE6">
        <w:rPr>
          <w:rFonts w:ascii="Times New Roman" w:eastAsia="Times New Roman" w:hAnsi="Times New Roman"/>
          <w:color w:val="000000" w:themeColor="text1"/>
          <w:sz w:val="28"/>
          <w:szCs w:val="28"/>
          <w:lang w:val="uk-UA"/>
        </w:rPr>
        <w:t>’</w:t>
      </w:r>
      <w:r w:rsidR="00D2522B" w:rsidRPr="00305EE6">
        <w:rPr>
          <w:rFonts w:ascii="Times New Roman" w:eastAsia="Times New Roman" w:hAnsi="Times New Roman"/>
          <w:color w:val="000000" w:themeColor="text1"/>
          <w:sz w:val="28"/>
          <w:szCs w:val="28"/>
          <w:lang w:val="uk-UA"/>
        </w:rPr>
        <w:t>єктів</w:t>
      </w:r>
      <w:r w:rsidRPr="00305EE6">
        <w:rPr>
          <w:rFonts w:ascii="Times New Roman" w:eastAsia="Times New Roman" w:hAnsi="Times New Roman"/>
          <w:color w:val="000000" w:themeColor="text1"/>
          <w:sz w:val="28"/>
          <w:szCs w:val="28"/>
          <w:lang w:val="uk-UA"/>
        </w:rPr>
        <w:t>, що становлять предмет таких договорів, із зазначенням вартості кожної автозаправної станції, майно з найвищою вартістю знаходиться у Дніпропетровській області.</w:t>
      </w:r>
      <w:r w:rsidR="00CF1B29" w:rsidRPr="00305EE6">
        <w:rPr>
          <w:rFonts w:ascii="Times New Roman" w:eastAsia="Times New Roman" w:hAnsi="Times New Roman"/>
          <w:color w:val="000000" w:themeColor="text1"/>
          <w:sz w:val="28"/>
          <w:szCs w:val="28"/>
          <w:lang w:val="uk-UA"/>
        </w:rPr>
        <w:t xml:space="preserve"> В </w:t>
      </w:r>
      <w:r w:rsidRPr="00305EE6">
        <w:rPr>
          <w:rFonts w:ascii="Times New Roman" w:eastAsia="Times New Roman" w:hAnsi="Times New Roman"/>
          <w:color w:val="000000" w:themeColor="text1"/>
          <w:sz w:val="28"/>
          <w:szCs w:val="28"/>
          <w:lang w:val="uk-UA"/>
        </w:rPr>
        <w:t xml:space="preserve">Дніпропетровській області знаходиться 31 </w:t>
      </w:r>
      <w:r w:rsidR="00D2522B" w:rsidRPr="00305EE6">
        <w:rPr>
          <w:rFonts w:ascii="Times New Roman" w:eastAsia="Times New Roman" w:hAnsi="Times New Roman"/>
          <w:color w:val="000000" w:themeColor="text1"/>
          <w:sz w:val="28"/>
          <w:szCs w:val="28"/>
          <w:lang w:val="uk-UA"/>
        </w:rPr>
        <w:t>об</w:t>
      </w:r>
      <w:r w:rsidR="001155A9" w:rsidRPr="00305EE6">
        <w:rPr>
          <w:rFonts w:ascii="Times New Roman" w:eastAsia="Times New Roman" w:hAnsi="Times New Roman"/>
          <w:color w:val="000000" w:themeColor="text1"/>
          <w:sz w:val="28"/>
          <w:szCs w:val="28"/>
          <w:lang w:val="uk-UA"/>
        </w:rPr>
        <w:t>’</w:t>
      </w:r>
      <w:r w:rsidR="00D2522B" w:rsidRPr="00305EE6">
        <w:rPr>
          <w:rFonts w:ascii="Times New Roman" w:eastAsia="Times New Roman" w:hAnsi="Times New Roman"/>
          <w:color w:val="000000" w:themeColor="text1"/>
          <w:sz w:val="28"/>
          <w:szCs w:val="28"/>
          <w:lang w:val="uk-UA"/>
        </w:rPr>
        <w:t>єкт</w:t>
      </w:r>
      <w:r w:rsidRPr="00305EE6">
        <w:rPr>
          <w:rFonts w:ascii="Times New Roman" w:eastAsia="Times New Roman" w:hAnsi="Times New Roman"/>
          <w:color w:val="000000" w:themeColor="text1"/>
          <w:sz w:val="28"/>
          <w:szCs w:val="28"/>
          <w:lang w:val="uk-UA"/>
        </w:rPr>
        <w:t xml:space="preserve"> нерухомого майна, що складає найбільшу кількість </w:t>
      </w:r>
      <w:r w:rsidR="00D2522B" w:rsidRPr="00305EE6">
        <w:rPr>
          <w:rFonts w:ascii="Times New Roman" w:eastAsia="Times New Roman" w:hAnsi="Times New Roman"/>
          <w:color w:val="000000" w:themeColor="text1"/>
          <w:sz w:val="28"/>
          <w:szCs w:val="28"/>
          <w:lang w:val="uk-UA"/>
        </w:rPr>
        <w:t>об</w:t>
      </w:r>
      <w:r w:rsidR="001155A9" w:rsidRPr="00305EE6">
        <w:rPr>
          <w:rFonts w:ascii="Times New Roman" w:eastAsia="Times New Roman" w:hAnsi="Times New Roman"/>
          <w:color w:val="000000" w:themeColor="text1"/>
          <w:sz w:val="28"/>
          <w:szCs w:val="28"/>
          <w:lang w:val="uk-UA"/>
        </w:rPr>
        <w:t>’</w:t>
      </w:r>
      <w:r w:rsidR="00D2522B" w:rsidRPr="00305EE6">
        <w:rPr>
          <w:rFonts w:ascii="Times New Roman" w:eastAsia="Times New Roman" w:hAnsi="Times New Roman"/>
          <w:color w:val="000000" w:themeColor="text1"/>
          <w:sz w:val="28"/>
          <w:szCs w:val="28"/>
          <w:lang w:val="uk-UA"/>
        </w:rPr>
        <w:t>єктів</w:t>
      </w:r>
      <w:r w:rsidRPr="00305EE6">
        <w:rPr>
          <w:rFonts w:ascii="Times New Roman" w:eastAsia="Times New Roman" w:hAnsi="Times New Roman"/>
          <w:color w:val="000000" w:themeColor="text1"/>
          <w:sz w:val="28"/>
          <w:szCs w:val="28"/>
          <w:lang w:val="uk-UA"/>
        </w:rPr>
        <w:t xml:space="preserve"> по відношенню до інших областей.</w:t>
      </w:r>
    </w:p>
    <w:p w:rsidR="00F05E01" w:rsidRPr="00305EE6" w:rsidRDefault="00F05E01" w:rsidP="002C622A">
      <w:pPr>
        <w:spacing w:after="0" w:line="276" w:lineRule="auto"/>
        <w:ind w:firstLine="709"/>
        <w:jc w:val="both"/>
        <w:rPr>
          <w:rFonts w:ascii="Times New Roman" w:eastAsia="Times New Roman" w:hAnsi="Times New Roman"/>
          <w:color w:val="000000" w:themeColor="text1"/>
          <w:sz w:val="28"/>
          <w:szCs w:val="28"/>
          <w:lang w:val="uk-UA"/>
        </w:rPr>
      </w:pPr>
      <w:r w:rsidRPr="00305EE6">
        <w:rPr>
          <w:rFonts w:ascii="Times New Roman" w:eastAsia="Times New Roman" w:hAnsi="Times New Roman"/>
          <w:color w:val="000000" w:themeColor="text1"/>
          <w:sz w:val="28"/>
          <w:szCs w:val="28"/>
          <w:lang w:val="uk-UA"/>
        </w:rPr>
        <w:t xml:space="preserve">Відтак найбільша вартісна і кількісна частина </w:t>
      </w:r>
      <w:r w:rsidR="00D2522B" w:rsidRPr="00305EE6">
        <w:rPr>
          <w:rFonts w:ascii="Times New Roman" w:eastAsia="Times New Roman" w:hAnsi="Times New Roman"/>
          <w:color w:val="000000" w:themeColor="text1"/>
          <w:sz w:val="28"/>
          <w:szCs w:val="28"/>
          <w:lang w:val="uk-UA"/>
        </w:rPr>
        <w:t>об</w:t>
      </w:r>
      <w:r w:rsidR="001155A9" w:rsidRPr="00305EE6">
        <w:rPr>
          <w:rFonts w:ascii="Times New Roman" w:eastAsia="Times New Roman" w:hAnsi="Times New Roman"/>
          <w:color w:val="000000" w:themeColor="text1"/>
          <w:sz w:val="28"/>
          <w:szCs w:val="28"/>
          <w:lang w:val="uk-UA"/>
        </w:rPr>
        <w:t>’</w:t>
      </w:r>
      <w:r w:rsidR="00D2522B" w:rsidRPr="00305EE6">
        <w:rPr>
          <w:rFonts w:ascii="Times New Roman" w:eastAsia="Times New Roman" w:hAnsi="Times New Roman"/>
          <w:color w:val="000000" w:themeColor="text1"/>
          <w:sz w:val="28"/>
          <w:szCs w:val="28"/>
          <w:lang w:val="uk-UA"/>
        </w:rPr>
        <w:t>єктів</w:t>
      </w:r>
      <w:r w:rsidRPr="00305EE6">
        <w:rPr>
          <w:rFonts w:ascii="Times New Roman" w:eastAsia="Times New Roman" w:hAnsi="Times New Roman"/>
          <w:color w:val="000000" w:themeColor="text1"/>
          <w:sz w:val="28"/>
          <w:szCs w:val="28"/>
          <w:lang w:val="uk-UA"/>
        </w:rPr>
        <w:t xml:space="preserve"> нерухомого майна знаходиться у Дніпропетровській області.</w:t>
      </w:r>
    </w:p>
    <w:p w:rsidR="00F05E01" w:rsidRPr="00305EE6" w:rsidRDefault="00F05E01" w:rsidP="002C622A">
      <w:pPr>
        <w:spacing w:after="0" w:line="276" w:lineRule="auto"/>
        <w:ind w:firstLine="709"/>
        <w:jc w:val="both"/>
        <w:rPr>
          <w:rFonts w:ascii="Times New Roman" w:eastAsia="Times New Roman" w:hAnsi="Times New Roman"/>
          <w:color w:val="000000" w:themeColor="text1"/>
          <w:sz w:val="28"/>
          <w:szCs w:val="28"/>
          <w:lang w:val="uk-UA"/>
        </w:rPr>
      </w:pPr>
      <w:r w:rsidRPr="00305EE6">
        <w:rPr>
          <w:rFonts w:ascii="Times New Roman" w:eastAsia="Times New Roman" w:hAnsi="Times New Roman"/>
          <w:color w:val="000000" w:themeColor="text1"/>
          <w:sz w:val="28"/>
          <w:szCs w:val="28"/>
          <w:lang w:val="uk-UA"/>
        </w:rPr>
        <w:t xml:space="preserve">Враховуючи викладене, </w:t>
      </w:r>
      <w:r w:rsidR="00D23C73" w:rsidRPr="00305EE6">
        <w:rPr>
          <w:rFonts w:ascii="Times New Roman" w:eastAsia="Times New Roman" w:hAnsi="Times New Roman"/>
          <w:color w:val="000000" w:themeColor="text1"/>
          <w:sz w:val="28"/>
          <w:szCs w:val="28"/>
          <w:lang w:val="uk-UA"/>
        </w:rPr>
        <w:t>апеляційний суд</w:t>
      </w:r>
      <w:r w:rsidRPr="00305EE6">
        <w:rPr>
          <w:rFonts w:ascii="Times New Roman" w:eastAsia="Times New Roman" w:hAnsi="Times New Roman"/>
          <w:color w:val="000000" w:themeColor="text1"/>
          <w:sz w:val="28"/>
          <w:szCs w:val="28"/>
          <w:lang w:val="uk-UA"/>
        </w:rPr>
        <w:t xml:space="preserve"> погод</w:t>
      </w:r>
      <w:r w:rsidR="00EE40FB" w:rsidRPr="00305EE6">
        <w:rPr>
          <w:rFonts w:ascii="Times New Roman" w:eastAsia="Times New Roman" w:hAnsi="Times New Roman"/>
          <w:color w:val="000000" w:themeColor="text1"/>
          <w:sz w:val="28"/>
          <w:szCs w:val="28"/>
          <w:lang w:val="uk-UA"/>
        </w:rPr>
        <w:t>ився</w:t>
      </w:r>
      <w:r w:rsidRPr="00305EE6">
        <w:rPr>
          <w:rFonts w:ascii="Times New Roman" w:eastAsia="Times New Roman" w:hAnsi="Times New Roman"/>
          <w:color w:val="000000" w:themeColor="text1"/>
          <w:sz w:val="28"/>
          <w:szCs w:val="28"/>
          <w:lang w:val="uk-UA"/>
        </w:rPr>
        <w:t xml:space="preserve"> з висновком місцевого суду про те, що за правилами виключної підсудності вирішення даного спору відноситься до територіальної юрисдикції (підсудності) Господарського суду Дніпропетровської області.</w:t>
      </w:r>
    </w:p>
    <w:p w:rsidR="00F05E01" w:rsidRPr="00305EE6" w:rsidRDefault="00CF1B29" w:rsidP="00CF1B29">
      <w:pPr>
        <w:tabs>
          <w:tab w:val="left" w:pos="720"/>
          <w:tab w:val="left" w:pos="900"/>
        </w:tabs>
        <w:autoSpaceDE w:val="0"/>
        <w:autoSpaceDN w:val="0"/>
        <w:adjustRightInd w:val="0"/>
        <w:spacing w:after="0" w:line="276" w:lineRule="auto"/>
        <w:ind w:firstLine="709"/>
        <w:jc w:val="both"/>
        <w:rPr>
          <w:rFonts w:ascii="Times New Roman" w:hAnsi="Times New Roman"/>
          <w:sz w:val="28"/>
          <w:szCs w:val="28"/>
          <w:lang w:val="uk-UA"/>
        </w:rPr>
      </w:pPr>
      <w:r w:rsidRPr="00305EE6">
        <w:rPr>
          <w:rFonts w:ascii="Times New Roman" w:hAnsi="Times New Roman"/>
          <w:bCs/>
          <w:sz w:val="28"/>
          <w:szCs w:val="28"/>
          <w:lang w:val="uk-UA"/>
        </w:rPr>
        <w:t>КГС ВС у</w:t>
      </w:r>
      <w:r w:rsidRPr="00305EE6">
        <w:rPr>
          <w:rFonts w:ascii="Times New Roman" w:hAnsi="Times New Roman"/>
          <w:sz w:val="28"/>
          <w:szCs w:val="28"/>
          <w:lang w:val="uk-UA"/>
        </w:rPr>
        <w:t>хвалою від 21.10.2021 відмовив у відкритті касаційного провадження.</w:t>
      </w:r>
    </w:p>
    <w:p w:rsidR="00CF1B29" w:rsidRPr="00305EE6" w:rsidRDefault="00CF1B29" w:rsidP="00920B89">
      <w:pPr>
        <w:spacing w:after="0" w:line="276" w:lineRule="auto"/>
        <w:ind w:firstLine="709"/>
        <w:jc w:val="both"/>
        <w:rPr>
          <w:rFonts w:ascii="Times New Roman" w:eastAsia="Times New Roman" w:hAnsi="Times New Roman"/>
          <w:sz w:val="28"/>
          <w:szCs w:val="28"/>
          <w:lang w:val="uk-UA" w:eastAsia="uk-UA"/>
        </w:rPr>
      </w:pPr>
    </w:p>
    <w:p w:rsidR="00904637" w:rsidRPr="00305EE6" w:rsidRDefault="00904637" w:rsidP="002C622A">
      <w:pPr>
        <w:spacing w:after="0" w:line="276" w:lineRule="auto"/>
        <w:ind w:firstLine="709"/>
        <w:jc w:val="both"/>
        <w:rPr>
          <w:rFonts w:ascii="Times New Roman" w:hAnsi="Times New Roman"/>
          <w:color w:val="000000" w:themeColor="text1"/>
          <w:sz w:val="28"/>
          <w:szCs w:val="28"/>
          <w:lang w:val="uk-UA"/>
        </w:rPr>
      </w:pPr>
      <w:r w:rsidRPr="00305EE6">
        <w:rPr>
          <w:rFonts w:ascii="Times New Roman" w:eastAsia="Times New Roman" w:hAnsi="Times New Roman"/>
          <w:sz w:val="28"/>
          <w:szCs w:val="28"/>
          <w:lang w:val="uk-UA" w:eastAsia="uk-UA"/>
        </w:rPr>
        <w:t xml:space="preserve">Як вбачається з узагальнення судової практики судами </w:t>
      </w:r>
      <w:r w:rsidRPr="00305EE6">
        <w:rPr>
          <w:rFonts w:ascii="Times New Roman" w:hAnsi="Times New Roman"/>
          <w:sz w:val="28"/>
          <w:szCs w:val="28"/>
          <w:lang w:val="uk-UA"/>
        </w:rPr>
        <w:t xml:space="preserve">під час розгляду спорів, </w:t>
      </w:r>
      <w:r w:rsidRPr="00305EE6">
        <w:rPr>
          <w:rFonts w:ascii="Times New Roman" w:hAnsi="Times New Roman"/>
          <w:color w:val="000000" w:themeColor="text1"/>
          <w:kern w:val="28"/>
          <w:sz w:val="28"/>
          <w:szCs w:val="28"/>
          <w:lang w:val="uk-UA"/>
        </w:rPr>
        <w:t>що виникають із договорів лізингу</w:t>
      </w:r>
      <w:r w:rsidR="00A81DC8" w:rsidRPr="00305EE6">
        <w:rPr>
          <w:rFonts w:ascii="Times New Roman" w:hAnsi="Times New Roman"/>
          <w:color w:val="000000" w:themeColor="text1"/>
          <w:kern w:val="28"/>
          <w:sz w:val="28"/>
          <w:szCs w:val="28"/>
          <w:lang w:val="uk-UA"/>
        </w:rPr>
        <w:t>,</w:t>
      </w:r>
      <w:r w:rsidRPr="00305EE6">
        <w:rPr>
          <w:rFonts w:ascii="Times New Roman" w:hAnsi="Times New Roman"/>
          <w:sz w:val="28"/>
          <w:szCs w:val="28"/>
          <w:lang w:val="uk-UA"/>
        </w:rPr>
        <w:t xml:space="preserve"> досліджувал</w:t>
      </w:r>
      <w:r w:rsidR="00B25148" w:rsidRPr="00305EE6">
        <w:rPr>
          <w:rFonts w:ascii="Times New Roman" w:hAnsi="Times New Roman"/>
          <w:sz w:val="28"/>
          <w:szCs w:val="28"/>
          <w:lang w:val="uk-UA"/>
        </w:rPr>
        <w:t>о</w:t>
      </w:r>
      <w:r w:rsidRPr="00305EE6">
        <w:rPr>
          <w:rFonts w:ascii="Times New Roman" w:hAnsi="Times New Roman"/>
          <w:sz w:val="28"/>
          <w:szCs w:val="28"/>
          <w:lang w:val="uk-UA"/>
        </w:rPr>
        <w:t>сь питання</w:t>
      </w:r>
      <w:r w:rsidRPr="00305EE6">
        <w:rPr>
          <w:rFonts w:ascii="Times New Roman" w:hAnsi="Times New Roman"/>
          <w:b/>
          <w:i/>
          <w:sz w:val="28"/>
          <w:szCs w:val="28"/>
          <w:lang w:val="uk-UA"/>
        </w:rPr>
        <w:t xml:space="preserve"> </w:t>
      </w:r>
      <w:r w:rsidRPr="00305EE6">
        <w:rPr>
          <w:rFonts w:ascii="Times New Roman" w:hAnsi="Times New Roman"/>
          <w:b/>
          <w:sz w:val="28"/>
          <w:szCs w:val="28"/>
          <w:lang w:val="uk-UA"/>
        </w:rPr>
        <w:t>взаємопов</w:t>
      </w:r>
      <w:r w:rsidR="001155A9" w:rsidRPr="00305EE6">
        <w:rPr>
          <w:rFonts w:ascii="Times New Roman" w:hAnsi="Times New Roman"/>
          <w:b/>
          <w:sz w:val="28"/>
          <w:szCs w:val="28"/>
          <w:lang w:val="uk-UA"/>
        </w:rPr>
        <w:t>’</w:t>
      </w:r>
      <w:r w:rsidRPr="00305EE6">
        <w:rPr>
          <w:rFonts w:ascii="Times New Roman" w:hAnsi="Times New Roman"/>
          <w:b/>
          <w:sz w:val="28"/>
          <w:szCs w:val="28"/>
          <w:lang w:val="uk-UA"/>
        </w:rPr>
        <w:t>язаності зустрічного та первісного позовів</w:t>
      </w:r>
      <w:r w:rsidRPr="00305EE6">
        <w:rPr>
          <w:rFonts w:ascii="Times New Roman" w:hAnsi="Times New Roman"/>
          <w:sz w:val="28"/>
          <w:szCs w:val="28"/>
          <w:lang w:val="uk-UA"/>
        </w:rPr>
        <w:t>.</w:t>
      </w:r>
    </w:p>
    <w:p w:rsidR="00904637" w:rsidRPr="00305EE6" w:rsidRDefault="00904637" w:rsidP="002C622A">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Ознаками зустрічного позову є його взаємопов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язаність із первісним позовом і доцільність його спільного розгляду з первісним позовом, зокрема коли позови виникають з одних правовідносин або коли задоволення зустрічного позову може виключити повністю або частково задоволення первісного позову. Вимоги за зустрічним позовом можуть різнитися з вимогами первісного позову, але вони об</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єднуються в одне провадження з первісним позовом ухвалою суду (постанова ВП ВС від 12.06.2019 у справі №</w:t>
      </w:r>
      <w:r w:rsidR="003F3AB6" w:rsidRPr="00305EE6">
        <w:rPr>
          <w:rFonts w:ascii="Times New Roman" w:eastAsia="Times New Roman" w:hAnsi="Times New Roman"/>
          <w:sz w:val="28"/>
          <w:szCs w:val="28"/>
          <w:lang w:val="uk-UA" w:eastAsia="uk-UA"/>
        </w:rPr>
        <w:t> </w:t>
      </w:r>
      <w:r w:rsidRPr="00305EE6">
        <w:rPr>
          <w:rFonts w:ascii="Times New Roman" w:eastAsia="Times New Roman" w:hAnsi="Times New Roman"/>
          <w:sz w:val="28"/>
          <w:szCs w:val="28"/>
          <w:lang w:val="uk-UA" w:eastAsia="uk-UA"/>
        </w:rPr>
        <w:t>916/542/18).</w:t>
      </w:r>
    </w:p>
    <w:p w:rsidR="00904637" w:rsidRPr="00305EE6" w:rsidRDefault="00904637" w:rsidP="002C622A">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Також, відповідно до правової позиції, викладеної Верховним Судом у постанові від 27.05.2020 у справі № 904/6157/19, взаємна пов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язаність зустрічного та первісного позовів може виявлятись у наступному:</w:t>
      </w:r>
    </w:p>
    <w:p w:rsidR="00904637" w:rsidRPr="00305EE6" w:rsidRDefault="00904637" w:rsidP="002C622A">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lastRenderedPageBreak/>
        <w:t xml:space="preserve">- обидва позови </w:t>
      </w:r>
      <w:r w:rsidR="00F45FD1" w:rsidRPr="00305EE6">
        <w:rPr>
          <w:rFonts w:ascii="Times New Roman" w:eastAsia="Times New Roman" w:hAnsi="Times New Roman"/>
          <w:sz w:val="28"/>
          <w:szCs w:val="28"/>
          <w:lang w:val="uk-UA" w:eastAsia="uk-UA"/>
        </w:rPr>
        <w:t>взаємопов</w:t>
      </w:r>
      <w:r w:rsidR="001155A9" w:rsidRPr="00305EE6">
        <w:rPr>
          <w:rFonts w:ascii="Times New Roman" w:eastAsia="Times New Roman" w:hAnsi="Times New Roman"/>
          <w:sz w:val="28"/>
          <w:szCs w:val="28"/>
          <w:lang w:val="uk-UA" w:eastAsia="uk-UA"/>
        </w:rPr>
        <w:t>’</w:t>
      </w:r>
      <w:r w:rsidR="00F45FD1" w:rsidRPr="00305EE6">
        <w:rPr>
          <w:rFonts w:ascii="Times New Roman" w:eastAsia="Times New Roman" w:hAnsi="Times New Roman"/>
          <w:sz w:val="28"/>
          <w:szCs w:val="28"/>
          <w:lang w:val="uk-UA" w:eastAsia="uk-UA"/>
        </w:rPr>
        <w:t>язані</w:t>
      </w:r>
      <w:r w:rsidRPr="00305EE6">
        <w:rPr>
          <w:rFonts w:ascii="Times New Roman" w:eastAsia="Times New Roman" w:hAnsi="Times New Roman"/>
          <w:sz w:val="28"/>
          <w:szCs w:val="28"/>
          <w:lang w:val="uk-UA" w:eastAsia="uk-UA"/>
        </w:rPr>
        <w:t>, і їх спільний розгляд сприятиме оперативному і правильному вирішенню спору. Взаємна пов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язаність первісного і зустрічного позову може виражатись у підставах цих позовів або поданих доказах;</w:t>
      </w:r>
    </w:p>
    <w:p w:rsidR="00904637" w:rsidRPr="00305EE6" w:rsidRDefault="00904637" w:rsidP="002C622A">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 вимоги за зустрічним і первісним позовами можуть зараховуватись;</w:t>
      </w:r>
    </w:p>
    <w:p w:rsidR="00904637" w:rsidRPr="00305EE6" w:rsidRDefault="00904637" w:rsidP="002C622A">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 задоволення зустрічного позову виключатиме повністю або частково задоволення первісного позову. Подання такого зустрічного позову має на меті довести відсутність у позивача матеріально-правової підстави на задоволення первісного позову через відсутність матеріальних правовідносин, з яких випливає суб</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єктивне право позивача за первісним позовом. У таких випадках задоволення зустрічного позову тягне за собою відмову у первісному позові повністю або частково.</w:t>
      </w:r>
      <w:r w:rsidR="00F45FD1"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Аналогічної правової позиції дотримується Верховний Суд у постанові від 28.11.2018 у справі №</w:t>
      </w:r>
      <w:r w:rsidR="008B2D40" w:rsidRPr="00305EE6">
        <w:rPr>
          <w:rFonts w:ascii="Times New Roman" w:eastAsia="Times New Roman" w:hAnsi="Times New Roman"/>
          <w:sz w:val="28"/>
          <w:szCs w:val="28"/>
          <w:lang w:val="uk-UA" w:eastAsia="uk-UA"/>
        </w:rPr>
        <w:t> </w:t>
      </w:r>
      <w:r w:rsidRPr="00305EE6">
        <w:rPr>
          <w:rFonts w:ascii="Times New Roman" w:eastAsia="Times New Roman" w:hAnsi="Times New Roman"/>
          <w:sz w:val="28"/>
          <w:szCs w:val="28"/>
          <w:lang w:val="uk-UA" w:eastAsia="uk-UA"/>
        </w:rPr>
        <w:t>910/4360/18.</w:t>
      </w:r>
    </w:p>
    <w:p w:rsidR="0008585D" w:rsidRPr="00305EE6" w:rsidRDefault="0008585D" w:rsidP="002C622A">
      <w:pPr>
        <w:spacing w:after="0" w:line="276" w:lineRule="auto"/>
        <w:ind w:firstLine="709"/>
        <w:jc w:val="both"/>
        <w:rPr>
          <w:rFonts w:ascii="Times New Roman" w:hAnsi="Times New Roman"/>
          <w:sz w:val="28"/>
          <w:szCs w:val="28"/>
          <w:lang w:val="uk-UA"/>
        </w:rPr>
      </w:pPr>
      <w:r w:rsidRPr="00305EE6">
        <w:rPr>
          <w:rFonts w:ascii="Times New Roman" w:hAnsi="Times New Roman"/>
          <w:color w:val="000000" w:themeColor="text1"/>
          <w:sz w:val="28"/>
          <w:szCs w:val="28"/>
          <w:lang w:val="uk-UA"/>
        </w:rPr>
        <w:t xml:space="preserve">Так у справі </w:t>
      </w:r>
      <w:r w:rsidRPr="00305EE6">
        <w:rPr>
          <w:rFonts w:ascii="Times New Roman" w:hAnsi="Times New Roman"/>
          <w:b/>
          <w:color w:val="000000" w:themeColor="text1"/>
          <w:sz w:val="28"/>
          <w:szCs w:val="28"/>
          <w:lang w:val="uk-UA"/>
        </w:rPr>
        <w:t>№ 910/3364/21</w:t>
      </w:r>
      <w:r w:rsidRPr="00305EE6">
        <w:rPr>
          <w:rFonts w:ascii="Times New Roman" w:hAnsi="Times New Roman"/>
          <w:sz w:val="28"/>
          <w:szCs w:val="28"/>
          <w:lang w:val="uk-UA"/>
        </w:rPr>
        <w:t xml:space="preserve"> позивач звернувся до суду з вимогами про визнання договору лізингу недійсним, стягнення попередньої оплати предмету лізингу. В свою чергу відповідач звернувся до суду із зустрічною позовною заявою щодо стягнення заборгованість зі сплати лізингових платежів за договором лізингу, штрафних санкції за прострочення сплати лізингових платежів, відсотків за користування грошовими коштами за період прострочення їх сплати та збитків.</w:t>
      </w:r>
    </w:p>
    <w:p w:rsidR="00011E5C" w:rsidRPr="00305EE6" w:rsidRDefault="00011E5C" w:rsidP="002C622A">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Господарськ</w:t>
      </w:r>
      <w:r w:rsidR="00211434" w:rsidRPr="00305EE6">
        <w:rPr>
          <w:rFonts w:ascii="Times New Roman" w:eastAsia="Times New Roman" w:hAnsi="Times New Roman"/>
          <w:sz w:val="28"/>
          <w:szCs w:val="28"/>
          <w:lang w:val="uk-UA" w:eastAsia="uk-UA"/>
        </w:rPr>
        <w:t>ий</w:t>
      </w:r>
      <w:r w:rsidRPr="00305EE6">
        <w:rPr>
          <w:rFonts w:ascii="Times New Roman" w:eastAsia="Times New Roman" w:hAnsi="Times New Roman"/>
          <w:sz w:val="28"/>
          <w:szCs w:val="28"/>
          <w:lang w:val="uk-UA" w:eastAsia="uk-UA"/>
        </w:rPr>
        <w:t xml:space="preserve"> суд міста Києва </w:t>
      </w:r>
      <w:r w:rsidR="00211434" w:rsidRPr="00305EE6">
        <w:rPr>
          <w:rFonts w:ascii="Times New Roman" w:eastAsia="Times New Roman" w:hAnsi="Times New Roman"/>
          <w:sz w:val="28"/>
          <w:szCs w:val="28"/>
          <w:lang w:val="uk-UA" w:eastAsia="uk-UA"/>
        </w:rPr>
        <w:t>у</w:t>
      </w:r>
      <w:r w:rsidRPr="00305EE6">
        <w:rPr>
          <w:rFonts w:ascii="Times New Roman" w:eastAsia="Times New Roman" w:hAnsi="Times New Roman"/>
          <w:sz w:val="28"/>
          <w:szCs w:val="28"/>
          <w:lang w:val="uk-UA" w:eastAsia="uk-UA"/>
        </w:rPr>
        <w:t>хвалою від 06.04.2021 зустрічну позовну заяву з доданими до неї документами поверну</w:t>
      </w:r>
      <w:r w:rsidR="00211434" w:rsidRPr="00305EE6">
        <w:rPr>
          <w:rFonts w:ascii="Times New Roman" w:eastAsia="Times New Roman" w:hAnsi="Times New Roman"/>
          <w:sz w:val="28"/>
          <w:szCs w:val="28"/>
          <w:lang w:val="uk-UA" w:eastAsia="uk-UA"/>
        </w:rPr>
        <w:t>в</w:t>
      </w:r>
      <w:r w:rsidRPr="00305EE6">
        <w:rPr>
          <w:rFonts w:ascii="Times New Roman" w:eastAsia="Times New Roman" w:hAnsi="Times New Roman"/>
          <w:sz w:val="28"/>
          <w:szCs w:val="28"/>
          <w:lang w:val="uk-UA" w:eastAsia="uk-UA"/>
        </w:rPr>
        <w:t xml:space="preserve"> заявнику.</w:t>
      </w:r>
      <w:r w:rsidR="00211434"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Ухвала мотивована тим, що зустрічний позов не взаємопов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язаний з первісним, оскільки його задоволення не виключає повністю або частково задоволення останнього, на підставі чого суд першої інстанції дійшов висновку про недоцільність їх спільного розгляду.</w:t>
      </w:r>
    </w:p>
    <w:p w:rsidR="00211434" w:rsidRPr="00305EE6" w:rsidRDefault="00211434" w:rsidP="002C622A">
      <w:pPr>
        <w:spacing w:after="0" w:line="276" w:lineRule="auto"/>
        <w:ind w:firstLine="709"/>
        <w:jc w:val="both"/>
        <w:rPr>
          <w:rFonts w:ascii="Times New Roman" w:eastAsia="Times New Roman" w:hAnsi="Times New Roman"/>
          <w:color w:val="000000"/>
          <w:sz w:val="28"/>
          <w:szCs w:val="28"/>
          <w:lang w:val="uk-UA" w:eastAsia="uk-UA"/>
        </w:rPr>
      </w:pPr>
      <w:r w:rsidRPr="00305EE6">
        <w:rPr>
          <w:rFonts w:ascii="Times New Roman" w:eastAsia="Times New Roman" w:hAnsi="Times New Roman"/>
          <w:color w:val="000000"/>
          <w:sz w:val="28"/>
          <w:szCs w:val="28"/>
          <w:lang w:val="uk-UA" w:eastAsia="uk-UA"/>
        </w:rPr>
        <w:t>Північний апеляційний господарський суд постановою від 01.07.2021 ухвалу суду першої інстанції залишив без змін.</w:t>
      </w:r>
    </w:p>
    <w:p w:rsidR="00211434" w:rsidRPr="00305EE6" w:rsidRDefault="00A81DC8" w:rsidP="002C622A">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Апеляційний</w:t>
      </w:r>
      <w:r w:rsidR="009A19B5" w:rsidRPr="00305EE6">
        <w:rPr>
          <w:rFonts w:ascii="Times New Roman" w:eastAsia="Times New Roman" w:hAnsi="Times New Roman"/>
          <w:sz w:val="28"/>
          <w:szCs w:val="28"/>
          <w:lang w:val="uk-UA" w:eastAsia="uk-UA"/>
        </w:rPr>
        <w:t xml:space="preserve"> суд зазначив, що у даній справі</w:t>
      </w:r>
      <w:r w:rsidR="00211434" w:rsidRPr="00305EE6">
        <w:rPr>
          <w:rFonts w:ascii="Times New Roman" w:eastAsia="Times New Roman" w:hAnsi="Times New Roman"/>
          <w:sz w:val="28"/>
          <w:szCs w:val="28"/>
          <w:lang w:val="uk-UA" w:eastAsia="uk-UA"/>
        </w:rPr>
        <w:t xml:space="preserve"> заявлено первісний позов про визнання недійсним договору фінансового лізингу в частині та застосування наслідків його недійсності, та вказаний позов ґрунтується на підставі </w:t>
      </w:r>
      <w:r w:rsidR="009A19B5" w:rsidRPr="00305EE6">
        <w:rPr>
          <w:rFonts w:ascii="Times New Roman" w:eastAsia="Times New Roman" w:hAnsi="Times New Roman"/>
          <w:sz w:val="28"/>
          <w:szCs w:val="28"/>
          <w:lang w:val="uk-UA" w:eastAsia="uk-UA"/>
        </w:rPr>
        <w:t>статей</w:t>
      </w:r>
      <w:r w:rsidR="00211434" w:rsidRPr="00305EE6">
        <w:rPr>
          <w:rFonts w:ascii="Times New Roman" w:eastAsia="Times New Roman" w:hAnsi="Times New Roman"/>
          <w:sz w:val="28"/>
          <w:szCs w:val="28"/>
          <w:lang w:val="uk-UA" w:eastAsia="uk-UA"/>
        </w:rPr>
        <w:t xml:space="preserve"> 203, 215 </w:t>
      </w:r>
      <w:r w:rsidR="009A19B5" w:rsidRPr="00305EE6">
        <w:rPr>
          <w:rFonts w:ascii="Times New Roman" w:eastAsia="Times New Roman" w:hAnsi="Times New Roman"/>
          <w:sz w:val="28"/>
          <w:szCs w:val="28"/>
          <w:lang w:val="uk-UA" w:eastAsia="uk-UA"/>
        </w:rPr>
        <w:t>ЦК</w:t>
      </w:r>
      <w:r w:rsidR="00211434" w:rsidRPr="00305EE6">
        <w:rPr>
          <w:rFonts w:ascii="Times New Roman" w:eastAsia="Times New Roman" w:hAnsi="Times New Roman"/>
          <w:sz w:val="28"/>
          <w:szCs w:val="28"/>
          <w:lang w:val="uk-UA" w:eastAsia="uk-UA"/>
        </w:rPr>
        <w:t xml:space="preserve"> України. В той же час, зустрічні позовні вимоги ґрунтуються на порушенні позивачем умов цього договору в частині сплати лізингових платежів. </w:t>
      </w:r>
    </w:p>
    <w:p w:rsidR="00211434" w:rsidRPr="00305EE6" w:rsidRDefault="00211434" w:rsidP="002C622A">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 xml:space="preserve">Таким чином, предмет дослідження первісного та зустрічного позовів є різним: в першому випадку суд має дослідити зміст договору фінансового лізингу на його відповідність вимогам </w:t>
      </w:r>
      <w:r w:rsidR="009A19B5" w:rsidRPr="00305EE6">
        <w:rPr>
          <w:rFonts w:ascii="Times New Roman" w:eastAsia="Times New Roman" w:hAnsi="Times New Roman"/>
          <w:sz w:val="28"/>
          <w:szCs w:val="28"/>
          <w:lang w:val="uk-UA" w:eastAsia="uk-UA"/>
        </w:rPr>
        <w:t>статті</w:t>
      </w:r>
      <w:r w:rsidRPr="00305EE6">
        <w:rPr>
          <w:rFonts w:ascii="Times New Roman" w:eastAsia="Times New Roman" w:hAnsi="Times New Roman"/>
          <w:sz w:val="28"/>
          <w:szCs w:val="28"/>
          <w:lang w:val="uk-UA" w:eastAsia="uk-UA"/>
        </w:rPr>
        <w:t xml:space="preserve"> 203 </w:t>
      </w:r>
      <w:r w:rsidR="009A19B5" w:rsidRPr="00305EE6">
        <w:rPr>
          <w:rFonts w:ascii="Times New Roman" w:eastAsia="Times New Roman" w:hAnsi="Times New Roman"/>
          <w:sz w:val="28"/>
          <w:szCs w:val="28"/>
          <w:lang w:val="uk-UA" w:eastAsia="uk-UA"/>
        </w:rPr>
        <w:t>ЦК</w:t>
      </w:r>
      <w:r w:rsidRPr="00305EE6">
        <w:rPr>
          <w:rFonts w:ascii="Times New Roman" w:eastAsia="Times New Roman" w:hAnsi="Times New Roman"/>
          <w:sz w:val="28"/>
          <w:szCs w:val="28"/>
          <w:lang w:val="uk-UA" w:eastAsia="uk-UA"/>
        </w:rPr>
        <w:t xml:space="preserve"> України, а при розгляді зустрічного позову суду належить встановити обставини невиконання позивачем своїх зобов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язань за договором</w:t>
      </w:r>
      <w:r w:rsidR="009A19B5" w:rsidRPr="00305EE6">
        <w:rPr>
          <w:rFonts w:ascii="Times New Roman" w:eastAsia="Times New Roman" w:hAnsi="Times New Roman"/>
          <w:sz w:val="28"/>
          <w:szCs w:val="28"/>
          <w:lang w:val="uk-UA" w:eastAsia="uk-UA"/>
        </w:rPr>
        <w:t xml:space="preserve"> лізингу</w:t>
      </w:r>
      <w:r w:rsidRPr="00305EE6">
        <w:rPr>
          <w:rFonts w:ascii="Times New Roman" w:eastAsia="Times New Roman" w:hAnsi="Times New Roman"/>
          <w:sz w:val="28"/>
          <w:szCs w:val="28"/>
          <w:lang w:val="uk-UA" w:eastAsia="uk-UA"/>
        </w:rPr>
        <w:t>.</w:t>
      </w:r>
    </w:p>
    <w:p w:rsidR="00211434" w:rsidRPr="00305EE6" w:rsidRDefault="00211434" w:rsidP="002C622A">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Апеляційний господарський суд врах</w:t>
      </w:r>
      <w:r w:rsidR="009A19B5" w:rsidRPr="00305EE6">
        <w:rPr>
          <w:rFonts w:ascii="Times New Roman" w:eastAsia="Times New Roman" w:hAnsi="Times New Roman"/>
          <w:sz w:val="28"/>
          <w:szCs w:val="28"/>
          <w:lang w:val="uk-UA" w:eastAsia="uk-UA"/>
        </w:rPr>
        <w:t>ував</w:t>
      </w:r>
      <w:r w:rsidRPr="00305EE6">
        <w:rPr>
          <w:rFonts w:ascii="Times New Roman" w:eastAsia="Times New Roman" w:hAnsi="Times New Roman"/>
          <w:sz w:val="28"/>
          <w:szCs w:val="28"/>
          <w:lang w:val="uk-UA" w:eastAsia="uk-UA"/>
        </w:rPr>
        <w:t>, що первісний та зустрічний позови є пов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 xml:space="preserve">язаними між собою, проте вимоги за первісним та зустрічним </w:t>
      </w:r>
      <w:r w:rsidRPr="00305EE6">
        <w:rPr>
          <w:rFonts w:ascii="Times New Roman" w:eastAsia="Times New Roman" w:hAnsi="Times New Roman"/>
          <w:sz w:val="28"/>
          <w:szCs w:val="28"/>
          <w:lang w:val="uk-UA" w:eastAsia="uk-UA"/>
        </w:rPr>
        <w:lastRenderedPageBreak/>
        <w:t>позовами не є взаємовиключними, оскільки задоволення зустрічного позову (стягнення з відповідача заборгованості за договором фінансового лізингу) жодним чином не матиме своїм наслідком відмову у задоволенні первісного позову (визнання недійсним цього ж договору). Отже, заявлені зустрічні вимоги за своїм змістом є самостійним позовом, який не має розглядатися в одному провадженні з первісним.</w:t>
      </w:r>
    </w:p>
    <w:p w:rsidR="00585B43" w:rsidRPr="00305EE6" w:rsidRDefault="00585B43" w:rsidP="002C622A">
      <w:pPr>
        <w:tabs>
          <w:tab w:val="left" w:pos="720"/>
          <w:tab w:val="left" w:pos="900"/>
        </w:tabs>
        <w:autoSpaceDE w:val="0"/>
        <w:autoSpaceDN w:val="0"/>
        <w:adjustRightInd w:val="0"/>
        <w:spacing w:after="0" w:line="276" w:lineRule="auto"/>
        <w:ind w:firstLine="709"/>
        <w:jc w:val="both"/>
        <w:rPr>
          <w:rFonts w:ascii="Times New Roman" w:hAnsi="Times New Roman"/>
          <w:sz w:val="28"/>
          <w:szCs w:val="28"/>
          <w:lang w:val="uk-UA"/>
        </w:rPr>
      </w:pPr>
      <w:r w:rsidRPr="00305EE6">
        <w:rPr>
          <w:rFonts w:ascii="Times New Roman" w:hAnsi="Times New Roman"/>
          <w:sz w:val="28"/>
          <w:szCs w:val="28"/>
          <w:lang w:val="uk-UA"/>
        </w:rPr>
        <w:t>У касаційному порядку постанова апеляційного суду не переглядалася.</w:t>
      </w:r>
    </w:p>
    <w:p w:rsidR="00784857" w:rsidRPr="00305EE6" w:rsidRDefault="00784857" w:rsidP="002C622A">
      <w:pPr>
        <w:spacing w:after="0" w:line="276" w:lineRule="auto"/>
        <w:ind w:firstLine="709"/>
        <w:jc w:val="both"/>
        <w:rPr>
          <w:rFonts w:ascii="Times New Roman" w:hAnsi="Times New Roman"/>
          <w:sz w:val="28"/>
          <w:szCs w:val="28"/>
          <w:lang w:val="uk-UA"/>
        </w:rPr>
      </w:pPr>
    </w:p>
    <w:p w:rsidR="00393541" w:rsidRPr="00305EE6" w:rsidRDefault="004867D3" w:rsidP="002C622A">
      <w:pPr>
        <w:spacing w:after="0" w:line="276" w:lineRule="auto"/>
        <w:ind w:firstLine="709"/>
        <w:jc w:val="both"/>
        <w:rPr>
          <w:rFonts w:ascii="Times New Roman" w:hAnsi="Times New Roman"/>
          <w:sz w:val="28"/>
          <w:szCs w:val="28"/>
          <w:lang w:val="uk-UA"/>
        </w:rPr>
      </w:pPr>
      <w:r w:rsidRPr="00305EE6">
        <w:rPr>
          <w:rFonts w:ascii="Times New Roman" w:hAnsi="Times New Roman"/>
          <w:sz w:val="28"/>
          <w:szCs w:val="28"/>
          <w:lang w:val="uk-UA"/>
        </w:rPr>
        <w:t>З аналогічних підстав</w:t>
      </w:r>
      <w:r w:rsidR="0076305B" w:rsidRPr="00305EE6">
        <w:rPr>
          <w:rFonts w:ascii="Times New Roman" w:hAnsi="Times New Roman"/>
          <w:sz w:val="28"/>
          <w:szCs w:val="28"/>
          <w:lang w:val="uk-UA"/>
        </w:rPr>
        <w:t xml:space="preserve"> у справі </w:t>
      </w:r>
      <w:r w:rsidR="0076305B" w:rsidRPr="00305EE6">
        <w:rPr>
          <w:rFonts w:ascii="Times New Roman" w:hAnsi="Times New Roman"/>
          <w:b/>
          <w:sz w:val="28"/>
          <w:szCs w:val="28"/>
          <w:lang w:val="uk-UA"/>
        </w:rPr>
        <w:t>№ 910/3310/21</w:t>
      </w:r>
      <w:r w:rsidR="00C60F90" w:rsidRPr="00305EE6">
        <w:rPr>
          <w:rFonts w:ascii="Times New Roman" w:hAnsi="Times New Roman"/>
          <w:b/>
          <w:sz w:val="28"/>
          <w:szCs w:val="28"/>
          <w:lang w:val="uk-UA"/>
        </w:rPr>
        <w:t xml:space="preserve"> </w:t>
      </w:r>
      <w:r w:rsidR="00C60F90" w:rsidRPr="00305EE6">
        <w:rPr>
          <w:rFonts w:ascii="Times New Roman" w:hAnsi="Times New Roman"/>
          <w:sz w:val="28"/>
          <w:szCs w:val="28"/>
          <w:lang w:val="uk-UA"/>
        </w:rPr>
        <w:t xml:space="preserve">Північний апеляційний господарський суд </w:t>
      </w:r>
      <w:r w:rsidR="00393541" w:rsidRPr="00305EE6">
        <w:rPr>
          <w:rFonts w:ascii="Times New Roman" w:hAnsi="Times New Roman"/>
          <w:sz w:val="28"/>
          <w:szCs w:val="28"/>
          <w:lang w:val="uk-UA"/>
        </w:rPr>
        <w:t xml:space="preserve">погодився з ухвалою суду першої інстанції щодо повернення скаржнику зустрічної позовної </w:t>
      </w:r>
      <w:r w:rsidRPr="00305EE6">
        <w:rPr>
          <w:rFonts w:ascii="Times New Roman" w:hAnsi="Times New Roman"/>
          <w:sz w:val="28"/>
          <w:szCs w:val="28"/>
          <w:lang w:val="uk-UA"/>
        </w:rPr>
        <w:t>заяви</w:t>
      </w:r>
      <w:r w:rsidR="00393541" w:rsidRPr="00305EE6">
        <w:rPr>
          <w:rFonts w:ascii="Times New Roman" w:hAnsi="Times New Roman"/>
          <w:sz w:val="28"/>
          <w:szCs w:val="28"/>
          <w:lang w:val="uk-UA"/>
        </w:rPr>
        <w:t>.</w:t>
      </w:r>
    </w:p>
    <w:p w:rsidR="0076305B" w:rsidRPr="00305EE6" w:rsidRDefault="00BE4CAF" w:rsidP="002C622A">
      <w:pPr>
        <w:spacing w:after="0" w:line="276" w:lineRule="auto"/>
        <w:ind w:firstLine="709"/>
        <w:jc w:val="both"/>
        <w:rPr>
          <w:rFonts w:ascii="Times New Roman" w:eastAsia="Times New Roman" w:hAnsi="Times New Roman"/>
          <w:sz w:val="28"/>
          <w:szCs w:val="28"/>
          <w:lang w:val="uk-UA" w:eastAsia="uk-UA"/>
        </w:rPr>
      </w:pPr>
      <w:r w:rsidRPr="00305EE6">
        <w:rPr>
          <w:rFonts w:ascii="Times New Roman" w:hAnsi="Times New Roman"/>
          <w:sz w:val="28"/>
          <w:szCs w:val="28"/>
          <w:lang w:val="uk-UA"/>
        </w:rPr>
        <w:t>Апеляційний суд зазначив</w:t>
      </w:r>
      <w:r w:rsidR="000E6BD1" w:rsidRPr="00305EE6">
        <w:rPr>
          <w:rFonts w:ascii="Times New Roman" w:hAnsi="Times New Roman"/>
          <w:sz w:val="28"/>
          <w:szCs w:val="28"/>
          <w:lang w:val="uk-UA"/>
        </w:rPr>
        <w:t>,</w:t>
      </w:r>
      <w:r w:rsidRPr="00305EE6">
        <w:rPr>
          <w:rFonts w:ascii="Times New Roman" w:hAnsi="Times New Roman"/>
          <w:sz w:val="28"/>
          <w:szCs w:val="28"/>
          <w:lang w:val="uk-UA"/>
        </w:rPr>
        <w:t xml:space="preserve"> </w:t>
      </w:r>
      <w:r w:rsidR="00C60F90" w:rsidRPr="00305EE6">
        <w:rPr>
          <w:rFonts w:ascii="Times New Roman" w:hAnsi="Times New Roman"/>
          <w:sz w:val="28"/>
          <w:szCs w:val="28"/>
          <w:lang w:val="uk-UA"/>
        </w:rPr>
        <w:t xml:space="preserve">що </w:t>
      </w:r>
      <w:r w:rsidR="0076305B" w:rsidRPr="00305EE6">
        <w:rPr>
          <w:rFonts w:ascii="Times New Roman" w:eastAsia="Times New Roman" w:hAnsi="Times New Roman"/>
          <w:sz w:val="28"/>
          <w:szCs w:val="28"/>
          <w:lang w:val="uk-UA" w:eastAsia="uk-UA"/>
        </w:rPr>
        <w:t>предметом первісного позову</w:t>
      </w:r>
      <w:r w:rsidR="00C60F90" w:rsidRPr="00305EE6">
        <w:rPr>
          <w:rFonts w:ascii="Times New Roman" w:eastAsia="Times New Roman" w:hAnsi="Times New Roman"/>
          <w:sz w:val="28"/>
          <w:szCs w:val="28"/>
          <w:lang w:val="uk-UA" w:eastAsia="uk-UA"/>
        </w:rPr>
        <w:t xml:space="preserve"> у вказаній справі</w:t>
      </w:r>
      <w:r w:rsidR="0076305B" w:rsidRPr="00305EE6">
        <w:rPr>
          <w:rFonts w:ascii="Times New Roman" w:eastAsia="Times New Roman" w:hAnsi="Times New Roman"/>
          <w:sz w:val="28"/>
          <w:szCs w:val="28"/>
          <w:lang w:val="uk-UA" w:eastAsia="uk-UA"/>
        </w:rPr>
        <w:t xml:space="preserve"> є вимога про витребування з чужого незаконного володіння відповідач</w:t>
      </w:r>
      <w:r w:rsidR="00C60F90" w:rsidRPr="00305EE6">
        <w:rPr>
          <w:rFonts w:ascii="Times New Roman" w:eastAsia="Times New Roman" w:hAnsi="Times New Roman"/>
          <w:sz w:val="28"/>
          <w:szCs w:val="28"/>
          <w:lang w:val="uk-UA" w:eastAsia="uk-UA"/>
        </w:rPr>
        <w:t>а</w:t>
      </w:r>
      <w:r w:rsidR="0076305B" w:rsidRPr="00305EE6">
        <w:rPr>
          <w:rFonts w:ascii="Times New Roman" w:eastAsia="Times New Roman" w:hAnsi="Times New Roman"/>
          <w:sz w:val="28"/>
          <w:szCs w:val="28"/>
          <w:lang w:val="uk-UA" w:eastAsia="uk-UA"/>
        </w:rPr>
        <w:t xml:space="preserve"> у власність позивача майна відповідно до договору лізингу</w:t>
      </w:r>
      <w:r w:rsidR="00C60F90" w:rsidRPr="00305EE6">
        <w:rPr>
          <w:rFonts w:ascii="Times New Roman" w:eastAsia="Times New Roman" w:hAnsi="Times New Roman"/>
          <w:sz w:val="28"/>
          <w:szCs w:val="28"/>
          <w:lang w:val="uk-UA" w:eastAsia="uk-UA"/>
        </w:rPr>
        <w:t xml:space="preserve">. </w:t>
      </w:r>
      <w:r w:rsidR="0076305B" w:rsidRPr="00305EE6">
        <w:rPr>
          <w:rFonts w:ascii="Times New Roman" w:eastAsia="Times New Roman" w:hAnsi="Times New Roman"/>
          <w:sz w:val="28"/>
          <w:szCs w:val="28"/>
          <w:lang w:val="uk-UA" w:eastAsia="uk-UA"/>
        </w:rPr>
        <w:t>При цьому, первісний позов ґрунтується на тому, що договір лізингу було розірвано, у зв</w:t>
      </w:r>
      <w:r w:rsidR="001155A9" w:rsidRPr="00305EE6">
        <w:rPr>
          <w:rFonts w:ascii="Times New Roman" w:eastAsia="Times New Roman" w:hAnsi="Times New Roman"/>
          <w:sz w:val="28"/>
          <w:szCs w:val="28"/>
          <w:lang w:val="uk-UA" w:eastAsia="uk-UA"/>
        </w:rPr>
        <w:t>’</w:t>
      </w:r>
      <w:r w:rsidR="0076305B" w:rsidRPr="00305EE6">
        <w:rPr>
          <w:rFonts w:ascii="Times New Roman" w:eastAsia="Times New Roman" w:hAnsi="Times New Roman"/>
          <w:sz w:val="28"/>
          <w:szCs w:val="28"/>
          <w:lang w:val="uk-UA" w:eastAsia="uk-UA"/>
        </w:rPr>
        <w:t>язку з чим майно має бути повернуто</w:t>
      </w:r>
      <w:r w:rsidR="00C60F90" w:rsidRPr="00305EE6">
        <w:rPr>
          <w:rFonts w:ascii="Times New Roman" w:eastAsia="Times New Roman" w:hAnsi="Times New Roman"/>
          <w:sz w:val="28"/>
          <w:szCs w:val="28"/>
          <w:lang w:val="uk-UA" w:eastAsia="uk-UA"/>
        </w:rPr>
        <w:t xml:space="preserve"> позивачу</w:t>
      </w:r>
      <w:r w:rsidR="0076305B" w:rsidRPr="00305EE6">
        <w:rPr>
          <w:rFonts w:ascii="Times New Roman" w:eastAsia="Times New Roman" w:hAnsi="Times New Roman"/>
          <w:sz w:val="28"/>
          <w:szCs w:val="28"/>
          <w:lang w:val="uk-UA" w:eastAsia="uk-UA"/>
        </w:rPr>
        <w:t>.</w:t>
      </w:r>
    </w:p>
    <w:p w:rsidR="0076305B" w:rsidRPr="00305EE6" w:rsidRDefault="0076305B" w:rsidP="002C622A">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Натомість, предметом зустрічного позову є вимога</w:t>
      </w:r>
      <w:r w:rsidR="00000551" w:rsidRPr="00305EE6">
        <w:rPr>
          <w:rFonts w:ascii="Times New Roman" w:eastAsia="Times New Roman" w:hAnsi="Times New Roman"/>
          <w:sz w:val="28"/>
          <w:szCs w:val="28"/>
          <w:lang w:val="uk-UA" w:eastAsia="uk-UA"/>
        </w:rPr>
        <w:t xml:space="preserve"> </w:t>
      </w:r>
      <w:r w:rsidR="00C60F90" w:rsidRPr="00305EE6">
        <w:rPr>
          <w:rFonts w:ascii="Times New Roman" w:eastAsia="Times New Roman" w:hAnsi="Times New Roman"/>
          <w:sz w:val="28"/>
          <w:szCs w:val="28"/>
          <w:lang w:val="uk-UA" w:eastAsia="uk-UA"/>
        </w:rPr>
        <w:t>про</w:t>
      </w:r>
      <w:r w:rsidRPr="00305EE6">
        <w:rPr>
          <w:rFonts w:ascii="Times New Roman" w:eastAsia="Times New Roman" w:hAnsi="Times New Roman"/>
          <w:sz w:val="28"/>
          <w:szCs w:val="28"/>
          <w:lang w:val="uk-UA" w:eastAsia="uk-UA"/>
        </w:rPr>
        <w:t xml:space="preserve"> визнання недійсним договору лізингу з посиланням на частини </w:t>
      </w:r>
      <w:r w:rsidR="00C60F90" w:rsidRPr="00305EE6">
        <w:rPr>
          <w:rFonts w:ascii="Times New Roman" w:eastAsia="Times New Roman" w:hAnsi="Times New Roman"/>
          <w:sz w:val="28"/>
          <w:szCs w:val="28"/>
          <w:lang w:val="uk-UA" w:eastAsia="uk-UA"/>
        </w:rPr>
        <w:t>перш</w:t>
      </w:r>
      <w:r w:rsidR="00696368" w:rsidRPr="00305EE6">
        <w:rPr>
          <w:rFonts w:ascii="Times New Roman" w:eastAsia="Times New Roman" w:hAnsi="Times New Roman"/>
          <w:sz w:val="28"/>
          <w:szCs w:val="28"/>
          <w:lang w:val="uk-UA" w:eastAsia="uk-UA"/>
        </w:rPr>
        <w:t>у</w:t>
      </w:r>
      <w:r w:rsidR="00C60F90" w:rsidRPr="00305EE6">
        <w:rPr>
          <w:rFonts w:ascii="Times New Roman" w:eastAsia="Times New Roman" w:hAnsi="Times New Roman"/>
          <w:sz w:val="28"/>
          <w:szCs w:val="28"/>
          <w:lang w:val="uk-UA" w:eastAsia="uk-UA"/>
        </w:rPr>
        <w:t>, друг</w:t>
      </w:r>
      <w:r w:rsidR="00696368" w:rsidRPr="00305EE6">
        <w:rPr>
          <w:rFonts w:ascii="Times New Roman" w:eastAsia="Times New Roman" w:hAnsi="Times New Roman"/>
          <w:sz w:val="28"/>
          <w:szCs w:val="28"/>
          <w:lang w:val="uk-UA" w:eastAsia="uk-UA"/>
        </w:rPr>
        <w:t>у</w:t>
      </w:r>
      <w:r w:rsidR="00C60F90" w:rsidRPr="00305EE6">
        <w:rPr>
          <w:rFonts w:ascii="Times New Roman" w:eastAsia="Times New Roman" w:hAnsi="Times New Roman"/>
          <w:sz w:val="28"/>
          <w:szCs w:val="28"/>
          <w:lang w:val="uk-UA" w:eastAsia="uk-UA"/>
        </w:rPr>
        <w:t>, трет</w:t>
      </w:r>
      <w:r w:rsidR="00696368" w:rsidRPr="00305EE6">
        <w:rPr>
          <w:rFonts w:ascii="Times New Roman" w:eastAsia="Times New Roman" w:hAnsi="Times New Roman"/>
          <w:sz w:val="28"/>
          <w:szCs w:val="28"/>
          <w:lang w:val="uk-UA" w:eastAsia="uk-UA"/>
        </w:rPr>
        <w:t>ю</w:t>
      </w:r>
      <w:r w:rsidRPr="00305EE6">
        <w:rPr>
          <w:rFonts w:ascii="Times New Roman" w:eastAsia="Times New Roman" w:hAnsi="Times New Roman"/>
          <w:sz w:val="28"/>
          <w:szCs w:val="28"/>
          <w:lang w:val="uk-UA" w:eastAsia="uk-UA"/>
        </w:rPr>
        <w:t xml:space="preserve"> статті 203 та статті 227, 232, 234 ЦК України.</w:t>
      </w:r>
    </w:p>
    <w:p w:rsidR="00011E5C" w:rsidRPr="00305EE6" w:rsidRDefault="0076305B" w:rsidP="002C622A">
      <w:pPr>
        <w:spacing w:after="0" w:line="276" w:lineRule="auto"/>
        <w:ind w:firstLine="709"/>
        <w:jc w:val="both"/>
        <w:rPr>
          <w:rFonts w:ascii="Times New Roman" w:hAnsi="Times New Roman"/>
          <w:color w:val="000000" w:themeColor="text1"/>
          <w:sz w:val="28"/>
          <w:szCs w:val="28"/>
          <w:lang w:val="uk-UA"/>
        </w:rPr>
      </w:pPr>
      <w:r w:rsidRPr="00305EE6">
        <w:rPr>
          <w:rFonts w:ascii="Times New Roman" w:eastAsia="Times New Roman" w:hAnsi="Times New Roman"/>
          <w:sz w:val="28"/>
          <w:szCs w:val="28"/>
          <w:lang w:val="uk-UA" w:eastAsia="uk-UA"/>
        </w:rPr>
        <w:t>Тобто, порівнюючи зміст первісного та зустрічного позовів, не вбачається зв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язку між підставами та предметом цих позовів, первісні та зустрічні позовні вимоги ґрунтуються на різних правових підставах, вони не обґрунтовані одними доказами, що свідчить про відсутність обставин, з якими чинне законодавство пов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язує можливість одночасного розгляду первісного та зустрічного позовів.</w:t>
      </w:r>
    </w:p>
    <w:p w:rsidR="009E51CA" w:rsidRPr="00305EE6" w:rsidRDefault="00AF1B5E" w:rsidP="002C622A">
      <w:pPr>
        <w:spacing w:after="0" w:line="276" w:lineRule="auto"/>
        <w:ind w:firstLine="709"/>
        <w:jc w:val="both"/>
        <w:rPr>
          <w:rFonts w:ascii="Times New Roman" w:hAnsi="Times New Roman"/>
          <w:sz w:val="28"/>
          <w:szCs w:val="28"/>
          <w:lang w:val="uk-UA"/>
        </w:rPr>
      </w:pPr>
      <w:r w:rsidRPr="00305EE6">
        <w:rPr>
          <w:rFonts w:ascii="Times New Roman" w:hAnsi="Times New Roman"/>
          <w:bCs/>
          <w:sz w:val="28"/>
          <w:szCs w:val="28"/>
          <w:lang w:val="uk-UA"/>
        </w:rPr>
        <w:t>КГС ВС</w:t>
      </w:r>
      <w:r w:rsidR="009E51CA" w:rsidRPr="00305EE6">
        <w:rPr>
          <w:rFonts w:ascii="Times New Roman" w:hAnsi="Times New Roman"/>
          <w:bCs/>
          <w:sz w:val="28"/>
          <w:szCs w:val="28"/>
          <w:lang w:val="uk-UA"/>
        </w:rPr>
        <w:t xml:space="preserve"> постановою від 18.11.2021 п</w:t>
      </w:r>
      <w:r w:rsidR="009E51CA" w:rsidRPr="00305EE6">
        <w:rPr>
          <w:rFonts w:ascii="Times New Roman" w:hAnsi="Times New Roman"/>
          <w:sz w:val="28"/>
          <w:szCs w:val="28"/>
          <w:lang w:val="uk-UA"/>
        </w:rPr>
        <w:t>останову Північного апеляційного господарського суду від 20.07.2021 та ухвалу Господарського суду міста Києва від 12.04.2021 залиши</w:t>
      </w:r>
      <w:r w:rsidR="00BE4CAF" w:rsidRPr="00305EE6">
        <w:rPr>
          <w:rFonts w:ascii="Times New Roman" w:hAnsi="Times New Roman"/>
          <w:sz w:val="28"/>
          <w:szCs w:val="28"/>
          <w:lang w:val="uk-UA"/>
        </w:rPr>
        <w:t xml:space="preserve">в </w:t>
      </w:r>
      <w:r w:rsidR="009E51CA" w:rsidRPr="00305EE6">
        <w:rPr>
          <w:rFonts w:ascii="Times New Roman" w:hAnsi="Times New Roman"/>
          <w:sz w:val="28"/>
          <w:szCs w:val="28"/>
          <w:lang w:val="uk-UA"/>
        </w:rPr>
        <w:t>без змін.</w:t>
      </w:r>
    </w:p>
    <w:p w:rsidR="009E51CA" w:rsidRPr="00305EE6" w:rsidRDefault="009E51CA" w:rsidP="002C622A">
      <w:pPr>
        <w:spacing w:after="0" w:line="276" w:lineRule="auto"/>
        <w:ind w:firstLine="709"/>
        <w:jc w:val="both"/>
        <w:rPr>
          <w:rFonts w:ascii="Times New Roman" w:hAnsi="Times New Roman"/>
          <w:sz w:val="28"/>
          <w:szCs w:val="28"/>
          <w:lang w:val="uk-UA"/>
        </w:rPr>
      </w:pPr>
    </w:p>
    <w:p w:rsidR="002704F6" w:rsidRPr="00305EE6" w:rsidRDefault="002704F6" w:rsidP="002704F6">
      <w:pPr>
        <w:spacing w:after="0" w:line="276" w:lineRule="auto"/>
        <w:ind w:firstLine="709"/>
        <w:jc w:val="center"/>
        <w:rPr>
          <w:rFonts w:ascii="Times New Roman" w:hAnsi="Times New Roman"/>
          <w:b/>
          <w:sz w:val="28"/>
          <w:szCs w:val="28"/>
          <w:lang w:val="uk-UA"/>
        </w:rPr>
      </w:pPr>
      <w:r w:rsidRPr="00305EE6">
        <w:rPr>
          <w:rFonts w:ascii="Times New Roman" w:hAnsi="Times New Roman"/>
          <w:b/>
          <w:sz w:val="28"/>
          <w:szCs w:val="28"/>
          <w:lang w:val="uk-UA"/>
        </w:rPr>
        <w:t>Неналежне виконання умов договору лізингу</w:t>
      </w:r>
    </w:p>
    <w:p w:rsidR="002704F6" w:rsidRPr="00305EE6" w:rsidRDefault="002704F6" w:rsidP="002704F6">
      <w:pPr>
        <w:spacing w:after="0" w:line="276" w:lineRule="auto"/>
        <w:ind w:firstLine="709"/>
        <w:jc w:val="center"/>
        <w:rPr>
          <w:rFonts w:ascii="Times New Roman" w:hAnsi="Times New Roman"/>
          <w:b/>
          <w:sz w:val="28"/>
          <w:szCs w:val="28"/>
          <w:lang w:val="uk-UA"/>
        </w:rPr>
      </w:pPr>
    </w:p>
    <w:p w:rsidR="00A2575D" w:rsidRPr="00305EE6" w:rsidRDefault="0078374D" w:rsidP="00A2575D">
      <w:pPr>
        <w:spacing w:after="0" w:line="276" w:lineRule="auto"/>
        <w:ind w:firstLine="709"/>
        <w:jc w:val="both"/>
        <w:rPr>
          <w:rFonts w:ascii="Times New Roman" w:eastAsia="Times New Roman" w:hAnsi="Times New Roman"/>
          <w:sz w:val="28"/>
          <w:szCs w:val="28"/>
          <w:lang w:val="uk-UA" w:eastAsia="uk-UA"/>
        </w:rPr>
      </w:pPr>
      <w:r w:rsidRPr="00305EE6">
        <w:rPr>
          <w:rFonts w:ascii="Times New Roman" w:hAnsi="Times New Roman"/>
          <w:sz w:val="28"/>
          <w:szCs w:val="28"/>
          <w:lang w:val="uk-UA"/>
        </w:rPr>
        <w:t xml:space="preserve">Згідно зі статті 16 Закону України "Про фінансовий лізинг" </w:t>
      </w:r>
      <w:r w:rsidRPr="00305EE6">
        <w:rPr>
          <w:rFonts w:ascii="Times New Roman" w:hAnsi="Times New Roman"/>
          <w:b/>
          <w:sz w:val="28"/>
          <w:szCs w:val="28"/>
          <w:lang w:val="uk-UA"/>
        </w:rPr>
        <w:t>сплата лізингових платежів</w:t>
      </w:r>
      <w:r w:rsidRPr="00305EE6">
        <w:rPr>
          <w:rFonts w:ascii="Times New Roman" w:hAnsi="Times New Roman"/>
          <w:sz w:val="28"/>
          <w:szCs w:val="28"/>
          <w:lang w:val="uk-UA"/>
        </w:rPr>
        <w:t xml:space="preserve"> здійснюється в порядку, встановленому договором. Лізингові платежі можуть включати: а) суму, яка відшкодовує частину вартості предмета лізингу; б) платіж як винагороду </w:t>
      </w:r>
      <w:proofErr w:type="spellStart"/>
      <w:r w:rsidRPr="00305EE6">
        <w:rPr>
          <w:rFonts w:ascii="Times New Roman" w:hAnsi="Times New Roman"/>
          <w:sz w:val="28"/>
          <w:szCs w:val="28"/>
          <w:lang w:val="uk-UA"/>
        </w:rPr>
        <w:t>лізингодавцю</w:t>
      </w:r>
      <w:proofErr w:type="spellEnd"/>
      <w:r w:rsidRPr="00305EE6">
        <w:rPr>
          <w:rFonts w:ascii="Times New Roman" w:hAnsi="Times New Roman"/>
          <w:sz w:val="28"/>
          <w:szCs w:val="28"/>
          <w:lang w:val="uk-UA"/>
        </w:rPr>
        <w:t xml:space="preserve"> за отримане у лізинг майно; в) компенсацію відсотків за кредитом; г) інші витрати </w:t>
      </w:r>
      <w:proofErr w:type="spellStart"/>
      <w:r w:rsidRPr="00305EE6">
        <w:rPr>
          <w:rFonts w:ascii="Times New Roman" w:hAnsi="Times New Roman"/>
          <w:sz w:val="28"/>
          <w:szCs w:val="28"/>
          <w:lang w:val="uk-UA"/>
        </w:rPr>
        <w:t>лізингодавця</w:t>
      </w:r>
      <w:proofErr w:type="spellEnd"/>
      <w:r w:rsidRPr="00305EE6">
        <w:rPr>
          <w:rFonts w:ascii="Times New Roman" w:hAnsi="Times New Roman"/>
          <w:sz w:val="28"/>
          <w:szCs w:val="28"/>
          <w:lang w:val="uk-UA"/>
        </w:rPr>
        <w:t>, що безпосередньо пов</w:t>
      </w:r>
      <w:r w:rsidR="001155A9" w:rsidRPr="00305EE6">
        <w:rPr>
          <w:rFonts w:ascii="Times New Roman" w:hAnsi="Times New Roman"/>
          <w:sz w:val="28"/>
          <w:szCs w:val="28"/>
          <w:lang w:val="uk-UA"/>
        </w:rPr>
        <w:t>’</w:t>
      </w:r>
      <w:r w:rsidRPr="00305EE6">
        <w:rPr>
          <w:rFonts w:ascii="Times New Roman" w:hAnsi="Times New Roman"/>
          <w:sz w:val="28"/>
          <w:szCs w:val="28"/>
          <w:lang w:val="uk-UA"/>
        </w:rPr>
        <w:t>язані з виконанням договору лізингу.</w:t>
      </w:r>
    </w:p>
    <w:p w:rsidR="004636F6" w:rsidRDefault="0016003E" w:rsidP="0016003E">
      <w:pPr>
        <w:tabs>
          <w:tab w:val="left" w:pos="720"/>
          <w:tab w:val="left" w:pos="900"/>
        </w:tabs>
        <w:autoSpaceDE w:val="0"/>
        <w:autoSpaceDN w:val="0"/>
        <w:adjustRightInd w:val="0"/>
        <w:spacing w:after="0" w:line="276" w:lineRule="auto"/>
        <w:ind w:firstLine="709"/>
        <w:jc w:val="both"/>
        <w:rPr>
          <w:rFonts w:ascii="Times New Roman" w:eastAsia="Times New Roman" w:hAnsi="Times New Roman"/>
          <w:sz w:val="28"/>
          <w:szCs w:val="28"/>
          <w:lang w:val="uk-UA" w:eastAsia="uk-UA"/>
        </w:rPr>
      </w:pPr>
      <w:r w:rsidRPr="00305EE6">
        <w:rPr>
          <w:rFonts w:ascii="Times New Roman" w:hAnsi="Times New Roman"/>
          <w:sz w:val="28"/>
          <w:szCs w:val="28"/>
          <w:lang w:val="uk-UA"/>
        </w:rPr>
        <w:t xml:space="preserve">Як вбачається з </w:t>
      </w:r>
      <w:r w:rsidR="009071FC" w:rsidRPr="00305EE6">
        <w:rPr>
          <w:rFonts w:ascii="Times New Roman" w:hAnsi="Times New Roman"/>
          <w:sz w:val="28"/>
          <w:szCs w:val="28"/>
          <w:lang w:val="uk-UA"/>
        </w:rPr>
        <w:t>аналізу</w:t>
      </w:r>
      <w:r w:rsidRPr="00305EE6">
        <w:rPr>
          <w:rFonts w:ascii="Times New Roman" w:hAnsi="Times New Roman"/>
          <w:sz w:val="28"/>
          <w:szCs w:val="28"/>
          <w:lang w:val="uk-UA"/>
        </w:rPr>
        <w:t xml:space="preserve"> судової практики </w:t>
      </w:r>
      <w:r w:rsidR="009071FC" w:rsidRPr="00305EE6">
        <w:rPr>
          <w:rFonts w:ascii="Times New Roman" w:hAnsi="Times New Roman"/>
          <w:sz w:val="28"/>
          <w:szCs w:val="28"/>
          <w:lang w:val="uk-UA"/>
        </w:rPr>
        <w:t xml:space="preserve">переважна частина спорів стосувалась </w:t>
      </w:r>
      <w:r w:rsidR="00055E91" w:rsidRPr="00305EE6">
        <w:rPr>
          <w:rFonts w:ascii="Times New Roman" w:hAnsi="Times New Roman"/>
          <w:sz w:val="28"/>
          <w:szCs w:val="28"/>
          <w:lang w:val="uk-UA"/>
        </w:rPr>
        <w:t>стягнення заборгованості зі сплати лізингових платежів</w:t>
      </w:r>
      <w:r w:rsidR="006375B4" w:rsidRPr="00305EE6">
        <w:rPr>
          <w:rFonts w:ascii="Times New Roman" w:hAnsi="Times New Roman"/>
          <w:sz w:val="28"/>
          <w:szCs w:val="28"/>
          <w:lang w:val="uk-UA"/>
        </w:rPr>
        <w:t>, пені,</w:t>
      </w:r>
      <w:r w:rsidR="009071FC" w:rsidRPr="00305EE6">
        <w:rPr>
          <w:rFonts w:ascii="Times New Roman" w:hAnsi="Times New Roman"/>
          <w:sz w:val="28"/>
          <w:szCs w:val="28"/>
          <w:lang w:val="uk-UA"/>
        </w:rPr>
        <w:t xml:space="preserve"> а також</w:t>
      </w:r>
      <w:r w:rsidR="006375B4" w:rsidRPr="00305EE6">
        <w:rPr>
          <w:rFonts w:ascii="Times New Roman" w:hAnsi="Times New Roman"/>
          <w:sz w:val="28"/>
          <w:szCs w:val="28"/>
          <w:lang w:val="uk-UA"/>
        </w:rPr>
        <w:t xml:space="preserve"> </w:t>
      </w:r>
      <w:r w:rsidR="003910F5" w:rsidRPr="00305EE6">
        <w:rPr>
          <w:rFonts w:ascii="Times New Roman" w:hAnsi="Times New Roman"/>
          <w:sz w:val="28"/>
          <w:szCs w:val="28"/>
          <w:lang w:val="uk-UA"/>
        </w:rPr>
        <w:t xml:space="preserve">інфляційних втрат, </w:t>
      </w:r>
      <w:r w:rsidR="006375B4" w:rsidRPr="00305EE6">
        <w:rPr>
          <w:rFonts w:ascii="Times New Roman" w:hAnsi="Times New Roman"/>
          <w:sz w:val="28"/>
          <w:szCs w:val="28"/>
          <w:lang w:val="uk-UA"/>
        </w:rPr>
        <w:t>3%</w:t>
      </w:r>
      <w:r w:rsidR="00784857" w:rsidRPr="00305EE6">
        <w:rPr>
          <w:rFonts w:ascii="Times New Roman" w:hAnsi="Times New Roman"/>
          <w:sz w:val="28"/>
          <w:szCs w:val="28"/>
          <w:lang w:val="uk-UA"/>
        </w:rPr>
        <w:t> </w:t>
      </w:r>
      <w:r w:rsidR="006375B4" w:rsidRPr="00305EE6">
        <w:rPr>
          <w:rFonts w:ascii="Times New Roman" w:hAnsi="Times New Roman"/>
          <w:sz w:val="28"/>
          <w:szCs w:val="28"/>
          <w:lang w:val="uk-UA"/>
        </w:rPr>
        <w:t>річних</w:t>
      </w:r>
      <w:r w:rsidR="009071FC" w:rsidRPr="00305EE6">
        <w:rPr>
          <w:rFonts w:ascii="Times New Roman" w:hAnsi="Times New Roman"/>
          <w:sz w:val="28"/>
          <w:szCs w:val="28"/>
          <w:lang w:val="uk-UA"/>
        </w:rPr>
        <w:t xml:space="preserve"> у зв</w:t>
      </w:r>
      <w:r w:rsidR="001155A9" w:rsidRPr="00305EE6">
        <w:rPr>
          <w:rFonts w:ascii="Times New Roman" w:hAnsi="Times New Roman"/>
          <w:sz w:val="28"/>
          <w:szCs w:val="28"/>
          <w:lang w:val="uk-UA"/>
        </w:rPr>
        <w:t>’</w:t>
      </w:r>
      <w:r w:rsidR="009071FC" w:rsidRPr="00305EE6">
        <w:rPr>
          <w:rFonts w:ascii="Times New Roman" w:hAnsi="Times New Roman"/>
          <w:sz w:val="28"/>
          <w:szCs w:val="28"/>
          <w:lang w:val="uk-UA"/>
        </w:rPr>
        <w:t xml:space="preserve">язку з </w:t>
      </w:r>
      <w:r w:rsidR="009071FC" w:rsidRPr="001E61AA">
        <w:rPr>
          <w:rFonts w:ascii="Times New Roman" w:hAnsi="Times New Roman"/>
          <w:sz w:val="28"/>
          <w:szCs w:val="28"/>
          <w:lang w:val="uk-UA"/>
        </w:rPr>
        <w:t>порушенням строків оплати.</w:t>
      </w:r>
      <w:r w:rsidR="002C622A" w:rsidRPr="00305EE6">
        <w:rPr>
          <w:rFonts w:ascii="Times New Roman" w:eastAsia="Times New Roman" w:hAnsi="Times New Roman"/>
          <w:sz w:val="28"/>
          <w:szCs w:val="28"/>
          <w:lang w:val="uk-UA" w:eastAsia="uk-UA"/>
        </w:rPr>
        <w:t xml:space="preserve"> </w:t>
      </w:r>
      <w:r w:rsidR="009071FC" w:rsidRPr="00305EE6">
        <w:rPr>
          <w:rFonts w:ascii="Times New Roman" w:eastAsia="Times New Roman" w:hAnsi="Times New Roman"/>
          <w:sz w:val="28"/>
          <w:szCs w:val="28"/>
          <w:lang w:val="uk-UA" w:eastAsia="uk-UA"/>
        </w:rPr>
        <w:t xml:space="preserve">Суди здебільшого задовольняли такі позови, оскільки відповідачі не надавали </w:t>
      </w:r>
      <w:r w:rsidR="009071FC" w:rsidRPr="00305EE6">
        <w:rPr>
          <w:rFonts w:ascii="Times New Roman" w:eastAsia="Times New Roman" w:hAnsi="Times New Roman"/>
          <w:sz w:val="28"/>
          <w:szCs w:val="28"/>
          <w:lang w:val="uk-UA" w:eastAsia="uk-UA"/>
        </w:rPr>
        <w:lastRenderedPageBreak/>
        <w:t>докази належного виконання зобов</w:t>
      </w:r>
      <w:r w:rsidR="001155A9" w:rsidRPr="00305EE6">
        <w:rPr>
          <w:rFonts w:ascii="Times New Roman" w:eastAsia="Times New Roman" w:hAnsi="Times New Roman"/>
          <w:sz w:val="28"/>
          <w:szCs w:val="28"/>
          <w:lang w:val="uk-UA" w:eastAsia="uk-UA"/>
        </w:rPr>
        <w:t>’</w:t>
      </w:r>
      <w:r w:rsidR="009071FC" w:rsidRPr="00305EE6">
        <w:rPr>
          <w:rFonts w:ascii="Times New Roman" w:eastAsia="Times New Roman" w:hAnsi="Times New Roman"/>
          <w:sz w:val="28"/>
          <w:szCs w:val="28"/>
          <w:lang w:val="uk-UA" w:eastAsia="uk-UA"/>
        </w:rPr>
        <w:t xml:space="preserve">язань зі своєчасної та повної оплати лізингових платежів. </w:t>
      </w:r>
    </w:p>
    <w:p w:rsidR="009071FC" w:rsidRPr="00305EE6" w:rsidRDefault="00B21A14" w:rsidP="0016003E">
      <w:pPr>
        <w:tabs>
          <w:tab w:val="left" w:pos="720"/>
          <w:tab w:val="left" w:pos="900"/>
        </w:tabs>
        <w:autoSpaceDE w:val="0"/>
        <w:autoSpaceDN w:val="0"/>
        <w:adjustRightInd w:val="0"/>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Так, у</w:t>
      </w:r>
      <w:r w:rsidR="00751B18" w:rsidRPr="00305EE6">
        <w:rPr>
          <w:rFonts w:ascii="Times New Roman" w:eastAsia="Times New Roman" w:hAnsi="Times New Roman"/>
          <w:sz w:val="28"/>
          <w:szCs w:val="28"/>
          <w:lang w:val="uk-UA" w:eastAsia="uk-UA"/>
        </w:rPr>
        <w:t xml:space="preserve"> с</w:t>
      </w:r>
      <w:r w:rsidR="009071FC" w:rsidRPr="00305EE6">
        <w:rPr>
          <w:rFonts w:ascii="Times New Roman" w:eastAsia="Times New Roman" w:hAnsi="Times New Roman"/>
          <w:sz w:val="28"/>
          <w:szCs w:val="28"/>
          <w:lang w:val="uk-UA" w:eastAsia="uk-UA"/>
        </w:rPr>
        <w:t>прав</w:t>
      </w:r>
      <w:r w:rsidR="00751B18" w:rsidRPr="00305EE6">
        <w:rPr>
          <w:rFonts w:ascii="Times New Roman" w:eastAsia="Times New Roman" w:hAnsi="Times New Roman"/>
          <w:sz w:val="28"/>
          <w:szCs w:val="28"/>
          <w:lang w:val="uk-UA" w:eastAsia="uk-UA"/>
        </w:rPr>
        <w:t>і</w:t>
      </w:r>
      <w:r w:rsidR="009071FC" w:rsidRPr="00305EE6">
        <w:rPr>
          <w:rFonts w:ascii="Times New Roman" w:eastAsia="Times New Roman" w:hAnsi="Times New Roman"/>
          <w:sz w:val="28"/>
          <w:szCs w:val="28"/>
          <w:lang w:val="uk-UA" w:eastAsia="uk-UA"/>
        </w:rPr>
        <w:t xml:space="preserve"> </w:t>
      </w:r>
      <w:r w:rsidR="009071FC" w:rsidRPr="00305EE6">
        <w:rPr>
          <w:rFonts w:ascii="Times New Roman" w:hAnsi="Times New Roman"/>
          <w:b/>
          <w:bCs/>
          <w:sz w:val="28"/>
          <w:szCs w:val="28"/>
          <w:lang w:val="uk-UA"/>
        </w:rPr>
        <w:t xml:space="preserve">№ 927/938/20 </w:t>
      </w:r>
      <w:r w:rsidR="009071FC" w:rsidRPr="00305EE6">
        <w:rPr>
          <w:rFonts w:ascii="Times New Roman" w:hAnsi="Times New Roman"/>
          <w:bCs/>
          <w:sz w:val="28"/>
          <w:szCs w:val="28"/>
          <w:lang w:val="uk-UA"/>
        </w:rPr>
        <w:t xml:space="preserve">Північний апеляційний господарський суд погодився з рішенням суду першої інстанції щодо </w:t>
      </w:r>
      <w:r w:rsidR="005665C1" w:rsidRPr="00305EE6">
        <w:rPr>
          <w:rFonts w:ascii="Times New Roman" w:hAnsi="Times New Roman"/>
          <w:bCs/>
          <w:sz w:val="28"/>
          <w:szCs w:val="28"/>
          <w:lang w:val="uk-UA"/>
        </w:rPr>
        <w:t xml:space="preserve">часткового </w:t>
      </w:r>
      <w:r w:rsidR="009071FC" w:rsidRPr="00305EE6">
        <w:rPr>
          <w:rFonts w:ascii="Times New Roman" w:hAnsi="Times New Roman"/>
          <w:bCs/>
          <w:sz w:val="28"/>
          <w:szCs w:val="28"/>
          <w:lang w:val="uk-UA"/>
        </w:rPr>
        <w:t>стягнення</w:t>
      </w:r>
      <w:r w:rsidR="0036788F" w:rsidRPr="00305EE6">
        <w:rPr>
          <w:rFonts w:ascii="Times New Roman" w:hAnsi="Times New Roman"/>
          <w:bCs/>
          <w:sz w:val="28"/>
          <w:szCs w:val="28"/>
          <w:lang w:val="uk-UA"/>
        </w:rPr>
        <w:t xml:space="preserve"> </w:t>
      </w:r>
      <w:r w:rsidR="009071FC" w:rsidRPr="00305EE6">
        <w:rPr>
          <w:rFonts w:ascii="Times New Roman" w:hAnsi="Times New Roman"/>
          <w:bCs/>
          <w:sz w:val="28"/>
          <w:szCs w:val="28"/>
          <w:lang w:val="uk-UA"/>
        </w:rPr>
        <w:t xml:space="preserve">заборгованості </w:t>
      </w:r>
      <w:r w:rsidR="00751B18" w:rsidRPr="00305EE6">
        <w:rPr>
          <w:rFonts w:ascii="Times New Roman" w:hAnsi="Times New Roman"/>
          <w:sz w:val="28"/>
          <w:szCs w:val="28"/>
          <w:lang w:val="uk-UA"/>
        </w:rPr>
        <w:t>зі сплати лізингових платежів;</w:t>
      </w:r>
      <w:r w:rsidR="00751B18" w:rsidRPr="00305EE6">
        <w:rPr>
          <w:rFonts w:ascii="Times New Roman" w:hAnsi="Times New Roman"/>
          <w:bCs/>
          <w:sz w:val="28"/>
          <w:szCs w:val="28"/>
          <w:lang w:val="uk-UA"/>
        </w:rPr>
        <w:t xml:space="preserve"> </w:t>
      </w:r>
      <w:r w:rsidR="009071FC" w:rsidRPr="00305EE6">
        <w:rPr>
          <w:rFonts w:ascii="Times New Roman" w:hAnsi="Times New Roman"/>
          <w:bCs/>
          <w:sz w:val="28"/>
          <w:szCs w:val="28"/>
          <w:lang w:val="uk-UA"/>
        </w:rPr>
        <w:t>у</w:t>
      </w:r>
      <w:r w:rsidR="009071FC" w:rsidRPr="00305EE6">
        <w:rPr>
          <w:rFonts w:ascii="Times New Roman" w:hAnsi="Times New Roman"/>
          <w:sz w:val="28"/>
          <w:szCs w:val="28"/>
          <w:lang w:val="uk-UA"/>
        </w:rPr>
        <w:t xml:space="preserve"> касаційному порядку постанова апеляційного суду від 11.08.2021 не переглядалась</w:t>
      </w:r>
      <w:r w:rsidR="00751B18" w:rsidRPr="00305EE6">
        <w:rPr>
          <w:rFonts w:ascii="Times New Roman" w:hAnsi="Times New Roman"/>
          <w:sz w:val="28"/>
          <w:szCs w:val="28"/>
          <w:lang w:val="uk-UA"/>
        </w:rPr>
        <w:t xml:space="preserve">. </w:t>
      </w:r>
      <w:r w:rsidR="00751B18" w:rsidRPr="00305EE6">
        <w:rPr>
          <w:rFonts w:ascii="Times New Roman" w:hAnsi="Times New Roman"/>
          <w:bCs/>
          <w:sz w:val="28"/>
          <w:szCs w:val="28"/>
          <w:lang w:val="uk-UA"/>
        </w:rPr>
        <w:t xml:space="preserve">Північний апеляційний господарський суд </w:t>
      </w:r>
      <w:r w:rsidRPr="00305EE6">
        <w:rPr>
          <w:rFonts w:ascii="Times New Roman" w:hAnsi="Times New Roman"/>
          <w:bCs/>
          <w:sz w:val="28"/>
          <w:szCs w:val="28"/>
          <w:lang w:val="uk-UA"/>
        </w:rPr>
        <w:t>у с</w:t>
      </w:r>
      <w:r w:rsidRPr="00305EE6">
        <w:rPr>
          <w:rFonts w:ascii="Times New Roman" w:hAnsi="Times New Roman"/>
          <w:sz w:val="28"/>
          <w:szCs w:val="28"/>
          <w:lang w:val="uk-UA"/>
        </w:rPr>
        <w:t xml:space="preserve">праві </w:t>
      </w:r>
      <w:r w:rsidRPr="00305EE6">
        <w:rPr>
          <w:rFonts w:ascii="Times New Roman" w:hAnsi="Times New Roman"/>
          <w:b/>
          <w:bCs/>
          <w:sz w:val="28"/>
          <w:szCs w:val="28"/>
          <w:lang w:val="uk-UA"/>
        </w:rPr>
        <w:t xml:space="preserve">№ 910/6458/20 </w:t>
      </w:r>
      <w:r w:rsidR="00751B18" w:rsidRPr="00305EE6">
        <w:rPr>
          <w:rFonts w:ascii="Times New Roman" w:hAnsi="Times New Roman"/>
          <w:bCs/>
          <w:sz w:val="28"/>
          <w:szCs w:val="28"/>
          <w:lang w:val="uk-UA"/>
        </w:rPr>
        <w:t>погодився з рішенням суду першої інстанції щодо задоволення позовних вимог у зв</w:t>
      </w:r>
      <w:r w:rsidR="001155A9" w:rsidRPr="00305EE6">
        <w:rPr>
          <w:rFonts w:ascii="Times New Roman" w:eastAsia="Times New Roman" w:hAnsi="Times New Roman"/>
          <w:sz w:val="28"/>
          <w:szCs w:val="28"/>
          <w:lang w:val="uk-UA" w:eastAsia="uk-UA"/>
        </w:rPr>
        <w:t>’</w:t>
      </w:r>
      <w:r w:rsidR="00751B18" w:rsidRPr="00305EE6">
        <w:rPr>
          <w:rFonts w:ascii="Times New Roman" w:hAnsi="Times New Roman"/>
          <w:bCs/>
          <w:sz w:val="28"/>
          <w:szCs w:val="28"/>
          <w:lang w:val="uk-UA"/>
        </w:rPr>
        <w:t xml:space="preserve">язку з неналежним виконанням відповідачем </w:t>
      </w:r>
      <w:r w:rsidR="007A649A" w:rsidRPr="00305EE6">
        <w:rPr>
          <w:rFonts w:ascii="Times New Roman" w:hAnsi="Times New Roman"/>
          <w:bCs/>
          <w:sz w:val="28"/>
          <w:szCs w:val="28"/>
          <w:lang w:val="uk-UA"/>
        </w:rPr>
        <w:t>зобов</w:t>
      </w:r>
      <w:r w:rsidR="001155A9" w:rsidRPr="00305EE6">
        <w:rPr>
          <w:rFonts w:ascii="Times New Roman" w:hAnsi="Times New Roman"/>
          <w:bCs/>
          <w:sz w:val="28"/>
          <w:szCs w:val="28"/>
          <w:lang w:val="uk-UA"/>
        </w:rPr>
        <w:t>’</w:t>
      </w:r>
      <w:r w:rsidR="007A649A" w:rsidRPr="00305EE6">
        <w:rPr>
          <w:rFonts w:ascii="Times New Roman" w:hAnsi="Times New Roman"/>
          <w:bCs/>
          <w:sz w:val="28"/>
          <w:szCs w:val="28"/>
          <w:lang w:val="uk-UA"/>
        </w:rPr>
        <w:t xml:space="preserve">язань за </w:t>
      </w:r>
      <w:r w:rsidR="00751B18" w:rsidRPr="00305EE6">
        <w:rPr>
          <w:rFonts w:ascii="Times New Roman" w:hAnsi="Times New Roman"/>
          <w:bCs/>
          <w:sz w:val="28"/>
          <w:szCs w:val="28"/>
          <w:lang w:val="uk-UA"/>
        </w:rPr>
        <w:t>договор</w:t>
      </w:r>
      <w:r w:rsidR="007A649A" w:rsidRPr="00305EE6">
        <w:rPr>
          <w:rFonts w:ascii="Times New Roman" w:hAnsi="Times New Roman"/>
          <w:bCs/>
          <w:sz w:val="28"/>
          <w:szCs w:val="28"/>
          <w:lang w:val="uk-UA"/>
        </w:rPr>
        <w:t>ом</w:t>
      </w:r>
      <w:r w:rsidR="00751B18" w:rsidRPr="00305EE6">
        <w:rPr>
          <w:rFonts w:ascii="Times New Roman" w:hAnsi="Times New Roman"/>
          <w:bCs/>
          <w:sz w:val="28"/>
          <w:szCs w:val="28"/>
          <w:lang w:val="uk-UA"/>
        </w:rPr>
        <w:t xml:space="preserve"> лізингу</w:t>
      </w:r>
      <w:r w:rsidR="00751B18" w:rsidRPr="00305EE6">
        <w:rPr>
          <w:rFonts w:ascii="Times New Roman" w:hAnsi="Times New Roman"/>
          <w:sz w:val="28"/>
          <w:szCs w:val="28"/>
          <w:lang w:val="uk-UA"/>
        </w:rPr>
        <w:t>;</w:t>
      </w:r>
      <w:r w:rsidR="00751B18" w:rsidRPr="00305EE6">
        <w:rPr>
          <w:rFonts w:ascii="Times New Roman" w:hAnsi="Times New Roman"/>
          <w:bCs/>
          <w:sz w:val="28"/>
          <w:szCs w:val="28"/>
          <w:lang w:val="uk-UA"/>
        </w:rPr>
        <w:t xml:space="preserve"> у</w:t>
      </w:r>
      <w:r w:rsidR="00751B18" w:rsidRPr="00305EE6">
        <w:rPr>
          <w:rFonts w:ascii="Times New Roman" w:hAnsi="Times New Roman"/>
          <w:sz w:val="28"/>
          <w:szCs w:val="28"/>
          <w:lang w:val="uk-UA"/>
        </w:rPr>
        <w:t xml:space="preserve"> касаційному порядку постанова апеляційного суду від 08.04.2021 не переглядалась.</w:t>
      </w:r>
      <w:r w:rsidR="006F3EF0" w:rsidRPr="00305EE6">
        <w:rPr>
          <w:rFonts w:ascii="Times New Roman" w:hAnsi="Times New Roman"/>
          <w:sz w:val="28"/>
          <w:szCs w:val="28"/>
          <w:lang w:val="uk-UA"/>
        </w:rPr>
        <w:t xml:space="preserve"> </w:t>
      </w:r>
      <w:r w:rsidR="00DA6BE0" w:rsidRPr="00305EE6">
        <w:rPr>
          <w:rFonts w:ascii="Times New Roman" w:hAnsi="Times New Roman"/>
          <w:bCs/>
          <w:sz w:val="28"/>
          <w:szCs w:val="28"/>
          <w:lang w:val="uk-UA"/>
        </w:rPr>
        <w:t>У справі</w:t>
      </w:r>
      <w:r w:rsidR="00DA6BE0" w:rsidRPr="00305EE6">
        <w:rPr>
          <w:rFonts w:ascii="Times New Roman" w:hAnsi="Times New Roman"/>
          <w:b/>
          <w:bCs/>
          <w:sz w:val="28"/>
          <w:szCs w:val="28"/>
          <w:lang w:val="uk-UA"/>
        </w:rPr>
        <w:t xml:space="preserve"> №</w:t>
      </w:r>
      <w:r w:rsidR="006F3EF0" w:rsidRPr="00305EE6">
        <w:rPr>
          <w:rFonts w:ascii="Times New Roman" w:hAnsi="Times New Roman"/>
          <w:b/>
          <w:bCs/>
          <w:sz w:val="28"/>
          <w:szCs w:val="28"/>
          <w:lang w:val="uk-UA"/>
        </w:rPr>
        <w:t> </w:t>
      </w:r>
      <w:r w:rsidR="00DA6BE0" w:rsidRPr="00305EE6">
        <w:rPr>
          <w:rFonts w:ascii="Times New Roman" w:hAnsi="Times New Roman"/>
          <w:b/>
          <w:bCs/>
          <w:sz w:val="28"/>
          <w:szCs w:val="28"/>
          <w:lang w:val="uk-UA"/>
        </w:rPr>
        <w:t xml:space="preserve">927/639/20 </w:t>
      </w:r>
      <w:r w:rsidR="006F3EF0" w:rsidRPr="00305EE6">
        <w:rPr>
          <w:rFonts w:ascii="Times New Roman" w:hAnsi="Times New Roman"/>
          <w:bCs/>
          <w:sz w:val="28"/>
          <w:szCs w:val="28"/>
          <w:lang w:val="uk-UA"/>
        </w:rPr>
        <w:t xml:space="preserve">апеляційний суд погодився з висновком суду першої інстанції, що </w:t>
      </w:r>
      <w:r w:rsidR="00DA6BE0" w:rsidRPr="00305EE6">
        <w:rPr>
          <w:rFonts w:ascii="Times New Roman" w:hAnsi="Times New Roman"/>
          <w:bCs/>
          <w:sz w:val="28"/>
          <w:szCs w:val="28"/>
          <w:lang w:val="uk-UA"/>
        </w:rPr>
        <w:t>о</w:t>
      </w:r>
      <w:r w:rsidR="00DA6BE0" w:rsidRPr="00305EE6">
        <w:rPr>
          <w:rFonts w:ascii="Times New Roman" w:hAnsi="Times New Roman"/>
          <w:sz w:val="28"/>
          <w:szCs w:val="28"/>
          <w:lang w:val="uk-UA"/>
        </w:rPr>
        <w:t>скільки відповідач у порушення ст</w:t>
      </w:r>
      <w:r w:rsidR="006F3EF0" w:rsidRPr="00305EE6">
        <w:rPr>
          <w:rFonts w:ascii="Times New Roman" w:hAnsi="Times New Roman"/>
          <w:sz w:val="28"/>
          <w:szCs w:val="28"/>
          <w:lang w:val="uk-UA"/>
        </w:rPr>
        <w:t>атей</w:t>
      </w:r>
      <w:r w:rsidR="00DA6BE0" w:rsidRPr="00305EE6">
        <w:rPr>
          <w:rFonts w:ascii="Times New Roman" w:hAnsi="Times New Roman"/>
          <w:sz w:val="28"/>
          <w:szCs w:val="28"/>
          <w:lang w:val="uk-UA"/>
        </w:rPr>
        <w:t xml:space="preserve"> 525, 526, 527, 530 </w:t>
      </w:r>
      <w:r w:rsidR="006F3EF0" w:rsidRPr="00305EE6">
        <w:rPr>
          <w:rFonts w:ascii="Times New Roman" w:hAnsi="Times New Roman"/>
          <w:sz w:val="28"/>
          <w:szCs w:val="28"/>
          <w:lang w:val="uk-UA"/>
        </w:rPr>
        <w:t>ЦК</w:t>
      </w:r>
      <w:r w:rsidR="00DA6BE0" w:rsidRPr="00305EE6">
        <w:rPr>
          <w:rFonts w:ascii="Times New Roman" w:hAnsi="Times New Roman"/>
          <w:sz w:val="28"/>
          <w:szCs w:val="28"/>
          <w:lang w:val="uk-UA"/>
        </w:rPr>
        <w:t xml:space="preserve"> України, ст</w:t>
      </w:r>
      <w:r w:rsidR="006F3EF0" w:rsidRPr="00305EE6">
        <w:rPr>
          <w:rFonts w:ascii="Times New Roman" w:hAnsi="Times New Roman"/>
          <w:sz w:val="28"/>
          <w:szCs w:val="28"/>
          <w:lang w:val="uk-UA"/>
        </w:rPr>
        <w:t>атті</w:t>
      </w:r>
      <w:r w:rsidR="00DA6BE0" w:rsidRPr="00305EE6">
        <w:rPr>
          <w:rFonts w:ascii="Times New Roman" w:hAnsi="Times New Roman"/>
          <w:sz w:val="28"/>
          <w:szCs w:val="28"/>
          <w:lang w:val="uk-UA"/>
        </w:rPr>
        <w:t xml:space="preserve"> 193 </w:t>
      </w:r>
      <w:r w:rsidR="006F3EF0" w:rsidRPr="00305EE6">
        <w:rPr>
          <w:rFonts w:ascii="Times New Roman" w:hAnsi="Times New Roman"/>
          <w:sz w:val="28"/>
          <w:szCs w:val="28"/>
          <w:lang w:val="uk-UA"/>
        </w:rPr>
        <w:t>ГК</w:t>
      </w:r>
      <w:r w:rsidR="00DA6BE0" w:rsidRPr="00305EE6">
        <w:rPr>
          <w:rFonts w:ascii="Times New Roman" w:hAnsi="Times New Roman"/>
          <w:sz w:val="28"/>
          <w:szCs w:val="28"/>
          <w:lang w:val="uk-UA"/>
        </w:rPr>
        <w:t xml:space="preserve"> України взятих на себе зобов</w:t>
      </w:r>
      <w:r w:rsidR="001155A9" w:rsidRPr="00305EE6">
        <w:rPr>
          <w:rFonts w:ascii="Times New Roman" w:hAnsi="Times New Roman"/>
          <w:sz w:val="28"/>
          <w:szCs w:val="28"/>
          <w:lang w:val="uk-UA"/>
        </w:rPr>
        <w:t>’</w:t>
      </w:r>
      <w:r w:rsidR="00DA6BE0" w:rsidRPr="00305EE6">
        <w:rPr>
          <w:rFonts w:ascii="Times New Roman" w:hAnsi="Times New Roman"/>
          <w:sz w:val="28"/>
          <w:szCs w:val="28"/>
          <w:lang w:val="uk-UA"/>
        </w:rPr>
        <w:t>язань</w:t>
      </w:r>
      <w:r w:rsidR="006F3EF0" w:rsidRPr="00305EE6">
        <w:rPr>
          <w:rFonts w:ascii="Times New Roman" w:hAnsi="Times New Roman"/>
          <w:sz w:val="28"/>
          <w:szCs w:val="28"/>
          <w:lang w:val="uk-UA"/>
        </w:rPr>
        <w:t xml:space="preserve"> за договором лізингу</w:t>
      </w:r>
      <w:r w:rsidR="00DA6BE0" w:rsidRPr="00305EE6">
        <w:rPr>
          <w:rFonts w:ascii="Times New Roman" w:hAnsi="Times New Roman"/>
          <w:sz w:val="28"/>
          <w:szCs w:val="28"/>
          <w:lang w:val="uk-UA"/>
        </w:rPr>
        <w:t xml:space="preserve"> не виконав та не сплатив позивачу лізингові платежі у визначений строк, </w:t>
      </w:r>
      <w:r w:rsidR="006F3EF0" w:rsidRPr="00305EE6">
        <w:rPr>
          <w:rFonts w:ascii="Times New Roman" w:hAnsi="Times New Roman"/>
          <w:sz w:val="28"/>
          <w:szCs w:val="28"/>
          <w:lang w:val="uk-UA"/>
        </w:rPr>
        <w:t>то</w:t>
      </w:r>
      <w:r w:rsidR="00DA6BE0" w:rsidRPr="00305EE6">
        <w:rPr>
          <w:rFonts w:ascii="Times New Roman" w:hAnsi="Times New Roman"/>
          <w:sz w:val="28"/>
          <w:szCs w:val="28"/>
          <w:lang w:val="uk-UA"/>
        </w:rPr>
        <w:t xml:space="preserve"> позовні вимоги є обґрунтованими та підлягають задоволенню</w:t>
      </w:r>
      <w:r w:rsidR="00022AC0" w:rsidRPr="00305EE6">
        <w:rPr>
          <w:rFonts w:ascii="Times New Roman" w:hAnsi="Times New Roman"/>
          <w:sz w:val="28"/>
          <w:szCs w:val="28"/>
          <w:lang w:val="uk-UA"/>
        </w:rPr>
        <w:t xml:space="preserve">; </w:t>
      </w:r>
      <w:r w:rsidR="00DA6BE0" w:rsidRPr="00305EE6">
        <w:rPr>
          <w:rFonts w:ascii="Times New Roman" w:hAnsi="Times New Roman"/>
          <w:bCs/>
          <w:sz w:val="28"/>
          <w:szCs w:val="28"/>
          <w:lang w:val="uk-UA"/>
        </w:rPr>
        <w:t>у</w:t>
      </w:r>
      <w:r w:rsidR="00DA6BE0" w:rsidRPr="00305EE6">
        <w:rPr>
          <w:rFonts w:ascii="Times New Roman" w:hAnsi="Times New Roman"/>
          <w:sz w:val="28"/>
          <w:szCs w:val="28"/>
          <w:lang w:val="uk-UA"/>
        </w:rPr>
        <w:t xml:space="preserve"> касаційному порядку постанова апеляційного суду </w:t>
      </w:r>
      <w:r w:rsidR="006F3EF0" w:rsidRPr="00305EE6">
        <w:rPr>
          <w:rFonts w:ascii="Times New Roman" w:hAnsi="Times New Roman"/>
          <w:sz w:val="28"/>
          <w:szCs w:val="28"/>
          <w:lang w:val="uk-UA"/>
        </w:rPr>
        <w:t xml:space="preserve">від 22.02.2021 </w:t>
      </w:r>
      <w:r w:rsidR="00DA6BE0" w:rsidRPr="00305EE6">
        <w:rPr>
          <w:rFonts w:ascii="Times New Roman" w:hAnsi="Times New Roman"/>
          <w:sz w:val="28"/>
          <w:szCs w:val="28"/>
          <w:lang w:val="uk-UA"/>
        </w:rPr>
        <w:t>не переглядалась</w:t>
      </w:r>
      <w:r w:rsidR="006F3EF0" w:rsidRPr="00305EE6">
        <w:rPr>
          <w:rFonts w:ascii="Times New Roman" w:hAnsi="Times New Roman"/>
          <w:sz w:val="28"/>
          <w:szCs w:val="28"/>
          <w:lang w:val="uk-UA"/>
        </w:rPr>
        <w:t>.</w:t>
      </w:r>
    </w:p>
    <w:p w:rsidR="009071FC" w:rsidRPr="00305EE6" w:rsidRDefault="009071FC" w:rsidP="00883EEB">
      <w:pPr>
        <w:tabs>
          <w:tab w:val="left" w:pos="720"/>
          <w:tab w:val="left" w:pos="900"/>
        </w:tabs>
        <w:autoSpaceDE w:val="0"/>
        <w:autoSpaceDN w:val="0"/>
        <w:adjustRightInd w:val="0"/>
        <w:spacing w:after="0" w:line="276" w:lineRule="auto"/>
        <w:ind w:firstLine="709"/>
        <w:jc w:val="both"/>
        <w:rPr>
          <w:rFonts w:ascii="Times New Roman" w:eastAsia="Times New Roman" w:hAnsi="Times New Roman"/>
          <w:sz w:val="28"/>
          <w:szCs w:val="28"/>
          <w:lang w:val="uk-UA" w:eastAsia="uk-UA"/>
        </w:rPr>
      </w:pPr>
    </w:p>
    <w:p w:rsidR="00055E91" w:rsidRDefault="00883EEB" w:rsidP="0028121D">
      <w:pPr>
        <w:spacing w:after="0" w:line="276" w:lineRule="auto"/>
        <w:ind w:firstLine="709"/>
        <w:jc w:val="both"/>
        <w:rPr>
          <w:rFonts w:ascii="Times New Roman" w:hAnsi="Times New Roman"/>
          <w:bCs/>
          <w:color w:val="000000"/>
          <w:sz w:val="28"/>
          <w:szCs w:val="28"/>
          <w:lang w:val="uk-UA"/>
        </w:rPr>
      </w:pPr>
      <w:r w:rsidRPr="00305EE6">
        <w:rPr>
          <w:rFonts w:ascii="Times New Roman" w:eastAsia="Times New Roman" w:hAnsi="Times New Roman"/>
          <w:sz w:val="28"/>
          <w:szCs w:val="28"/>
          <w:lang w:val="uk-UA" w:eastAsia="uk-UA"/>
        </w:rPr>
        <w:t xml:space="preserve">Під час вирішення судами спорів про стягнення лізингових платежів відповідачі нерідко зверталися із клопотанням про </w:t>
      </w:r>
      <w:r w:rsidRPr="00305EE6">
        <w:rPr>
          <w:rFonts w:ascii="Times New Roman" w:eastAsia="Times New Roman" w:hAnsi="Times New Roman"/>
          <w:b/>
          <w:sz w:val="28"/>
          <w:szCs w:val="28"/>
          <w:lang w:val="uk-UA" w:eastAsia="uk-UA"/>
        </w:rPr>
        <w:t>зменшення штрафних санкцій на підставі статей 233 ГК України та 551 ЦК України</w:t>
      </w:r>
      <w:r w:rsidRPr="00305EE6">
        <w:rPr>
          <w:rFonts w:ascii="Times New Roman" w:eastAsia="Times New Roman" w:hAnsi="Times New Roman"/>
          <w:sz w:val="28"/>
          <w:szCs w:val="28"/>
          <w:lang w:val="uk-UA" w:eastAsia="uk-UA"/>
        </w:rPr>
        <w:t>, однак, не надавали жодних належних, допустимих та достовірних доказів на підтвердження наявності скрутного майнового становища, поважності причин неналежного виконання зобов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язань та причинних наслідків, винятковості випадку та невідповідності розміру штрафу наслідкам порушення тощо, у зв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 xml:space="preserve">язку з чим суди визнавали доводи про зменшення розміру штрафних санкцій необґрунтованими. </w:t>
      </w:r>
      <w:r w:rsidR="001155A9" w:rsidRPr="00305EE6">
        <w:rPr>
          <w:rFonts w:ascii="Times New Roman" w:eastAsia="Times New Roman" w:hAnsi="Times New Roman"/>
          <w:sz w:val="28"/>
          <w:szCs w:val="28"/>
          <w:lang w:val="uk-UA" w:eastAsia="uk-UA"/>
        </w:rPr>
        <w:t xml:space="preserve">Як приклад </w:t>
      </w:r>
      <w:r w:rsidR="004636F6">
        <w:rPr>
          <w:rFonts w:ascii="Times New Roman" w:eastAsia="Times New Roman" w:hAnsi="Times New Roman"/>
          <w:sz w:val="28"/>
          <w:szCs w:val="28"/>
          <w:lang w:val="uk-UA" w:eastAsia="uk-UA"/>
        </w:rPr>
        <w:t>можна навести</w:t>
      </w:r>
      <w:r w:rsidR="001155A9" w:rsidRPr="00305EE6">
        <w:rPr>
          <w:rFonts w:ascii="Times New Roman" w:eastAsia="Times New Roman" w:hAnsi="Times New Roman"/>
          <w:sz w:val="28"/>
          <w:szCs w:val="28"/>
          <w:lang w:val="uk-UA" w:eastAsia="uk-UA"/>
        </w:rPr>
        <w:t xml:space="preserve"> справ</w:t>
      </w:r>
      <w:r w:rsidR="004636F6">
        <w:rPr>
          <w:rFonts w:ascii="Times New Roman" w:eastAsia="Times New Roman" w:hAnsi="Times New Roman"/>
          <w:sz w:val="28"/>
          <w:szCs w:val="28"/>
          <w:lang w:val="uk-UA" w:eastAsia="uk-UA"/>
        </w:rPr>
        <w:t>у</w:t>
      </w:r>
      <w:r w:rsidR="001155A9" w:rsidRPr="00305EE6">
        <w:rPr>
          <w:rFonts w:ascii="Times New Roman" w:eastAsia="Times New Roman" w:hAnsi="Times New Roman"/>
          <w:sz w:val="28"/>
          <w:szCs w:val="28"/>
          <w:lang w:val="uk-UA" w:eastAsia="uk-UA"/>
        </w:rPr>
        <w:t xml:space="preserve"> </w:t>
      </w:r>
      <w:r w:rsidR="001155A9" w:rsidRPr="00305EE6">
        <w:rPr>
          <w:rFonts w:ascii="Times New Roman" w:eastAsia="Times New Roman" w:hAnsi="Times New Roman"/>
          <w:b/>
          <w:sz w:val="28"/>
          <w:szCs w:val="28"/>
          <w:lang w:val="uk-UA" w:eastAsia="uk-UA"/>
        </w:rPr>
        <w:t>№ </w:t>
      </w:r>
      <w:r w:rsidR="001155A9" w:rsidRPr="00305EE6">
        <w:rPr>
          <w:rFonts w:ascii="Times New Roman" w:hAnsi="Times New Roman"/>
          <w:b/>
          <w:bCs/>
          <w:sz w:val="28"/>
          <w:szCs w:val="28"/>
          <w:lang w:val="uk-UA"/>
        </w:rPr>
        <w:t>925/113/20</w:t>
      </w:r>
      <w:r w:rsidR="004636F6" w:rsidRPr="004636F6">
        <w:rPr>
          <w:rFonts w:ascii="Times New Roman" w:hAnsi="Times New Roman"/>
          <w:bCs/>
          <w:sz w:val="28"/>
          <w:szCs w:val="28"/>
          <w:lang w:val="uk-UA"/>
        </w:rPr>
        <w:t>, в якій</w:t>
      </w:r>
      <w:r w:rsidR="001155A9" w:rsidRPr="00305EE6">
        <w:rPr>
          <w:rFonts w:ascii="Times New Roman" w:hAnsi="Times New Roman"/>
          <w:b/>
          <w:bCs/>
          <w:sz w:val="28"/>
          <w:szCs w:val="28"/>
          <w:lang w:val="uk-UA"/>
        </w:rPr>
        <w:t xml:space="preserve"> </w:t>
      </w:r>
      <w:r w:rsidR="001155A9" w:rsidRPr="00305EE6">
        <w:rPr>
          <w:rFonts w:ascii="Times New Roman" w:hAnsi="Times New Roman"/>
          <w:bCs/>
          <w:sz w:val="28"/>
          <w:szCs w:val="28"/>
          <w:lang w:val="uk-UA"/>
        </w:rPr>
        <w:t>Північний апеляційний господарський суд п</w:t>
      </w:r>
      <w:r w:rsidR="001155A9" w:rsidRPr="00305EE6">
        <w:rPr>
          <w:rFonts w:ascii="Times New Roman" w:eastAsia="Times New Roman" w:hAnsi="Times New Roman"/>
          <w:sz w:val="28"/>
          <w:szCs w:val="28"/>
          <w:lang w:val="uk-UA" w:eastAsia="uk-UA"/>
        </w:rPr>
        <w:t>остановою від 31.05.2021 р</w:t>
      </w:r>
      <w:r w:rsidR="001155A9" w:rsidRPr="00305EE6">
        <w:rPr>
          <w:rFonts w:ascii="Times New Roman" w:hAnsi="Times New Roman"/>
          <w:sz w:val="28"/>
          <w:szCs w:val="28"/>
          <w:lang w:val="uk-UA"/>
        </w:rPr>
        <w:t>ішення Господарського суду Черкаської області від 18.11.2020 залиши</w:t>
      </w:r>
      <w:r w:rsidR="0028121D">
        <w:rPr>
          <w:rFonts w:ascii="Times New Roman" w:hAnsi="Times New Roman"/>
          <w:sz w:val="28"/>
          <w:szCs w:val="28"/>
          <w:lang w:val="uk-UA"/>
        </w:rPr>
        <w:t xml:space="preserve">в без змін, та </w:t>
      </w:r>
      <w:r w:rsidR="001155A9" w:rsidRPr="00305EE6">
        <w:rPr>
          <w:rFonts w:ascii="Times New Roman" w:eastAsia="Times New Roman" w:hAnsi="Times New Roman"/>
          <w:sz w:val="28"/>
          <w:szCs w:val="28"/>
          <w:lang w:val="uk-UA" w:eastAsia="uk-UA"/>
        </w:rPr>
        <w:t>справ</w:t>
      </w:r>
      <w:r w:rsidR="0028121D">
        <w:rPr>
          <w:rFonts w:ascii="Times New Roman" w:eastAsia="Times New Roman" w:hAnsi="Times New Roman"/>
          <w:sz w:val="28"/>
          <w:szCs w:val="28"/>
          <w:lang w:val="uk-UA" w:eastAsia="uk-UA"/>
        </w:rPr>
        <w:t>у</w:t>
      </w:r>
      <w:r w:rsidR="001155A9" w:rsidRPr="00305EE6">
        <w:rPr>
          <w:rFonts w:ascii="Times New Roman" w:eastAsia="Times New Roman" w:hAnsi="Times New Roman"/>
          <w:sz w:val="28"/>
          <w:szCs w:val="28"/>
          <w:lang w:val="uk-UA" w:eastAsia="uk-UA"/>
        </w:rPr>
        <w:t xml:space="preserve"> </w:t>
      </w:r>
      <w:r w:rsidR="00BA55FF" w:rsidRPr="00305EE6">
        <w:rPr>
          <w:rFonts w:ascii="Times New Roman" w:hAnsi="Times New Roman"/>
          <w:b/>
          <w:bCs/>
          <w:color w:val="000000"/>
          <w:sz w:val="28"/>
          <w:szCs w:val="28"/>
          <w:lang w:val="uk-UA"/>
        </w:rPr>
        <w:t>№ 910/9478/21</w:t>
      </w:r>
      <w:r w:rsidR="0028121D" w:rsidRPr="0028121D">
        <w:rPr>
          <w:rFonts w:ascii="Times New Roman" w:hAnsi="Times New Roman"/>
          <w:bCs/>
          <w:color w:val="000000"/>
          <w:sz w:val="28"/>
          <w:szCs w:val="28"/>
          <w:lang w:val="uk-UA"/>
        </w:rPr>
        <w:t>, в якій</w:t>
      </w:r>
      <w:r w:rsidR="001155A9" w:rsidRPr="00305EE6">
        <w:rPr>
          <w:rFonts w:ascii="Times New Roman" w:hAnsi="Times New Roman"/>
          <w:bCs/>
          <w:sz w:val="28"/>
          <w:szCs w:val="28"/>
          <w:lang w:val="uk-UA"/>
        </w:rPr>
        <w:t xml:space="preserve"> Північний апеляційний господарський суд п</w:t>
      </w:r>
      <w:r w:rsidR="001155A9" w:rsidRPr="00305EE6">
        <w:rPr>
          <w:rFonts w:ascii="Times New Roman" w:eastAsia="Times New Roman" w:hAnsi="Times New Roman"/>
          <w:sz w:val="28"/>
          <w:szCs w:val="28"/>
          <w:lang w:val="uk-UA" w:eastAsia="uk-UA"/>
        </w:rPr>
        <w:t>остановою від 18.01.2022</w:t>
      </w:r>
      <w:r w:rsidR="00BA55FF" w:rsidRPr="00305EE6">
        <w:rPr>
          <w:rFonts w:ascii="Times New Roman" w:hAnsi="Times New Roman"/>
          <w:b/>
          <w:bCs/>
          <w:color w:val="000000"/>
          <w:sz w:val="28"/>
          <w:szCs w:val="28"/>
          <w:lang w:val="uk-UA"/>
        </w:rPr>
        <w:t xml:space="preserve"> </w:t>
      </w:r>
      <w:r w:rsidR="001155A9" w:rsidRPr="00305EE6">
        <w:rPr>
          <w:rFonts w:ascii="Times New Roman" w:hAnsi="Times New Roman"/>
          <w:bCs/>
          <w:color w:val="000000"/>
          <w:sz w:val="28"/>
          <w:szCs w:val="28"/>
          <w:lang w:val="uk-UA"/>
        </w:rPr>
        <w:t>р</w:t>
      </w:r>
      <w:r w:rsidR="001155A9" w:rsidRPr="00305EE6">
        <w:rPr>
          <w:rFonts w:ascii="Times New Roman" w:hAnsi="Times New Roman"/>
          <w:sz w:val="28"/>
          <w:szCs w:val="28"/>
          <w:lang w:val="uk-UA"/>
        </w:rPr>
        <w:t>ішення Господарського суду міста Києва від 20.09.2021 залишив без змін.</w:t>
      </w:r>
      <w:r w:rsidR="001155A9" w:rsidRPr="00305EE6">
        <w:rPr>
          <w:rFonts w:ascii="Times New Roman" w:hAnsi="Times New Roman"/>
          <w:bCs/>
          <w:color w:val="000000"/>
          <w:sz w:val="28"/>
          <w:szCs w:val="28"/>
          <w:lang w:val="uk-UA"/>
        </w:rPr>
        <w:t xml:space="preserve"> </w:t>
      </w:r>
    </w:p>
    <w:p w:rsidR="0028121D" w:rsidRPr="006239D1" w:rsidRDefault="0028121D" w:rsidP="0028121D">
      <w:pPr>
        <w:spacing w:after="0" w:line="276" w:lineRule="auto"/>
        <w:ind w:firstLine="709"/>
        <w:jc w:val="both"/>
        <w:rPr>
          <w:sz w:val="28"/>
          <w:szCs w:val="28"/>
          <w:lang w:val="uk-UA"/>
        </w:rPr>
      </w:pPr>
    </w:p>
    <w:p w:rsidR="00620752" w:rsidRPr="00305EE6" w:rsidRDefault="00297B12" w:rsidP="00297B12">
      <w:pPr>
        <w:spacing w:after="0" w:line="276" w:lineRule="auto"/>
        <w:ind w:firstLine="709"/>
        <w:jc w:val="both"/>
        <w:rPr>
          <w:rFonts w:ascii="Times New Roman" w:eastAsia="Times New Roman" w:hAnsi="Times New Roman"/>
          <w:sz w:val="28"/>
          <w:szCs w:val="28"/>
          <w:lang w:val="uk-UA" w:eastAsia="uk-UA"/>
        </w:rPr>
      </w:pPr>
      <w:r w:rsidRPr="007F5A71">
        <w:rPr>
          <w:rFonts w:ascii="Times New Roman" w:eastAsia="Times New Roman" w:hAnsi="Times New Roman"/>
          <w:sz w:val="28"/>
          <w:szCs w:val="28"/>
          <w:lang w:val="uk-UA" w:eastAsia="uk-UA"/>
        </w:rPr>
        <w:t>У деяких випадках, заперечуючи проти задоволення позовних вимог про стягнення заборгованості за неналежне виконання зобов’язань з оплати лізингових платежів, відповідачі посилались на наявність підстав для визнання договору фінансового лізингу недійсним, а саме на те, що договір є неукладеним з огляду на відсутність волевиявлення відповідача на його укладення. Вод</w:t>
      </w:r>
      <w:r w:rsidRPr="00305EE6">
        <w:rPr>
          <w:rFonts w:ascii="Times New Roman" w:eastAsia="Times New Roman" w:hAnsi="Times New Roman"/>
          <w:sz w:val="28"/>
          <w:szCs w:val="28"/>
          <w:lang w:val="uk-UA" w:eastAsia="uk-UA"/>
        </w:rPr>
        <w:t>ночас, суди не приймали до уваги такі доводи у випадку, якщо дії сторін свідчили про часткове чи повне виконання договору.</w:t>
      </w:r>
    </w:p>
    <w:p w:rsidR="00B04FC6" w:rsidRPr="00305EE6" w:rsidRDefault="00B04FC6" w:rsidP="00297B12">
      <w:pPr>
        <w:spacing w:after="0" w:line="276" w:lineRule="auto"/>
        <w:ind w:firstLine="709"/>
        <w:jc w:val="both"/>
        <w:rPr>
          <w:rFonts w:ascii="Times New Roman" w:eastAsia="Times New Roman" w:hAnsi="Times New Roman"/>
          <w:bCs/>
          <w:iCs/>
          <w:sz w:val="28"/>
          <w:szCs w:val="28"/>
          <w:lang w:val="uk-UA" w:eastAsia="uk-UA"/>
        </w:rPr>
      </w:pPr>
      <w:r w:rsidRPr="00305EE6">
        <w:rPr>
          <w:rFonts w:ascii="Times New Roman" w:hAnsi="Times New Roman"/>
          <w:bCs/>
          <w:sz w:val="28"/>
          <w:szCs w:val="28"/>
          <w:lang w:val="uk-UA"/>
        </w:rPr>
        <w:t>Не можна вважати неукладеним договір після його</w:t>
      </w:r>
      <w:r w:rsidRPr="00305EE6">
        <w:rPr>
          <w:rFonts w:ascii="Times New Roman" w:eastAsia="Times New Roman" w:hAnsi="Times New Roman"/>
          <w:sz w:val="28"/>
          <w:szCs w:val="28"/>
          <w:lang w:val="uk-UA" w:eastAsia="uk-UA"/>
        </w:rPr>
        <w:t xml:space="preserve"> повного чи часткового виконання сторонами. Якщо дії сторін свідчать про те, що договір фактично </w:t>
      </w:r>
      <w:r w:rsidRPr="00305EE6">
        <w:rPr>
          <w:rFonts w:ascii="Times New Roman" w:eastAsia="Times New Roman" w:hAnsi="Times New Roman"/>
          <w:sz w:val="28"/>
          <w:szCs w:val="28"/>
          <w:lang w:val="uk-UA" w:eastAsia="uk-UA"/>
        </w:rPr>
        <w:lastRenderedPageBreak/>
        <w:t xml:space="preserve">був укладений, суд має розглянути по суті питання щодо відповідності цього договору вимогам закону. </w:t>
      </w:r>
      <w:r w:rsidRPr="00305EE6">
        <w:rPr>
          <w:rFonts w:ascii="Times New Roman" w:eastAsia="Times New Roman" w:hAnsi="Times New Roman"/>
          <w:bCs/>
          <w:iCs/>
          <w:sz w:val="28"/>
          <w:szCs w:val="28"/>
          <w:lang w:val="uk-UA" w:eastAsia="uk-UA"/>
        </w:rPr>
        <w:t>Такий правовий висновок наведено у постанові ВП ВС від 05.06.2018 у справі № 338/180/17.</w:t>
      </w:r>
    </w:p>
    <w:p w:rsidR="00B04FC6" w:rsidRPr="00305EE6" w:rsidRDefault="00B04FC6" w:rsidP="00297B12">
      <w:pPr>
        <w:spacing w:after="0" w:line="276" w:lineRule="auto"/>
        <w:ind w:firstLine="709"/>
        <w:jc w:val="both"/>
        <w:rPr>
          <w:rFonts w:ascii="Times New Roman" w:eastAsia="Times New Roman" w:hAnsi="Times New Roman"/>
          <w:sz w:val="28"/>
          <w:szCs w:val="28"/>
          <w:lang w:val="uk-UA"/>
        </w:rPr>
      </w:pPr>
      <w:r w:rsidRPr="00305EE6">
        <w:rPr>
          <w:rFonts w:ascii="Times New Roman" w:eastAsia="Times New Roman" w:hAnsi="Times New Roman"/>
          <w:color w:val="000000"/>
          <w:sz w:val="28"/>
          <w:szCs w:val="28"/>
          <w:lang w:val="uk-UA" w:eastAsia="uk-UA"/>
        </w:rPr>
        <w:t xml:space="preserve">Північний апеляційний господарський суд враховував вказаний правовий </w:t>
      </w:r>
      <w:r w:rsidR="00784857" w:rsidRPr="00305EE6">
        <w:rPr>
          <w:rFonts w:ascii="Times New Roman" w:eastAsia="Times New Roman" w:hAnsi="Times New Roman"/>
          <w:color w:val="000000"/>
          <w:sz w:val="28"/>
          <w:szCs w:val="28"/>
          <w:lang w:val="uk-UA" w:eastAsia="uk-UA"/>
        </w:rPr>
        <w:t xml:space="preserve">висновок ВП ВС </w:t>
      </w:r>
      <w:r w:rsidR="00784857" w:rsidRPr="00305EE6">
        <w:rPr>
          <w:rFonts w:ascii="Times New Roman" w:eastAsia="Times New Roman" w:hAnsi="Times New Roman"/>
          <w:color w:val="000000"/>
          <w:sz w:val="28"/>
          <w:szCs w:val="28"/>
          <w:lang w:val="uk-UA"/>
        </w:rPr>
        <w:t>у справі</w:t>
      </w:r>
      <w:r w:rsidRPr="00305EE6">
        <w:rPr>
          <w:rFonts w:ascii="Times New Roman" w:eastAsia="Times New Roman" w:hAnsi="Times New Roman"/>
          <w:color w:val="000000"/>
          <w:sz w:val="28"/>
          <w:szCs w:val="28"/>
          <w:lang w:val="uk-UA"/>
        </w:rPr>
        <w:t xml:space="preserve"> </w:t>
      </w:r>
      <w:r w:rsidRPr="00305EE6">
        <w:rPr>
          <w:rFonts w:ascii="Times New Roman" w:eastAsia="Times New Roman" w:hAnsi="Times New Roman"/>
          <w:b/>
          <w:color w:val="000000"/>
          <w:sz w:val="28"/>
          <w:szCs w:val="28"/>
          <w:lang w:val="uk-UA"/>
        </w:rPr>
        <w:t>№ </w:t>
      </w:r>
      <w:r w:rsidRPr="00305EE6">
        <w:rPr>
          <w:rFonts w:ascii="Times New Roman" w:hAnsi="Times New Roman"/>
          <w:b/>
          <w:bCs/>
          <w:sz w:val="28"/>
          <w:szCs w:val="28"/>
          <w:lang w:val="uk-UA"/>
        </w:rPr>
        <w:t>910/7873/20</w:t>
      </w:r>
      <w:r w:rsidRPr="00305EE6">
        <w:rPr>
          <w:rFonts w:ascii="Times New Roman" w:eastAsia="Times New Roman" w:hAnsi="Times New Roman"/>
          <w:color w:val="000000"/>
          <w:sz w:val="28"/>
          <w:szCs w:val="28"/>
          <w:lang w:val="uk-UA"/>
        </w:rPr>
        <w:t xml:space="preserve"> за позовом </w:t>
      </w:r>
      <w:r w:rsidRPr="00305EE6">
        <w:rPr>
          <w:rFonts w:ascii="Times New Roman" w:hAnsi="Times New Roman"/>
          <w:sz w:val="28"/>
          <w:szCs w:val="28"/>
          <w:lang w:val="uk-UA"/>
        </w:rPr>
        <w:t>Т</w:t>
      </w:r>
      <w:r w:rsidRPr="00305EE6">
        <w:rPr>
          <w:rFonts w:ascii="Times New Roman" w:eastAsia="Times New Roman" w:hAnsi="Times New Roman"/>
          <w:sz w:val="28"/>
          <w:szCs w:val="28"/>
          <w:lang w:val="uk-UA"/>
        </w:rPr>
        <w:t xml:space="preserve">ОВ "ОТП Лізинг" (далі – позивач) до ТОВ "Компанія "Актив Центр" (далі – відповідач) щодо стягнення заборгованості, яка виникла внаслідок </w:t>
      </w:r>
      <w:r w:rsidRPr="00305EE6">
        <w:rPr>
          <w:rFonts w:ascii="Times New Roman" w:eastAsia="Times New Roman" w:hAnsi="Times New Roman"/>
          <w:bCs/>
          <w:sz w:val="28"/>
          <w:szCs w:val="28"/>
          <w:lang w:val="uk-UA"/>
        </w:rPr>
        <w:t>того, що</w:t>
      </w:r>
      <w:r w:rsidRPr="00305EE6">
        <w:rPr>
          <w:rFonts w:ascii="Times New Roman" w:eastAsia="Times New Roman" w:hAnsi="Times New Roman"/>
          <w:sz w:val="28"/>
          <w:szCs w:val="28"/>
          <w:lang w:val="uk-UA"/>
        </w:rPr>
        <w:t xml:space="preserve"> відповідачем не сплачено лізингові платежі за договором фінансового лізингу (далі – договір лізингу). </w:t>
      </w:r>
    </w:p>
    <w:p w:rsidR="00B04FC6" w:rsidRPr="00305EE6" w:rsidRDefault="00B04FC6" w:rsidP="00B04FC6">
      <w:pPr>
        <w:pStyle w:val="ps7"/>
        <w:spacing w:before="0" w:beforeAutospacing="0" w:after="0" w:afterAutospacing="0" w:line="276" w:lineRule="auto"/>
        <w:ind w:firstLine="709"/>
        <w:rPr>
          <w:rFonts w:eastAsia="Times New Roman"/>
          <w:sz w:val="28"/>
          <w:szCs w:val="28"/>
        </w:rPr>
      </w:pPr>
      <w:r w:rsidRPr="00305EE6">
        <w:rPr>
          <w:sz w:val="28"/>
          <w:szCs w:val="28"/>
        </w:rPr>
        <w:t xml:space="preserve"> Господарський суд міста Києва рішенням від 17.12.2020 позов задовольнив повністю, стягнув заборгованість зі сплати лізингових платежів.</w:t>
      </w:r>
      <w:r w:rsidRPr="00305EE6">
        <w:rPr>
          <w:rFonts w:eastAsia="Times New Roman"/>
          <w:sz w:val="28"/>
          <w:szCs w:val="28"/>
        </w:rPr>
        <w:t xml:space="preserve"> Північний апеляційний господарський суд постановою від 27.04.2021 рішення залишив без змін з огляду на наступне. </w:t>
      </w:r>
    </w:p>
    <w:p w:rsidR="00B04FC6" w:rsidRPr="00305EE6" w:rsidRDefault="00B04FC6" w:rsidP="00B04FC6">
      <w:pPr>
        <w:pStyle w:val="ps7"/>
        <w:spacing w:before="0" w:beforeAutospacing="0" w:after="0" w:afterAutospacing="0" w:line="276" w:lineRule="auto"/>
        <w:ind w:firstLine="709"/>
        <w:rPr>
          <w:rFonts w:eastAsia="Times New Roman"/>
          <w:sz w:val="28"/>
          <w:szCs w:val="28"/>
        </w:rPr>
      </w:pPr>
      <w:r w:rsidRPr="00305EE6">
        <w:rPr>
          <w:sz w:val="28"/>
          <w:szCs w:val="28"/>
        </w:rPr>
        <w:t>Відповідач в апеляційній скарзі зазначав, що договір лізингу з додатками, долучений до позову, відповідач не підписував, підпис директора відповідача на цих документах підроблений. У зв</w:t>
      </w:r>
      <w:r w:rsidR="001155A9" w:rsidRPr="00305EE6">
        <w:rPr>
          <w:sz w:val="28"/>
          <w:szCs w:val="28"/>
        </w:rPr>
        <w:t>’</w:t>
      </w:r>
      <w:r w:rsidRPr="00305EE6">
        <w:rPr>
          <w:sz w:val="28"/>
          <w:szCs w:val="28"/>
        </w:rPr>
        <w:t xml:space="preserve">язку з відсутністю волевиявлення відповідача на укладення договору лізингу у редакції, наданій позивачем, цей договір відповідно до закону є неукладеним та має бути визнаний судом недійсним. </w:t>
      </w:r>
      <w:r w:rsidRPr="00305EE6">
        <w:rPr>
          <w:rFonts w:eastAsia="Times New Roman"/>
          <w:sz w:val="28"/>
          <w:szCs w:val="28"/>
        </w:rPr>
        <w:t>Окрему увагу відповідач акцентував на тому, що на момент укладення договору фінансового лізингу у власності позивача не було предметів лізингу, а отже – неможливо передати в лізинг те, чого не існує.</w:t>
      </w:r>
    </w:p>
    <w:p w:rsidR="00B04FC6" w:rsidRPr="00305EE6" w:rsidRDefault="00B04FC6" w:rsidP="00B04FC6">
      <w:pPr>
        <w:pStyle w:val="ps7"/>
        <w:spacing w:before="0" w:beforeAutospacing="0" w:after="0" w:afterAutospacing="0" w:line="276" w:lineRule="auto"/>
        <w:ind w:firstLine="709"/>
        <w:rPr>
          <w:sz w:val="28"/>
          <w:szCs w:val="28"/>
        </w:rPr>
      </w:pPr>
      <w:r w:rsidRPr="00305EE6">
        <w:rPr>
          <w:sz w:val="28"/>
          <w:szCs w:val="28"/>
        </w:rPr>
        <w:t>Апеляційний суд зрозумів зміст апеляційної скарги таким чином, що надана позивачем редакція договору лізингу відповідачем не підписувалася, насправді відповідач підписав та протягом 6 місяців виконував договір лізингу в іншій редакції, яка була погоджена сторонами в електронній переписці. Оригінал узгодженого сторонами договору лізингу був підписаний відповідачем та наданий для підпису позивачу, але назад не повернувся.</w:t>
      </w:r>
    </w:p>
    <w:p w:rsidR="00B04FC6" w:rsidRPr="00305EE6" w:rsidRDefault="00B04FC6" w:rsidP="00B04FC6">
      <w:pPr>
        <w:pStyle w:val="ps7"/>
        <w:spacing w:before="0" w:beforeAutospacing="0" w:after="0" w:afterAutospacing="0" w:line="276" w:lineRule="auto"/>
        <w:ind w:firstLine="709"/>
        <w:rPr>
          <w:rFonts w:eastAsia="Times New Roman"/>
          <w:sz w:val="28"/>
          <w:szCs w:val="28"/>
        </w:rPr>
      </w:pPr>
      <w:r w:rsidRPr="00305EE6">
        <w:rPr>
          <w:rFonts w:eastAsia="Times New Roman"/>
          <w:sz w:val="28"/>
          <w:szCs w:val="28"/>
        </w:rPr>
        <w:t xml:space="preserve">Суди встановили, що </w:t>
      </w:r>
      <w:r w:rsidRPr="00305EE6">
        <w:rPr>
          <w:sz w:val="28"/>
          <w:szCs w:val="28"/>
        </w:rPr>
        <w:t>відповідач користувався лізинговим майном, належним позивачу</w:t>
      </w:r>
      <w:r w:rsidR="00306517" w:rsidRPr="00305EE6">
        <w:rPr>
          <w:sz w:val="28"/>
          <w:szCs w:val="28"/>
        </w:rPr>
        <w:t>,</w:t>
      </w:r>
      <w:r w:rsidRPr="00305EE6">
        <w:rPr>
          <w:sz w:val="28"/>
          <w:szCs w:val="28"/>
        </w:rPr>
        <w:t xml:space="preserve"> та частково сплачував лізингові платежі. </w:t>
      </w:r>
      <w:r w:rsidRPr="00305EE6">
        <w:rPr>
          <w:rFonts w:eastAsia="Times New Roman"/>
          <w:sz w:val="28"/>
          <w:szCs w:val="28"/>
        </w:rPr>
        <w:t xml:space="preserve">Отже, </w:t>
      </w:r>
      <w:proofErr w:type="spellStart"/>
      <w:r w:rsidRPr="00305EE6">
        <w:rPr>
          <w:rFonts w:eastAsia="Times New Roman"/>
          <w:sz w:val="28"/>
          <w:szCs w:val="28"/>
        </w:rPr>
        <w:t>оспорюваний</w:t>
      </w:r>
      <w:proofErr w:type="spellEnd"/>
      <w:r w:rsidRPr="00305EE6">
        <w:rPr>
          <w:rFonts w:eastAsia="Times New Roman"/>
          <w:sz w:val="28"/>
          <w:szCs w:val="28"/>
        </w:rPr>
        <w:t xml:space="preserve"> договір лізингу відповідачем виконувався. </w:t>
      </w:r>
    </w:p>
    <w:p w:rsidR="00B04FC6" w:rsidRPr="00305EE6" w:rsidRDefault="00B04FC6" w:rsidP="00B04FC6">
      <w:pPr>
        <w:pStyle w:val="ps7"/>
        <w:spacing w:before="0" w:beforeAutospacing="0" w:after="0" w:afterAutospacing="0" w:line="276" w:lineRule="auto"/>
        <w:ind w:firstLine="709"/>
        <w:rPr>
          <w:sz w:val="28"/>
          <w:szCs w:val="28"/>
        </w:rPr>
      </w:pPr>
      <w:r w:rsidRPr="00305EE6">
        <w:rPr>
          <w:sz w:val="28"/>
          <w:szCs w:val="28"/>
        </w:rPr>
        <w:t>Суд апеляційної інстанції погодився з висновком місцевого суду про те, що відносини лізингу, які існували між сторонами і стосовно яких виник цей судовий спір, підлягають регулюванню умовами договору лізингу незалежно від результатів перевірки належності підпису у цьому договорі відповідачу, оскільки сторони своїми діями засвідчили погодження істотних умов цього договору та його виконання.</w:t>
      </w:r>
    </w:p>
    <w:p w:rsidR="00B04FC6" w:rsidRPr="00305EE6" w:rsidRDefault="00B04FC6" w:rsidP="00B04FC6">
      <w:pPr>
        <w:pStyle w:val="ps7"/>
        <w:spacing w:before="0" w:beforeAutospacing="0" w:after="0" w:afterAutospacing="0" w:line="276" w:lineRule="auto"/>
        <w:ind w:firstLine="709"/>
        <w:rPr>
          <w:rFonts w:eastAsia="Times New Roman"/>
          <w:sz w:val="28"/>
          <w:szCs w:val="28"/>
        </w:rPr>
      </w:pPr>
      <w:r w:rsidRPr="00305EE6">
        <w:rPr>
          <w:sz w:val="28"/>
          <w:szCs w:val="28"/>
        </w:rPr>
        <w:t>На підставі договору лізингу відповідач отримав у володіння та користування лізингове майно, за яке частково сплачував лізингові платежі. До моменту звернення позивача до суду з цим позовом відповідач не здійснював жодних юридично значимих дій, які б свідчили про те, що він не обізнаний з умовами лізингового договору, на підставі якого володіє та користується майном.</w:t>
      </w:r>
    </w:p>
    <w:p w:rsidR="00B04FC6" w:rsidRPr="00305EE6" w:rsidRDefault="00B04FC6" w:rsidP="00B04FC6">
      <w:pPr>
        <w:pStyle w:val="ps7"/>
        <w:spacing w:before="0" w:beforeAutospacing="0" w:after="0" w:afterAutospacing="0" w:line="276" w:lineRule="auto"/>
        <w:ind w:firstLine="709"/>
        <w:rPr>
          <w:sz w:val="28"/>
          <w:szCs w:val="28"/>
        </w:rPr>
      </w:pPr>
      <w:r w:rsidRPr="00305EE6">
        <w:rPr>
          <w:rFonts w:eastAsia="Times New Roman"/>
          <w:sz w:val="28"/>
          <w:szCs w:val="28"/>
        </w:rPr>
        <w:lastRenderedPageBreak/>
        <w:t>Таким чином, між сторонами існували відносини лізингу, які регулювались договором лізингу. Оскільки факт наявності боргу у відповідача перед позивачем зі сплати лізингових платежів документально підтверджений позивачем та не спростований відповідачем, суди дійшли висновку про наявність правових підстав для задоволення позову у повному обсязі.</w:t>
      </w:r>
    </w:p>
    <w:p w:rsidR="00B04FC6" w:rsidRPr="00305EE6" w:rsidRDefault="00B04FC6" w:rsidP="00B04FC6">
      <w:pPr>
        <w:pStyle w:val="ps7"/>
        <w:spacing w:before="0" w:beforeAutospacing="0" w:after="0" w:afterAutospacing="0" w:line="276" w:lineRule="auto"/>
        <w:ind w:firstLine="709"/>
        <w:rPr>
          <w:bCs/>
          <w:sz w:val="28"/>
          <w:szCs w:val="28"/>
        </w:rPr>
      </w:pPr>
      <w:r w:rsidRPr="00305EE6">
        <w:rPr>
          <w:sz w:val="28"/>
          <w:szCs w:val="28"/>
        </w:rPr>
        <w:t xml:space="preserve"> </w:t>
      </w:r>
      <w:r w:rsidRPr="00305EE6">
        <w:rPr>
          <w:bCs/>
          <w:sz w:val="28"/>
          <w:szCs w:val="28"/>
        </w:rPr>
        <w:t>КГС ВС ухвалою від 07.06.2021 відмовив у відкритті касаційного провадження.</w:t>
      </w:r>
    </w:p>
    <w:p w:rsidR="00E17B29" w:rsidRPr="00305EE6" w:rsidRDefault="00E17B29" w:rsidP="002C622A">
      <w:pPr>
        <w:spacing w:after="0" w:line="276" w:lineRule="auto"/>
        <w:ind w:firstLine="709"/>
        <w:jc w:val="both"/>
        <w:rPr>
          <w:rFonts w:ascii="Times New Roman" w:hAnsi="Times New Roman"/>
          <w:sz w:val="28"/>
          <w:szCs w:val="28"/>
          <w:lang w:val="uk-UA"/>
        </w:rPr>
      </w:pPr>
    </w:p>
    <w:p w:rsidR="007061B1" w:rsidRPr="00305EE6" w:rsidRDefault="00E7774D" w:rsidP="007061B1">
      <w:pPr>
        <w:spacing w:after="0" w:line="276" w:lineRule="auto"/>
        <w:ind w:firstLine="709"/>
        <w:jc w:val="center"/>
        <w:rPr>
          <w:rFonts w:ascii="Times New Roman" w:hAnsi="Times New Roman"/>
          <w:b/>
          <w:sz w:val="28"/>
          <w:szCs w:val="28"/>
          <w:lang w:val="uk-UA"/>
        </w:rPr>
      </w:pPr>
      <w:r>
        <w:rPr>
          <w:rFonts w:ascii="Times New Roman" w:hAnsi="Times New Roman"/>
          <w:b/>
          <w:sz w:val="28"/>
          <w:szCs w:val="28"/>
          <w:lang w:val="uk-UA"/>
        </w:rPr>
        <w:t>Зміна та розірвання</w:t>
      </w:r>
      <w:r w:rsidR="007061B1" w:rsidRPr="00305EE6">
        <w:rPr>
          <w:rFonts w:ascii="Times New Roman" w:hAnsi="Times New Roman"/>
          <w:b/>
          <w:sz w:val="28"/>
          <w:szCs w:val="28"/>
          <w:lang w:val="uk-UA"/>
        </w:rPr>
        <w:t xml:space="preserve"> договору лізингу</w:t>
      </w:r>
    </w:p>
    <w:p w:rsidR="007061B1" w:rsidRPr="00305EE6" w:rsidRDefault="007061B1" w:rsidP="007061B1">
      <w:pPr>
        <w:spacing w:after="0" w:line="276" w:lineRule="auto"/>
        <w:ind w:firstLine="709"/>
        <w:jc w:val="center"/>
        <w:rPr>
          <w:rFonts w:ascii="Times New Roman" w:hAnsi="Times New Roman"/>
          <w:b/>
          <w:sz w:val="28"/>
          <w:szCs w:val="28"/>
          <w:lang w:val="uk-UA"/>
        </w:rPr>
      </w:pPr>
    </w:p>
    <w:p w:rsidR="00D11F16" w:rsidRPr="00305EE6" w:rsidRDefault="00D11F16" w:rsidP="004E09FB">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Відповідно до частини другої статті 7 Закону України "Про фінансовий лізинг</w:t>
      </w:r>
      <w:r w:rsidRPr="00305EE6">
        <w:rPr>
          <w:rFonts w:ascii="Times New Roman" w:eastAsia="Times New Roman" w:hAnsi="Times New Roman"/>
          <w:b/>
          <w:sz w:val="28"/>
          <w:szCs w:val="28"/>
          <w:lang w:val="uk-UA" w:eastAsia="uk-UA"/>
        </w:rPr>
        <w:t xml:space="preserve">" </w:t>
      </w:r>
      <w:proofErr w:type="spellStart"/>
      <w:r w:rsidRPr="00305EE6">
        <w:rPr>
          <w:rFonts w:ascii="Times New Roman" w:eastAsia="Times New Roman" w:hAnsi="Times New Roman"/>
          <w:b/>
          <w:sz w:val="28"/>
          <w:szCs w:val="28"/>
          <w:lang w:val="uk-UA" w:eastAsia="uk-UA"/>
        </w:rPr>
        <w:t>лізингодавець</w:t>
      </w:r>
      <w:proofErr w:type="spellEnd"/>
      <w:r w:rsidRPr="00305EE6">
        <w:rPr>
          <w:rFonts w:ascii="Times New Roman" w:eastAsia="Times New Roman" w:hAnsi="Times New Roman"/>
          <w:b/>
          <w:sz w:val="28"/>
          <w:szCs w:val="28"/>
          <w:lang w:val="uk-UA" w:eastAsia="uk-UA"/>
        </w:rPr>
        <w:t xml:space="preserve"> має право відмовитися від договору лізингу та вимагати повернення предмета лізингу від </w:t>
      </w:r>
      <w:proofErr w:type="spellStart"/>
      <w:r w:rsidRPr="00305EE6">
        <w:rPr>
          <w:rFonts w:ascii="Times New Roman" w:eastAsia="Times New Roman" w:hAnsi="Times New Roman"/>
          <w:b/>
          <w:sz w:val="28"/>
          <w:szCs w:val="28"/>
          <w:lang w:val="uk-UA" w:eastAsia="uk-UA"/>
        </w:rPr>
        <w:t>лізингоодержувача</w:t>
      </w:r>
      <w:proofErr w:type="spellEnd"/>
      <w:r w:rsidRPr="00305EE6">
        <w:rPr>
          <w:rFonts w:ascii="Times New Roman" w:eastAsia="Times New Roman" w:hAnsi="Times New Roman"/>
          <w:b/>
          <w:sz w:val="28"/>
          <w:szCs w:val="28"/>
          <w:lang w:val="uk-UA" w:eastAsia="uk-UA"/>
        </w:rPr>
        <w:t xml:space="preserve"> у безспірному порядку на підставі виконавчого напису нотаріуса</w:t>
      </w:r>
      <w:r w:rsidRPr="00305EE6">
        <w:rPr>
          <w:rFonts w:ascii="Times New Roman" w:eastAsia="Times New Roman" w:hAnsi="Times New Roman"/>
          <w:sz w:val="28"/>
          <w:szCs w:val="28"/>
          <w:lang w:val="uk-UA" w:eastAsia="uk-UA"/>
        </w:rPr>
        <w:t xml:space="preserve">, якщо </w:t>
      </w:r>
      <w:proofErr w:type="spellStart"/>
      <w:r w:rsidRPr="00305EE6">
        <w:rPr>
          <w:rFonts w:ascii="Times New Roman" w:eastAsia="Times New Roman" w:hAnsi="Times New Roman"/>
          <w:sz w:val="28"/>
          <w:szCs w:val="28"/>
          <w:lang w:val="uk-UA" w:eastAsia="uk-UA"/>
        </w:rPr>
        <w:t>лізингоодержувач</w:t>
      </w:r>
      <w:proofErr w:type="spellEnd"/>
      <w:r w:rsidRPr="00305EE6">
        <w:rPr>
          <w:rFonts w:ascii="Times New Roman" w:eastAsia="Times New Roman" w:hAnsi="Times New Roman"/>
          <w:sz w:val="28"/>
          <w:szCs w:val="28"/>
          <w:lang w:val="uk-UA" w:eastAsia="uk-UA"/>
        </w:rPr>
        <w:t xml:space="preserve"> не сплатив лізинговий платіж частково або у повному обсязі та прострочення сплати становить більше 30 днів.</w:t>
      </w:r>
      <w:r w:rsidR="00C01E00"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Відмова від договору лізингу є вчиненою з моменту, коли інша сторона довідалася або могла довідатися про таку відмову (частина третя статті 7 Закону України "Про фінансовий лізинг").</w:t>
      </w:r>
    </w:p>
    <w:p w:rsidR="00E30D56" w:rsidRPr="00305EE6" w:rsidRDefault="00D11F16" w:rsidP="00406B03">
      <w:pPr>
        <w:spacing w:after="0" w:line="276" w:lineRule="auto"/>
        <w:ind w:firstLine="709"/>
        <w:jc w:val="both"/>
        <w:rPr>
          <w:rFonts w:ascii="Times New Roman" w:hAnsi="Times New Roman"/>
          <w:sz w:val="28"/>
          <w:szCs w:val="28"/>
          <w:lang w:val="uk-UA"/>
        </w:rPr>
      </w:pPr>
      <w:r w:rsidRPr="00305EE6">
        <w:rPr>
          <w:rFonts w:ascii="Times New Roman" w:eastAsia="Times New Roman" w:hAnsi="Times New Roman"/>
          <w:sz w:val="28"/>
          <w:szCs w:val="28"/>
          <w:lang w:val="uk-UA" w:eastAsia="uk-UA"/>
        </w:rPr>
        <w:t xml:space="preserve">У справі </w:t>
      </w:r>
      <w:r w:rsidRPr="00305EE6">
        <w:rPr>
          <w:rFonts w:ascii="Times New Roman" w:hAnsi="Times New Roman"/>
          <w:b/>
          <w:sz w:val="28"/>
          <w:szCs w:val="28"/>
          <w:lang w:val="uk-UA"/>
        </w:rPr>
        <w:t>№</w:t>
      </w:r>
      <w:r w:rsidR="007061B1" w:rsidRPr="00305EE6">
        <w:rPr>
          <w:rFonts w:ascii="Times New Roman" w:hAnsi="Times New Roman"/>
          <w:b/>
          <w:sz w:val="28"/>
          <w:szCs w:val="28"/>
          <w:lang w:val="uk-UA"/>
        </w:rPr>
        <w:t> </w:t>
      </w:r>
      <w:r w:rsidRPr="00305EE6">
        <w:rPr>
          <w:rFonts w:ascii="Times New Roman" w:hAnsi="Times New Roman"/>
          <w:b/>
          <w:bCs/>
          <w:sz w:val="28"/>
          <w:szCs w:val="28"/>
          <w:lang w:val="uk-UA"/>
        </w:rPr>
        <w:t xml:space="preserve">910/11472/20 </w:t>
      </w:r>
      <w:r w:rsidR="007932AC" w:rsidRPr="00305EE6">
        <w:rPr>
          <w:rFonts w:ascii="Times New Roman" w:hAnsi="Times New Roman"/>
          <w:bCs/>
          <w:sz w:val="28"/>
          <w:szCs w:val="28"/>
          <w:lang w:val="uk-UA"/>
        </w:rPr>
        <w:t xml:space="preserve">за позовом </w:t>
      </w:r>
      <w:r w:rsidR="007932AC" w:rsidRPr="00305EE6">
        <w:rPr>
          <w:rFonts w:ascii="Times New Roman" w:hAnsi="Times New Roman"/>
          <w:sz w:val="28"/>
          <w:szCs w:val="28"/>
          <w:lang w:val="uk-UA"/>
        </w:rPr>
        <w:t>ТОВ Фірма "</w:t>
      </w:r>
      <w:proofErr w:type="spellStart"/>
      <w:r w:rsidR="007932AC" w:rsidRPr="00305EE6">
        <w:rPr>
          <w:rFonts w:ascii="Times New Roman" w:hAnsi="Times New Roman"/>
          <w:sz w:val="28"/>
          <w:szCs w:val="28"/>
          <w:lang w:val="uk-UA"/>
        </w:rPr>
        <w:t>Ладас</w:t>
      </w:r>
      <w:proofErr w:type="spellEnd"/>
      <w:r w:rsidR="007932AC" w:rsidRPr="00305EE6">
        <w:rPr>
          <w:rFonts w:ascii="Times New Roman" w:hAnsi="Times New Roman"/>
          <w:sz w:val="28"/>
          <w:szCs w:val="28"/>
          <w:lang w:val="uk-UA"/>
        </w:rPr>
        <w:t>" (далі – позивач/</w:t>
      </w:r>
      <w:proofErr w:type="spellStart"/>
      <w:r w:rsidR="007932AC" w:rsidRPr="00305EE6">
        <w:rPr>
          <w:rFonts w:ascii="Times New Roman" w:hAnsi="Times New Roman"/>
          <w:sz w:val="28"/>
          <w:szCs w:val="28"/>
          <w:lang w:val="uk-UA"/>
        </w:rPr>
        <w:t>лізингоодержувач</w:t>
      </w:r>
      <w:proofErr w:type="spellEnd"/>
      <w:r w:rsidR="007932AC" w:rsidRPr="00305EE6">
        <w:rPr>
          <w:rFonts w:ascii="Times New Roman" w:hAnsi="Times New Roman"/>
          <w:sz w:val="28"/>
          <w:szCs w:val="28"/>
          <w:lang w:val="uk-UA"/>
        </w:rPr>
        <w:t>) до ТОВ "Альфа-лізинг Україна" (далі – відповідач/</w:t>
      </w:r>
      <w:proofErr w:type="spellStart"/>
      <w:r w:rsidR="007932AC" w:rsidRPr="00305EE6">
        <w:rPr>
          <w:rFonts w:ascii="Times New Roman" w:hAnsi="Times New Roman"/>
          <w:sz w:val="28"/>
          <w:szCs w:val="28"/>
          <w:lang w:val="uk-UA"/>
        </w:rPr>
        <w:t>лізингодавець</w:t>
      </w:r>
      <w:proofErr w:type="spellEnd"/>
      <w:r w:rsidR="007932AC" w:rsidRPr="00305EE6">
        <w:rPr>
          <w:rFonts w:ascii="Times New Roman" w:hAnsi="Times New Roman"/>
          <w:sz w:val="28"/>
          <w:szCs w:val="28"/>
          <w:lang w:val="uk-UA"/>
        </w:rPr>
        <w:t xml:space="preserve">) про визнання недійсним виконавчого напису нотаріусу та витребування автомобіля з незаконного володіння, </w:t>
      </w:r>
      <w:r w:rsidR="00E30D56" w:rsidRPr="00305EE6">
        <w:rPr>
          <w:rFonts w:ascii="Times New Roman" w:hAnsi="Times New Roman"/>
          <w:sz w:val="28"/>
          <w:szCs w:val="28"/>
          <w:lang w:val="uk-UA"/>
        </w:rPr>
        <w:t>досліджувалась процедура повідомлення</w:t>
      </w:r>
      <w:r w:rsidR="007932AC" w:rsidRPr="00305EE6">
        <w:rPr>
          <w:rFonts w:ascii="Times New Roman" w:hAnsi="Times New Roman"/>
          <w:sz w:val="28"/>
          <w:szCs w:val="28"/>
          <w:lang w:val="uk-UA"/>
        </w:rPr>
        <w:t xml:space="preserve"> позивача</w:t>
      </w:r>
      <w:r w:rsidR="00406B03" w:rsidRPr="00305EE6">
        <w:rPr>
          <w:rFonts w:ascii="Times New Roman" w:hAnsi="Times New Roman"/>
          <w:sz w:val="28"/>
          <w:szCs w:val="28"/>
          <w:lang w:val="uk-UA"/>
        </w:rPr>
        <w:t xml:space="preserve"> </w:t>
      </w:r>
      <w:r w:rsidR="007932AC" w:rsidRPr="00305EE6">
        <w:rPr>
          <w:rFonts w:ascii="Times New Roman" w:hAnsi="Times New Roman"/>
          <w:sz w:val="28"/>
          <w:szCs w:val="28"/>
          <w:lang w:val="uk-UA"/>
        </w:rPr>
        <w:t>(</w:t>
      </w:r>
      <w:proofErr w:type="spellStart"/>
      <w:r w:rsidR="00E30D56" w:rsidRPr="00305EE6">
        <w:rPr>
          <w:rFonts w:ascii="Times New Roman" w:hAnsi="Times New Roman"/>
          <w:sz w:val="28"/>
          <w:szCs w:val="28"/>
          <w:lang w:val="uk-UA"/>
        </w:rPr>
        <w:t>лізингоодержувача</w:t>
      </w:r>
      <w:proofErr w:type="spellEnd"/>
      <w:r w:rsidR="007932AC" w:rsidRPr="00305EE6">
        <w:rPr>
          <w:rFonts w:ascii="Times New Roman" w:hAnsi="Times New Roman"/>
          <w:sz w:val="28"/>
          <w:szCs w:val="28"/>
          <w:lang w:val="uk-UA"/>
        </w:rPr>
        <w:t>)</w:t>
      </w:r>
      <w:r w:rsidR="00E30D56" w:rsidRPr="00305EE6">
        <w:rPr>
          <w:rFonts w:ascii="Times New Roman" w:hAnsi="Times New Roman"/>
          <w:sz w:val="28"/>
          <w:szCs w:val="28"/>
          <w:lang w:val="uk-UA"/>
        </w:rPr>
        <w:t xml:space="preserve"> про відмову від договору лізингу. Позивач </w:t>
      </w:r>
      <w:r w:rsidR="007932AC" w:rsidRPr="00305EE6">
        <w:rPr>
          <w:rFonts w:ascii="Times New Roman" w:hAnsi="Times New Roman"/>
          <w:sz w:val="28"/>
          <w:szCs w:val="28"/>
          <w:lang w:val="uk-UA"/>
        </w:rPr>
        <w:t xml:space="preserve">у справі </w:t>
      </w:r>
      <w:r w:rsidR="00E30D56" w:rsidRPr="00305EE6">
        <w:rPr>
          <w:rFonts w:ascii="Times New Roman" w:hAnsi="Times New Roman"/>
          <w:sz w:val="28"/>
          <w:szCs w:val="28"/>
          <w:lang w:val="uk-UA"/>
        </w:rPr>
        <w:t>зазначав, що виконавчий напис, вчинений приватним нотаріусом про повернення об</w:t>
      </w:r>
      <w:r w:rsidR="001155A9" w:rsidRPr="00305EE6">
        <w:rPr>
          <w:rFonts w:ascii="Times New Roman" w:hAnsi="Times New Roman"/>
          <w:sz w:val="28"/>
          <w:szCs w:val="28"/>
          <w:lang w:val="uk-UA"/>
        </w:rPr>
        <w:t>’</w:t>
      </w:r>
      <w:r w:rsidR="00E30D56" w:rsidRPr="00305EE6">
        <w:rPr>
          <w:rFonts w:ascii="Times New Roman" w:hAnsi="Times New Roman"/>
          <w:sz w:val="28"/>
          <w:szCs w:val="28"/>
          <w:lang w:val="uk-UA"/>
        </w:rPr>
        <w:t>єкта фінансового лізингу, суперечить статтям 87, 88 Закону України "Про нотаріат", оскільки позивач не отримав від відповідача повідомлення про відмову від договору, що є підставою для визнання вказаного виконавчого напису недійсним та витребування предмета лізингу, який було вилучено у позивача на користь відповідача.</w:t>
      </w:r>
    </w:p>
    <w:p w:rsidR="007932AC" w:rsidRPr="00305EE6" w:rsidRDefault="007932AC" w:rsidP="004E09FB">
      <w:pPr>
        <w:pStyle w:val="Default"/>
        <w:spacing w:line="276" w:lineRule="auto"/>
        <w:ind w:firstLine="709"/>
        <w:jc w:val="both"/>
        <w:rPr>
          <w:rFonts w:ascii="Times New Roman" w:hAnsi="Times New Roman" w:cs="Times New Roman"/>
          <w:sz w:val="28"/>
          <w:szCs w:val="28"/>
        </w:rPr>
      </w:pPr>
      <w:r w:rsidRPr="00305EE6">
        <w:rPr>
          <w:rFonts w:ascii="Times New Roman" w:hAnsi="Times New Roman" w:cs="Times New Roman"/>
          <w:sz w:val="28"/>
          <w:szCs w:val="28"/>
        </w:rPr>
        <w:t>Північний апеляційний господарський суд постановою від 01.02.2021 залишив без змін рішення Господарського суду міста Києва від 05.11.2020, яким в задоволенні позову відмовлено повністю.</w:t>
      </w:r>
    </w:p>
    <w:p w:rsidR="00D11F16" w:rsidRPr="00305EE6" w:rsidRDefault="00F14B0A" w:rsidP="004E09FB">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 xml:space="preserve">Суди дійшли висновку про те, що позивач отримав повідомлення відповідача про відмову від договору лізингу. </w:t>
      </w:r>
      <w:r w:rsidR="00B76962" w:rsidRPr="00305EE6">
        <w:rPr>
          <w:rFonts w:ascii="Times New Roman" w:eastAsia="Times New Roman" w:hAnsi="Times New Roman"/>
          <w:sz w:val="28"/>
          <w:szCs w:val="28"/>
          <w:lang w:val="uk-UA" w:eastAsia="uk-UA"/>
        </w:rPr>
        <w:t>Позивач</w:t>
      </w:r>
      <w:r w:rsidR="00D11F16" w:rsidRPr="00305EE6">
        <w:rPr>
          <w:rFonts w:ascii="Times New Roman" w:eastAsia="Times New Roman" w:hAnsi="Times New Roman"/>
          <w:sz w:val="28"/>
          <w:szCs w:val="28"/>
          <w:lang w:val="uk-UA" w:eastAsia="uk-UA"/>
        </w:rPr>
        <w:t xml:space="preserve"> як </w:t>
      </w:r>
      <w:proofErr w:type="spellStart"/>
      <w:r w:rsidR="00D11F16" w:rsidRPr="00305EE6">
        <w:rPr>
          <w:rFonts w:ascii="Times New Roman" w:eastAsia="Times New Roman" w:hAnsi="Times New Roman"/>
          <w:sz w:val="28"/>
          <w:szCs w:val="28"/>
          <w:lang w:val="uk-UA" w:eastAsia="uk-UA"/>
        </w:rPr>
        <w:t>лізингоодержувач</w:t>
      </w:r>
      <w:proofErr w:type="spellEnd"/>
      <w:r w:rsidR="00D11F16" w:rsidRPr="00305EE6">
        <w:rPr>
          <w:rFonts w:ascii="Times New Roman" w:eastAsia="Times New Roman" w:hAnsi="Times New Roman"/>
          <w:sz w:val="28"/>
          <w:szCs w:val="28"/>
          <w:lang w:val="uk-UA" w:eastAsia="uk-UA"/>
        </w:rPr>
        <w:t xml:space="preserve"> за договором лізингу у зв</w:t>
      </w:r>
      <w:r w:rsidR="001155A9" w:rsidRPr="00305EE6">
        <w:rPr>
          <w:rFonts w:ascii="Times New Roman" w:eastAsia="Times New Roman" w:hAnsi="Times New Roman"/>
          <w:sz w:val="28"/>
          <w:szCs w:val="28"/>
          <w:lang w:val="uk-UA" w:eastAsia="uk-UA"/>
        </w:rPr>
        <w:t>’</w:t>
      </w:r>
      <w:r w:rsidR="00D11F16" w:rsidRPr="00305EE6">
        <w:rPr>
          <w:rFonts w:ascii="Times New Roman" w:eastAsia="Times New Roman" w:hAnsi="Times New Roman"/>
          <w:sz w:val="28"/>
          <w:szCs w:val="28"/>
          <w:lang w:val="uk-UA" w:eastAsia="uk-UA"/>
        </w:rPr>
        <w:t>язку з розірванням цього договору зобов</w:t>
      </w:r>
      <w:r w:rsidR="001155A9" w:rsidRPr="00305EE6">
        <w:rPr>
          <w:rFonts w:ascii="Times New Roman" w:eastAsia="Times New Roman" w:hAnsi="Times New Roman"/>
          <w:sz w:val="28"/>
          <w:szCs w:val="28"/>
          <w:lang w:val="uk-UA" w:eastAsia="uk-UA"/>
        </w:rPr>
        <w:t>’</w:t>
      </w:r>
      <w:r w:rsidR="00D11F16" w:rsidRPr="00305EE6">
        <w:rPr>
          <w:rFonts w:ascii="Times New Roman" w:eastAsia="Times New Roman" w:hAnsi="Times New Roman"/>
          <w:sz w:val="28"/>
          <w:szCs w:val="28"/>
          <w:lang w:val="uk-UA" w:eastAsia="uk-UA"/>
        </w:rPr>
        <w:t>язаний був повернути передане йому в лізинг майно, але вказаний обов</w:t>
      </w:r>
      <w:r w:rsidR="001155A9" w:rsidRPr="00305EE6">
        <w:rPr>
          <w:rFonts w:ascii="Times New Roman" w:eastAsia="Times New Roman" w:hAnsi="Times New Roman"/>
          <w:sz w:val="28"/>
          <w:szCs w:val="28"/>
          <w:lang w:val="uk-UA" w:eastAsia="uk-UA"/>
        </w:rPr>
        <w:t>’</w:t>
      </w:r>
      <w:r w:rsidR="00D11F16" w:rsidRPr="00305EE6">
        <w:rPr>
          <w:rFonts w:ascii="Times New Roman" w:eastAsia="Times New Roman" w:hAnsi="Times New Roman"/>
          <w:sz w:val="28"/>
          <w:szCs w:val="28"/>
          <w:lang w:val="uk-UA" w:eastAsia="uk-UA"/>
        </w:rPr>
        <w:t>язок добровільно не виконав, у зв</w:t>
      </w:r>
      <w:r w:rsidR="001155A9" w:rsidRPr="00305EE6">
        <w:rPr>
          <w:rFonts w:ascii="Times New Roman" w:eastAsia="Times New Roman" w:hAnsi="Times New Roman"/>
          <w:sz w:val="28"/>
          <w:szCs w:val="28"/>
          <w:lang w:val="uk-UA" w:eastAsia="uk-UA"/>
        </w:rPr>
        <w:t>’</w:t>
      </w:r>
      <w:r w:rsidR="00D11F16" w:rsidRPr="00305EE6">
        <w:rPr>
          <w:rFonts w:ascii="Times New Roman" w:eastAsia="Times New Roman" w:hAnsi="Times New Roman"/>
          <w:sz w:val="28"/>
          <w:szCs w:val="28"/>
          <w:lang w:val="uk-UA" w:eastAsia="uk-UA"/>
        </w:rPr>
        <w:t>язку з чим нотаріусом було прав</w:t>
      </w:r>
      <w:r w:rsidRPr="00305EE6">
        <w:rPr>
          <w:rFonts w:ascii="Times New Roman" w:eastAsia="Times New Roman" w:hAnsi="Times New Roman"/>
          <w:sz w:val="28"/>
          <w:szCs w:val="28"/>
          <w:lang w:val="uk-UA" w:eastAsia="uk-UA"/>
        </w:rPr>
        <w:t>омірно вчинено виконавчий напис</w:t>
      </w:r>
      <w:r w:rsidR="00D11F16" w:rsidRPr="00305EE6">
        <w:rPr>
          <w:rFonts w:ascii="Times New Roman" w:eastAsia="Times New Roman" w:hAnsi="Times New Roman"/>
          <w:sz w:val="28"/>
          <w:szCs w:val="28"/>
          <w:lang w:val="uk-UA" w:eastAsia="uk-UA"/>
        </w:rPr>
        <w:t>.</w:t>
      </w:r>
    </w:p>
    <w:p w:rsidR="00F14B0A" w:rsidRPr="00305EE6" w:rsidRDefault="00F14B0A" w:rsidP="004E09FB">
      <w:pPr>
        <w:spacing w:after="0" w:line="276" w:lineRule="auto"/>
        <w:ind w:firstLine="709"/>
        <w:jc w:val="both"/>
        <w:rPr>
          <w:rFonts w:ascii="Times New Roman" w:eastAsia="Times New Roman" w:hAnsi="Times New Roman"/>
          <w:sz w:val="28"/>
          <w:szCs w:val="28"/>
          <w:lang w:val="uk-UA" w:eastAsia="uk-UA"/>
        </w:rPr>
      </w:pPr>
      <w:r w:rsidRPr="00305EE6">
        <w:rPr>
          <w:rFonts w:ascii="Times New Roman" w:hAnsi="Times New Roman"/>
          <w:bCs/>
          <w:sz w:val="28"/>
          <w:szCs w:val="28"/>
          <w:lang w:val="uk-UA"/>
        </w:rPr>
        <w:t>КГС ВС постановою від 08.06.2021 п</w:t>
      </w:r>
      <w:r w:rsidRPr="00305EE6">
        <w:rPr>
          <w:rFonts w:ascii="Times New Roman" w:eastAsia="Times New Roman" w:hAnsi="Times New Roman"/>
          <w:sz w:val="28"/>
          <w:szCs w:val="28"/>
          <w:lang w:val="uk-UA" w:eastAsia="uk-UA"/>
        </w:rPr>
        <w:t xml:space="preserve">останову апеляційного суду скасував, справу передав на новий розгляд до Північного апеляційного </w:t>
      </w:r>
      <w:r w:rsidRPr="00305EE6">
        <w:rPr>
          <w:rFonts w:ascii="Times New Roman" w:eastAsia="Times New Roman" w:hAnsi="Times New Roman"/>
          <w:sz w:val="28"/>
          <w:szCs w:val="28"/>
          <w:lang w:val="uk-UA" w:eastAsia="uk-UA"/>
        </w:rPr>
        <w:lastRenderedPageBreak/>
        <w:t xml:space="preserve">господарського суду з огляду на передчасні висновки судів </w:t>
      </w:r>
      <w:r w:rsidR="00B76962" w:rsidRPr="00305EE6">
        <w:rPr>
          <w:rFonts w:ascii="Times New Roman" w:eastAsia="Times New Roman" w:hAnsi="Times New Roman"/>
          <w:sz w:val="28"/>
          <w:szCs w:val="28"/>
          <w:lang w:val="uk-UA" w:eastAsia="uk-UA"/>
        </w:rPr>
        <w:t>щодо</w:t>
      </w:r>
      <w:r w:rsidRPr="00305EE6">
        <w:rPr>
          <w:rFonts w:ascii="Times New Roman" w:eastAsia="Times New Roman" w:hAnsi="Times New Roman"/>
          <w:sz w:val="28"/>
          <w:szCs w:val="28"/>
          <w:lang w:val="uk-UA" w:eastAsia="uk-UA"/>
        </w:rPr>
        <w:t xml:space="preserve"> отримання позивачем повідомлення відповідача </w:t>
      </w:r>
      <w:r w:rsidR="00B76962" w:rsidRPr="00305EE6">
        <w:rPr>
          <w:rFonts w:ascii="Times New Roman" w:eastAsia="Times New Roman" w:hAnsi="Times New Roman"/>
          <w:sz w:val="28"/>
          <w:szCs w:val="28"/>
          <w:lang w:val="uk-UA" w:eastAsia="uk-UA"/>
        </w:rPr>
        <w:t>про</w:t>
      </w:r>
      <w:r w:rsidRPr="00305EE6">
        <w:rPr>
          <w:rFonts w:ascii="Times New Roman" w:eastAsia="Times New Roman" w:hAnsi="Times New Roman"/>
          <w:sz w:val="28"/>
          <w:szCs w:val="28"/>
          <w:lang w:val="uk-UA" w:eastAsia="uk-UA"/>
        </w:rPr>
        <w:t xml:space="preserve"> відмов</w:t>
      </w:r>
      <w:r w:rsidR="00B76962" w:rsidRPr="00305EE6">
        <w:rPr>
          <w:rFonts w:ascii="Times New Roman" w:eastAsia="Times New Roman" w:hAnsi="Times New Roman"/>
          <w:sz w:val="28"/>
          <w:szCs w:val="28"/>
          <w:lang w:val="uk-UA" w:eastAsia="uk-UA"/>
        </w:rPr>
        <w:t>у</w:t>
      </w:r>
      <w:r w:rsidRPr="00305EE6">
        <w:rPr>
          <w:rFonts w:ascii="Times New Roman" w:eastAsia="Times New Roman" w:hAnsi="Times New Roman"/>
          <w:sz w:val="28"/>
          <w:szCs w:val="28"/>
          <w:lang w:val="uk-UA" w:eastAsia="uk-UA"/>
        </w:rPr>
        <w:t xml:space="preserve"> від договору лізингу.</w:t>
      </w:r>
    </w:p>
    <w:p w:rsidR="00E30D56" w:rsidRPr="00305EE6" w:rsidRDefault="00E30D56" w:rsidP="004E09FB">
      <w:pPr>
        <w:pStyle w:val="Default"/>
        <w:spacing w:line="276" w:lineRule="auto"/>
        <w:ind w:firstLine="709"/>
        <w:jc w:val="both"/>
        <w:rPr>
          <w:rFonts w:ascii="Times New Roman" w:hAnsi="Times New Roman" w:cs="Times New Roman"/>
          <w:sz w:val="28"/>
          <w:szCs w:val="28"/>
        </w:rPr>
      </w:pPr>
      <w:r w:rsidRPr="00305EE6">
        <w:rPr>
          <w:rFonts w:ascii="Times New Roman" w:hAnsi="Times New Roman" w:cs="Times New Roman"/>
          <w:sz w:val="28"/>
          <w:szCs w:val="28"/>
        </w:rPr>
        <w:t xml:space="preserve">Під час нового розгляду, Північний апеляційний господарський суд постановою від 15.09.2021 рішення суду першої інстанції залишив без змін з огляду на наступне. </w:t>
      </w:r>
    </w:p>
    <w:p w:rsidR="00B76962" w:rsidRPr="00305EE6" w:rsidRDefault="00E55744" w:rsidP="004E09FB">
      <w:pPr>
        <w:pStyle w:val="ps13"/>
        <w:spacing w:before="0" w:beforeAutospacing="0" w:after="0" w:afterAutospacing="0" w:line="276" w:lineRule="auto"/>
        <w:ind w:firstLine="709"/>
        <w:rPr>
          <w:sz w:val="28"/>
          <w:szCs w:val="28"/>
        </w:rPr>
      </w:pPr>
      <w:r w:rsidRPr="00305EE6">
        <w:rPr>
          <w:sz w:val="28"/>
          <w:szCs w:val="28"/>
        </w:rPr>
        <w:t>Відповідач надіслав на адресу позивача повідомлення про відмову від договору, у зв</w:t>
      </w:r>
      <w:r w:rsidR="001155A9" w:rsidRPr="00305EE6">
        <w:rPr>
          <w:sz w:val="28"/>
          <w:szCs w:val="28"/>
        </w:rPr>
        <w:t>’</w:t>
      </w:r>
      <w:r w:rsidRPr="00305EE6">
        <w:rPr>
          <w:sz w:val="28"/>
          <w:szCs w:val="28"/>
        </w:rPr>
        <w:t>язку з простроченням</w:t>
      </w:r>
      <w:r w:rsidR="0021352A" w:rsidRPr="00305EE6">
        <w:rPr>
          <w:sz w:val="28"/>
          <w:szCs w:val="28"/>
        </w:rPr>
        <w:t xml:space="preserve"> </w:t>
      </w:r>
      <w:r w:rsidRPr="00305EE6">
        <w:rPr>
          <w:sz w:val="28"/>
          <w:szCs w:val="28"/>
        </w:rPr>
        <w:t>останнім виконання грошових зобов</w:t>
      </w:r>
      <w:r w:rsidR="001155A9" w:rsidRPr="00305EE6">
        <w:rPr>
          <w:sz w:val="28"/>
          <w:szCs w:val="28"/>
        </w:rPr>
        <w:t>’</w:t>
      </w:r>
      <w:r w:rsidRPr="00305EE6">
        <w:rPr>
          <w:sz w:val="28"/>
          <w:szCs w:val="28"/>
        </w:rPr>
        <w:t>язань по сплаті лізингових платежів за договором понад 30 днів. У повідомленні відповідач просив позивача повернути передане в користування майно.</w:t>
      </w:r>
    </w:p>
    <w:p w:rsidR="00E55744" w:rsidRPr="00305EE6" w:rsidRDefault="00E55744" w:rsidP="004E09FB">
      <w:pPr>
        <w:pStyle w:val="ps0"/>
        <w:spacing w:before="0" w:beforeAutospacing="0" w:after="0" w:afterAutospacing="0" w:line="276" w:lineRule="auto"/>
        <w:ind w:firstLine="709"/>
        <w:rPr>
          <w:sz w:val="28"/>
          <w:szCs w:val="28"/>
        </w:rPr>
      </w:pPr>
      <w:r w:rsidRPr="00305EE6">
        <w:rPr>
          <w:sz w:val="28"/>
          <w:szCs w:val="28"/>
        </w:rPr>
        <w:t>Вказане повідомлення про відмову від договору було надіслане відповідачем цінним листом з описом вкладення на адресу-місцезнаходження позивача, яка зазначена в Єдиному державному реєстрі юридичних осіб, фізичних осіб - підприємців та громадських формувань.</w:t>
      </w:r>
    </w:p>
    <w:p w:rsidR="00E55744" w:rsidRPr="00305EE6" w:rsidRDefault="00E55744" w:rsidP="004E09FB">
      <w:pPr>
        <w:pStyle w:val="ps13"/>
        <w:spacing w:before="0" w:beforeAutospacing="0" w:after="0" w:afterAutospacing="0" w:line="276" w:lineRule="auto"/>
        <w:ind w:firstLine="709"/>
        <w:rPr>
          <w:sz w:val="28"/>
          <w:szCs w:val="28"/>
        </w:rPr>
      </w:pPr>
      <w:r w:rsidRPr="00305EE6">
        <w:rPr>
          <w:sz w:val="28"/>
          <w:szCs w:val="28"/>
        </w:rPr>
        <w:t xml:space="preserve">Згідно з інформацією з офіційного </w:t>
      </w:r>
      <w:proofErr w:type="spellStart"/>
      <w:r w:rsidRPr="00305EE6">
        <w:rPr>
          <w:sz w:val="28"/>
          <w:szCs w:val="28"/>
        </w:rPr>
        <w:t>веб-сайту</w:t>
      </w:r>
      <w:proofErr w:type="spellEnd"/>
      <w:r w:rsidRPr="00305EE6">
        <w:rPr>
          <w:sz w:val="28"/>
          <w:szCs w:val="28"/>
        </w:rPr>
        <w:t xml:space="preserve"> АТ "Укрпошта"</w:t>
      </w:r>
      <w:r w:rsidR="0021352A" w:rsidRPr="00305EE6">
        <w:rPr>
          <w:sz w:val="28"/>
          <w:szCs w:val="28"/>
        </w:rPr>
        <w:t xml:space="preserve"> </w:t>
      </w:r>
      <w:r w:rsidRPr="00305EE6">
        <w:rPr>
          <w:sz w:val="28"/>
          <w:szCs w:val="28"/>
        </w:rPr>
        <w:t>поштове відправлення було вручене адресату-позивачу.</w:t>
      </w:r>
    </w:p>
    <w:p w:rsidR="00E55744" w:rsidRPr="00305EE6" w:rsidRDefault="00E55744" w:rsidP="004E09FB">
      <w:pPr>
        <w:pStyle w:val="ps0"/>
        <w:spacing w:before="0" w:beforeAutospacing="0" w:after="0" w:afterAutospacing="0" w:line="276" w:lineRule="auto"/>
        <w:ind w:firstLine="709"/>
        <w:rPr>
          <w:sz w:val="28"/>
          <w:szCs w:val="28"/>
        </w:rPr>
      </w:pPr>
      <w:r w:rsidRPr="00305EE6">
        <w:rPr>
          <w:sz w:val="28"/>
          <w:szCs w:val="28"/>
        </w:rPr>
        <w:t>Позивач, посилаючись на обставини неотримання зазначеного повідомлення, надав відповідь АТ "Укрпошта"</w:t>
      </w:r>
      <w:r w:rsidR="001E14C8" w:rsidRPr="00305EE6">
        <w:rPr>
          <w:sz w:val="28"/>
          <w:szCs w:val="28"/>
        </w:rPr>
        <w:t>,</w:t>
      </w:r>
      <w:r w:rsidRPr="00305EE6">
        <w:rPr>
          <w:sz w:val="28"/>
          <w:szCs w:val="28"/>
        </w:rPr>
        <w:t xml:space="preserve"> в якій вказано, що підтвердити факт вручення зазначеного поштового відправлення не є можливим, оскільки на відділенні поштового зв</w:t>
      </w:r>
      <w:r w:rsidR="001155A9" w:rsidRPr="00305EE6">
        <w:rPr>
          <w:sz w:val="28"/>
          <w:szCs w:val="28"/>
        </w:rPr>
        <w:t>’</w:t>
      </w:r>
      <w:r w:rsidRPr="00305EE6">
        <w:rPr>
          <w:sz w:val="28"/>
          <w:szCs w:val="28"/>
        </w:rPr>
        <w:t>язку відсутні підтверджуючі документи, з працівниками, причетними до оброблення та вручення поштової кореспонденції проведена роз</w:t>
      </w:r>
      <w:r w:rsidR="001155A9" w:rsidRPr="00305EE6">
        <w:rPr>
          <w:sz w:val="28"/>
          <w:szCs w:val="28"/>
        </w:rPr>
        <w:t>’</w:t>
      </w:r>
      <w:r w:rsidRPr="00305EE6">
        <w:rPr>
          <w:sz w:val="28"/>
          <w:szCs w:val="28"/>
        </w:rPr>
        <w:t>яснювальна бесіда. Співробітники попереджені про відповідальність згідно чинного законодавства за неналежне виконання своїх службових обов</w:t>
      </w:r>
      <w:r w:rsidR="001155A9" w:rsidRPr="00305EE6">
        <w:rPr>
          <w:sz w:val="28"/>
          <w:szCs w:val="28"/>
        </w:rPr>
        <w:t>’</w:t>
      </w:r>
      <w:r w:rsidRPr="00305EE6">
        <w:rPr>
          <w:sz w:val="28"/>
          <w:szCs w:val="28"/>
        </w:rPr>
        <w:t>язків.</w:t>
      </w:r>
    </w:p>
    <w:p w:rsidR="00E55744" w:rsidRPr="00305EE6" w:rsidRDefault="00E55744" w:rsidP="004E09FB">
      <w:pPr>
        <w:pStyle w:val="ps13"/>
        <w:spacing w:before="0" w:beforeAutospacing="0" w:after="0" w:afterAutospacing="0" w:line="276" w:lineRule="auto"/>
        <w:ind w:firstLine="709"/>
        <w:rPr>
          <w:sz w:val="28"/>
          <w:szCs w:val="28"/>
        </w:rPr>
      </w:pPr>
      <w:r w:rsidRPr="00305EE6">
        <w:rPr>
          <w:sz w:val="28"/>
          <w:szCs w:val="28"/>
        </w:rPr>
        <w:t>Проте, апеляційний суд зазначив, що</w:t>
      </w:r>
      <w:r w:rsidRPr="00305EE6">
        <w:rPr>
          <w:b/>
          <w:bCs/>
          <w:sz w:val="28"/>
          <w:szCs w:val="28"/>
        </w:rPr>
        <w:t xml:space="preserve"> </w:t>
      </w:r>
      <w:r w:rsidRPr="00305EE6">
        <w:rPr>
          <w:sz w:val="28"/>
          <w:szCs w:val="28"/>
        </w:rPr>
        <w:t xml:space="preserve">посилання у листі </w:t>
      </w:r>
      <w:r w:rsidR="0021352A" w:rsidRPr="00305EE6">
        <w:rPr>
          <w:sz w:val="28"/>
          <w:szCs w:val="28"/>
        </w:rPr>
        <w:t>пошти</w:t>
      </w:r>
      <w:r w:rsidRPr="00305EE6">
        <w:rPr>
          <w:sz w:val="28"/>
          <w:szCs w:val="28"/>
        </w:rPr>
        <w:t xml:space="preserve"> на відсутність у відділенні документів, підтверджуючих вручення поштового відправлення, не спростовує факт його вручення і внесення відповідальним працівником </w:t>
      </w:r>
      <w:r w:rsidR="009B7203" w:rsidRPr="00305EE6">
        <w:rPr>
          <w:sz w:val="28"/>
          <w:szCs w:val="28"/>
        </w:rPr>
        <w:t xml:space="preserve">пошти </w:t>
      </w:r>
      <w:r w:rsidRPr="00305EE6">
        <w:rPr>
          <w:sz w:val="28"/>
          <w:szCs w:val="28"/>
        </w:rPr>
        <w:t>інформації до бази даних про те, що вказаний лист було вручено адресату. Слід зазначити, що втрата в подальшому чи неналежне оформлення документів, які підтверджують факт вручення листа, є недоліками виконання обов</w:t>
      </w:r>
      <w:r w:rsidR="001155A9" w:rsidRPr="00305EE6">
        <w:rPr>
          <w:sz w:val="28"/>
          <w:szCs w:val="28"/>
        </w:rPr>
        <w:t>’</w:t>
      </w:r>
      <w:r w:rsidRPr="00305EE6">
        <w:rPr>
          <w:sz w:val="28"/>
          <w:szCs w:val="28"/>
        </w:rPr>
        <w:t>язків по обліку поштових відправлень і не спростовують того, що вручення листа відбулось.</w:t>
      </w:r>
    </w:p>
    <w:p w:rsidR="0021352A" w:rsidRPr="00305EE6" w:rsidRDefault="0021352A" w:rsidP="004E09FB">
      <w:pPr>
        <w:pStyle w:val="ps13"/>
        <w:spacing w:before="0" w:beforeAutospacing="0" w:after="0" w:afterAutospacing="0" w:line="276" w:lineRule="auto"/>
        <w:ind w:firstLine="709"/>
        <w:rPr>
          <w:sz w:val="28"/>
          <w:szCs w:val="28"/>
        </w:rPr>
      </w:pPr>
      <w:r w:rsidRPr="00305EE6">
        <w:rPr>
          <w:sz w:val="28"/>
          <w:szCs w:val="28"/>
        </w:rPr>
        <w:t xml:space="preserve">Північний апеляційний господарський суд зазначив, що направлення листа рекомендованою кореспонденцією на дійсну адресу є достатнім для того, щоб вважати повідомлення належним, оскільки отримання зазначеного листа адресатом перебуває поза межами контролю відправника. Аналогічні висновки викладені у постанові </w:t>
      </w:r>
      <w:r w:rsidR="004404AF" w:rsidRPr="00305EE6">
        <w:rPr>
          <w:sz w:val="28"/>
          <w:szCs w:val="28"/>
        </w:rPr>
        <w:t>ВП ВС</w:t>
      </w:r>
      <w:r w:rsidRPr="00305EE6">
        <w:rPr>
          <w:sz w:val="28"/>
          <w:szCs w:val="28"/>
        </w:rPr>
        <w:t xml:space="preserve"> від 25.04.2018 у справі № 800/547/17, постановах Верховного Суду від 27.11.2019 у справі №</w:t>
      </w:r>
      <w:r w:rsidR="00406B03" w:rsidRPr="00305EE6">
        <w:rPr>
          <w:sz w:val="28"/>
          <w:szCs w:val="28"/>
        </w:rPr>
        <w:t> </w:t>
      </w:r>
      <w:r w:rsidRPr="00305EE6">
        <w:rPr>
          <w:sz w:val="28"/>
          <w:szCs w:val="28"/>
        </w:rPr>
        <w:t>913/879/17 та від 15.06.2020 у справі № 24/260-23/52-б. Крім того, добросовісна поведінка суб</w:t>
      </w:r>
      <w:r w:rsidR="001155A9" w:rsidRPr="00305EE6">
        <w:rPr>
          <w:sz w:val="28"/>
          <w:szCs w:val="28"/>
        </w:rPr>
        <w:t>’</w:t>
      </w:r>
      <w:r w:rsidRPr="00305EE6">
        <w:rPr>
          <w:sz w:val="28"/>
          <w:szCs w:val="28"/>
        </w:rPr>
        <w:t xml:space="preserve">єкта господарювання передбачає забезпечення ним отримання кореспонденції за адресою його місцезнаходження, що зазначена в Єдиному державному реєстрі юридичних осіб, фізичних осіб підприємців та громадських формувань. </w:t>
      </w:r>
      <w:r w:rsidRPr="00305EE6">
        <w:rPr>
          <w:sz w:val="28"/>
          <w:szCs w:val="28"/>
        </w:rPr>
        <w:lastRenderedPageBreak/>
        <w:t>Вказана правова позиція викладена у постанові Верховного Суду від 23.01.2020 у справі № 922/1124/18.</w:t>
      </w:r>
    </w:p>
    <w:p w:rsidR="0021352A" w:rsidRPr="00305EE6" w:rsidRDefault="00406B03" w:rsidP="004E09FB">
      <w:pPr>
        <w:pStyle w:val="ps13"/>
        <w:spacing w:before="0" w:beforeAutospacing="0" w:after="0" w:afterAutospacing="0" w:line="276" w:lineRule="auto"/>
        <w:ind w:firstLine="709"/>
        <w:rPr>
          <w:sz w:val="28"/>
          <w:szCs w:val="28"/>
        </w:rPr>
      </w:pPr>
      <w:r w:rsidRPr="00305EE6">
        <w:rPr>
          <w:sz w:val="28"/>
          <w:szCs w:val="28"/>
        </w:rPr>
        <w:t>Таким чином, а</w:t>
      </w:r>
      <w:r w:rsidR="0021352A" w:rsidRPr="00305EE6">
        <w:rPr>
          <w:sz w:val="28"/>
          <w:szCs w:val="28"/>
        </w:rPr>
        <w:t>пеляційної суд дійшов висновку, що відсутність у відділенні пошти документів, підтверджуючих вручення поштового відправлення</w:t>
      </w:r>
      <w:r w:rsidR="004404AF" w:rsidRPr="00305EE6">
        <w:rPr>
          <w:sz w:val="28"/>
          <w:szCs w:val="28"/>
        </w:rPr>
        <w:t>,</w:t>
      </w:r>
      <w:r w:rsidR="0021352A" w:rsidRPr="00305EE6">
        <w:rPr>
          <w:sz w:val="28"/>
          <w:szCs w:val="28"/>
        </w:rPr>
        <w:t xml:space="preserve"> не </w:t>
      </w:r>
      <w:r w:rsidR="004404AF" w:rsidRPr="00305EE6">
        <w:rPr>
          <w:sz w:val="28"/>
          <w:szCs w:val="28"/>
        </w:rPr>
        <w:t xml:space="preserve">є </w:t>
      </w:r>
      <w:r w:rsidR="0021352A" w:rsidRPr="00305EE6">
        <w:rPr>
          <w:sz w:val="28"/>
          <w:szCs w:val="28"/>
        </w:rPr>
        <w:t>доказом його невручення адресату. Позивач не спростував належними та допустимими доказами факт повідомлення його працівником пошти про надходження поштового відправлення. Отже, відсутні підстави вважати, що позивач не був належним чином повідомлений про надходження до відділення пошти поштового відправлення.</w:t>
      </w:r>
    </w:p>
    <w:p w:rsidR="0021352A" w:rsidRPr="00305EE6" w:rsidRDefault="0021352A" w:rsidP="004E09FB">
      <w:pPr>
        <w:pStyle w:val="ps0"/>
        <w:spacing w:before="0" w:beforeAutospacing="0" w:after="0" w:afterAutospacing="0" w:line="276" w:lineRule="auto"/>
        <w:ind w:firstLine="709"/>
        <w:rPr>
          <w:sz w:val="28"/>
          <w:szCs w:val="28"/>
        </w:rPr>
      </w:pPr>
      <w:r w:rsidRPr="00305EE6">
        <w:rPr>
          <w:sz w:val="28"/>
          <w:szCs w:val="28"/>
        </w:rPr>
        <w:t xml:space="preserve">Таким чином, беручи до уваги докази направлення відповідачем позивачу повідомлення про відмову від договору, </w:t>
      </w:r>
      <w:r w:rsidR="004E09FB" w:rsidRPr="00305EE6">
        <w:rPr>
          <w:sz w:val="28"/>
          <w:szCs w:val="28"/>
        </w:rPr>
        <w:t>апеляційний суд</w:t>
      </w:r>
      <w:r w:rsidRPr="00305EE6">
        <w:rPr>
          <w:sz w:val="28"/>
          <w:szCs w:val="28"/>
        </w:rPr>
        <w:t xml:space="preserve"> дійш</w:t>
      </w:r>
      <w:r w:rsidR="004E09FB" w:rsidRPr="00305EE6">
        <w:rPr>
          <w:sz w:val="28"/>
          <w:szCs w:val="28"/>
        </w:rPr>
        <w:t>ов</w:t>
      </w:r>
      <w:r w:rsidRPr="00305EE6">
        <w:rPr>
          <w:sz w:val="28"/>
          <w:szCs w:val="28"/>
        </w:rPr>
        <w:t xml:space="preserve"> висновку про належне виконання відповідачем свого обов</w:t>
      </w:r>
      <w:r w:rsidR="001155A9" w:rsidRPr="00305EE6">
        <w:rPr>
          <w:sz w:val="28"/>
          <w:szCs w:val="28"/>
        </w:rPr>
        <w:t>’</w:t>
      </w:r>
      <w:r w:rsidRPr="00305EE6">
        <w:rPr>
          <w:sz w:val="28"/>
          <w:szCs w:val="28"/>
        </w:rPr>
        <w:t xml:space="preserve">язку щодо повідомлення позивача про розірвання договору. </w:t>
      </w:r>
    </w:p>
    <w:p w:rsidR="0021352A" w:rsidRPr="00305EE6" w:rsidRDefault="004404AF" w:rsidP="004E09FB">
      <w:pPr>
        <w:pStyle w:val="ps0"/>
        <w:spacing w:before="0" w:beforeAutospacing="0" w:after="0" w:afterAutospacing="0" w:line="276" w:lineRule="auto"/>
        <w:ind w:firstLine="709"/>
        <w:rPr>
          <w:sz w:val="28"/>
          <w:szCs w:val="28"/>
        </w:rPr>
      </w:pPr>
      <w:r w:rsidRPr="00305EE6">
        <w:rPr>
          <w:sz w:val="28"/>
          <w:szCs w:val="28"/>
        </w:rPr>
        <w:t xml:space="preserve">З огляду на </w:t>
      </w:r>
      <w:r w:rsidR="0021352A" w:rsidRPr="00305EE6">
        <w:rPr>
          <w:sz w:val="28"/>
          <w:szCs w:val="28"/>
        </w:rPr>
        <w:t xml:space="preserve">прострочення виконання </w:t>
      </w:r>
      <w:r w:rsidR="00406B03" w:rsidRPr="00305EE6">
        <w:rPr>
          <w:sz w:val="28"/>
          <w:szCs w:val="28"/>
        </w:rPr>
        <w:t xml:space="preserve">позивачем </w:t>
      </w:r>
      <w:r w:rsidR="0021352A" w:rsidRPr="00305EE6">
        <w:rPr>
          <w:sz w:val="28"/>
          <w:szCs w:val="28"/>
        </w:rPr>
        <w:t>сплати лізингових платежів понад 30 днів, направленням відповідачем повідомлення про відмову від договору відповідно договору та враховуючи положення ч</w:t>
      </w:r>
      <w:r w:rsidR="004E09FB" w:rsidRPr="00305EE6">
        <w:rPr>
          <w:sz w:val="28"/>
          <w:szCs w:val="28"/>
        </w:rPr>
        <w:t>астини третьої</w:t>
      </w:r>
      <w:r w:rsidR="0021352A" w:rsidRPr="00305EE6">
        <w:rPr>
          <w:sz w:val="28"/>
          <w:szCs w:val="28"/>
        </w:rPr>
        <w:t xml:space="preserve"> ст</w:t>
      </w:r>
      <w:r w:rsidR="004E09FB" w:rsidRPr="00305EE6">
        <w:rPr>
          <w:sz w:val="28"/>
          <w:szCs w:val="28"/>
        </w:rPr>
        <w:t>атті</w:t>
      </w:r>
      <w:r w:rsidR="0021352A" w:rsidRPr="00305EE6">
        <w:rPr>
          <w:sz w:val="28"/>
          <w:szCs w:val="28"/>
        </w:rPr>
        <w:t xml:space="preserve"> 7 Закону України </w:t>
      </w:r>
      <w:r w:rsidR="004E09FB" w:rsidRPr="00305EE6">
        <w:rPr>
          <w:sz w:val="28"/>
          <w:szCs w:val="28"/>
        </w:rPr>
        <w:t>"</w:t>
      </w:r>
      <w:r w:rsidR="0021352A" w:rsidRPr="00305EE6">
        <w:rPr>
          <w:sz w:val="28"/>
          <w:szCs w:val="28"/>
        </w:rPr>
        <w:t>Про фінансовий лізинг</w:t>
      </w:r>
      <w:r w:rsidR="004E09FB" w:rsidRPr="00305EE6">
        <w:rPr>
          <w:sz w:val="28"/>
          <w:szCs w:val="28"/>
        </w:rPr>
        <w:t>"</w:t>
      </w:r>
      <w:r w:rsidR="0021352A" w:rsidRPr="00305EE6">
        <w:rPr>
          <w:sz w:val="28"/>
          <w:szCs w:val="28"/>
        </w:rPr>
        <w:t xml:space="preserve">, </w:t>
      </w:r>
      <w:r w:rsidR="004E09FB" w:rsidRPr="00305EE6">
        <w:rPr>
          <w:sz w:val="28"/>
          <w:szCs w:val="28"/>
        </w:rPr>
        <w:t>апеляційний суд дійшов висновку</w:t>
      </w:r>
      <w:r w:rsidR="0021352A" w:rsidRPr="00305EE6">
        <w:rPr>
          <w:sz w:val="28"/>
          <w:szCs w:val="28"/>
        </w:rPr>
        <w:t xml:space="preserve">, що договір є розірваним з ініціативи </w:t>
      </w:r>
      <w:r w:rsidR="004E09FB" w:rsidRPr="00305EE6">
        <w:rPr>
          <w:sz w:val="28"/>
          <w:szCs w:val="28"/>
        </w:rPr>
        <w:t>відповідача</w:t>
      </w:r>
      <w:r w:rsidR="0021352A" w:rsidRPr="00305EE6">
        <w:rPr>
          <w:sz w:val="28"/>
          <w:szCs w:val="28"/>
        </w:rPr>
        <w:t xml:space="preserve"> відповідно до умов договору та Закону України </w:t>
      </w:r>
      <w:r w:rsidR="004E09FB" w:rsidRPr="00305EE6">
        <w:rPr>
          <w:sz w:val="28"/>
          <w:szCs w:val="28"/>
        </w:rPr>
        <w:t>"</w:t>
      </w:r>
      <w:r w:rsidR="0021352A" w:rsidRPr="00305EE6">
        <w:rPr>
          <w:sz w:val="28"/>
          <w:szCs w:val="28"/>
        </w:rPr>
        <w:t>Про фінансовий лізинг</w:t>
      </w:r>
      <w:r w:rsidR="004E09FB" w:rsidRPr="00305EE6">
        <w:rPr>
          <w:sz w:val="28"/>
          <w:szCs w:val="28"/>
        </w:rPr>
        <w:t>"</w:t>
      </w:r>
      <w:r w:rsidR="0021352A" w:rsidRPr="00305EE6">
        <w:rPr>
          <w:sz w:val="28"/>
          <w:szCs w:val="28"/>
        </w:rPr>
        <w:t>.</w:t>
      </w:r>
    </w:p>
    <w:p w:rsidR="0021352A" w:rsidRPr="00305EE6" w:rsidRDefault="0021352A" w:rsidP="004E09FB">
      <w:pPr>
        <w:pStyle w:val="ps13"/>
        <w:spacing w:before="0" w:beforeAutospacing="0" w:after="0" w:afterAutospacing="0" w:line="276" w:lineRule="auto"/>
        <w:ind w:firstLine="709"/>
        <w:rPr>
          <w:sz w:val="28"/>
          <w:szCs w:val="28"/>
        </w:rPr>
      </w:pPr>
      <w:r w:rsidRPr="00305EE6">
        <w:rPr>
          <w:sz w:val="28"/>
          <w:szCs w:val="28"/>
        </w:rPr>
        <w:t xml:space="preserve">Отже, договір був розірваний і </w:t>
      </w:r>
      <w:r w:rsidR="004E09FB" w:rsidRPr="00305EE6">
        <w:rPr>
          <w:sz w:val="28"/>
          <w:szCs w:val="28"/>
        </w:rPr>
        <w:t>позивач</w:t>
      </w:r>
      <w:r w:rsidRPr="00305EE6">
        <w:rPr>
          <w:sz w:val="28"/>
          <w:szCs w:val="28"/>
        </w:rPr>
        <w:t xml:space="preserve"> зобов</w:t>
      </w:r>
      <w:r w:rsidR="001155A9" w:rsidRPr="00305EE6">
        <w:rPr>
          <w:sz w:val="28"/>
          <w:szCs w:val="28"/>
        </w:rPr>
        <w:t>’</w:t>
      </w:r>
      <w:r w:rsidRPr="00305EE6">
        <w:rPr>
          <w:sz w:val="28"/>
          <w:szCs w:val="28"/>
        </w:rPr>
        <w:t>язаний був повернути передане йому в лізинг майно.</w:t>
      </w:r>
      <w:r w:rsidR="004E09FB" w:rsidRPr="00305EE6">
        <w:rPr>
          <w:sz w:val="28"/>
          <w:szCs w:val="28"/>
        </w:rPr>
        <w:t xml:space="preserve"> </w:t>
      </w:r>
      <w:r w:rsidRPr="00305EE6">
        <w:rPr>
          <w:sz w:val="28"/>
          <w:szCs w:val="28"/>
        </w:rPr>
        <w:t>Однак, вказаний обов</w:t>
      </w:r>
      <w:r w:rsidR="001155A9" w:rsidRPr="00305EE6">
        <w:rPr>
          <w:sz w:val="28"/>
          <w:szCs w:val="28"/>
        </w:rPr>
        <w:t>’</w:t>
      </w:r>
      <w:r w:rsidRPr="00305EE6">
        <w:rPr>
          <w:sz w:val="28"/>
          <w:szCs w:val="28"/>
        </w:rPr>
        <w:t xml:space="preserve">язок </w:t>
      </w:r>
      <w:r w:rsidR="004E09FB" w:rsidRPr="00305EE6">
        <w:rPr>
          <w:sz w:val="28"/>
          <w:szCs w:val="28"/>
        </w:rPr>
        <w:t>позивач</w:t>
      </w:r>
      <w:r w:rsidRPr="00305EE6">
        <w:rPr>
          <w:sz w:val="28"/>
          <w:szCs w:val="28"/>
        </w:rPr>
        <w:t xml:space="preserve"> добровільно не виконав, у зв</w:t>
      </w:r>
      <w:r w:rsidR="001155A9" w:rsidRPr="00305EE6">
        <w:rPr>
          <w:sz w:val="28"/>
          <w:szCs w:val="28"/>
        </w:rPr>
        <w:t>’</w:t>
      </w:r>
      <w:r w:rsidRPr="00305EE6">
        <w:rPr>
          <w:sz w:val="28"/>
          <w:szCs w:val="28"/>
        </w:rPr>
        <w:t xml:space="preserve">язку з чим </w:t>
      </w:r>
      <w:r w:rsidR="004E09FB" w:rsidRPr="00305EE6">
        <w:rPr>
          <w:sz w:val="28"/>
          <w:szCs w:val="28"/>
        </w:rPr>
        <w:t>відповідач</w:t>
      </w:r>
      <w:r w:rsidRPr="00305EE6">
        <w:rPr>
          <w:sz w:val="28"/>
          <w:szCs w:val="28"/>
        </w:rPr>
        <w:t xml:space="preserve"> звернувся до приватного нотаріуса з метою вчинення на договорі виконавчого напису нотаріуса про повернення предмета лізингу.</w:t>
      </w:r>
      <w:r w:rsidR="004E09FB" w:rsidRPr="00305EE6">
        <w:rPr>
          <w:sz w:val="28"/>
          <w:szCs w:val="28"/>
        </w:rPr>
        <w:t xml:space="preserve"> Тож, п</w:t>
      </w:r>
      <w:r w:rsidRPr="00305EE6">
        <w:rPr>
          <w:sz w:val="28"/>
          <w:szCs w:val="28"/>
        </w:rPr>
        <w:t xml:space="preserve">риватним нотаріусом правомірно вчинено на договорі виконавчий напис про повернення предмета лізингу від </w:t>
      </w:r>
      <w:r w:rsidR="004E09FB" w:rsidRPr="00305EE6">
        <w:rPr>
          <w:sz w:val="28"/>
          <w:szCs w:val="28"/>
        </w:rPr>
        <w:t>позивача.</w:t>
      </w:r>
    </w:p>
    <w:p w:rsidR="00E30D56" w:rsidRPr="00305EE6" w:rsidRDefault="004E09FB" w:rsidP="004E09FB">
      <w:pPr>
        <w:spacing w:after="0" w:line="276" w:lineRule="auto"/>
        <w:ind w:firstLine="709"/>
        <w:jc w:val="both"/>
        <w:rPr>
          <w:rFonts w:ascii="Times New Roman" w:hAnsi="Times New Roman"/>
          <w:bCs/>
          <w:sz w:val="28"/>
          <w:szCs w:val="28"/>
          <w:lang w:val="uk-UA"/>
        </w:rPr>
      </w:pPr>
      <w:r w:rsidRPr="00305EE6">
        <w:rPr>
          <w:rFonts w:ascii="Times New Roman" w:hAnsi="Times New Roman"/>
          <w:bCs/>
          <w:sz w:val="28"/>
          <w:szCs w:val="28"/>
          <w:lang w:val="uk-UA"/>
        </w:rPr>
        <w:t>КГС ВС постановою від 16.02</w:t>
      </w:r>
      <w:r w:rsidR="00E30D56" w:rsidRPr="00305EE6">
        <w:rPr>
          <w:rFonts w:ascii="Times New Roman" w:hAnsi="Times New Roman"/>
          <w:bCs/>
          <w:sz w:val="28"/>
          <w:szCs w:val="28"/>
          <w:lang w:val="uk-UA"/>
        </w:rPr>
        <w:t>.2022 постанову Північного апеляційного господарського суду від 15.09.2021 та рішення Господарського суду міста Києва від 05.11.2020 залишив без змін.</w:t>
      </w:r>
    </w:p>
    <w:p w:rsidR="006F770D" w:rsidRPr="00305EE6" w:rsidRDefault="006F770D" w:rsidP="004E09FB">
      <w:pPr>
        <w:spacing w:after="0" w:line="276" w:lineRule="auto"/>
        <w:ind w:firstLine="709"/>
        <w:jc w:val="both"/>
        <w:rPr>
          <w:rFonts w:ascii="Times New Roman" w:hAnsi="Times New Roman"/>
          <w:bCs/>
          <w:sz w:val="28"/>
          <w:szCs w:val="28"/>
          <w:lang w:val="uk-UA"/>
        </w:rPr>
      </w:pPr>
    </w:p>
    <w:p w:rsidR="00D52A98" w:rsidRPr="00305EE6" w:rsidRDefault="00E066DB" w:rsidP="00D90907">
      <w:pPr>
        <w:spacing w:after="0" w:line="276" w:lineRule="auto"/>
        <w:ind w:firstLine="709"/>
        <w:jc w:val="both"/>
        <w:rPr>
          <w:rFonts w:ascii="Times New Roman" w:hAnsi="Times New Roman"/>
          <w:sz w:val="28"/>
          <w:szCs w:val="28"/>
          <w:lang w:val="uk-UA"/>
        </w:rPr>
      </w:pPr>
      <w:r w:rsidRPr="00305EE6">
        <w:rPr>
          <w:rFonts w:ascii="Times New Roman" w:hAnsi="Times New Roman"/>
          <w:bCs/>
          <w:sz w:val="28"/>
          <w:szCs w:val="28"/>
          <w:lang w:val="uk-UA"/>
        </w:rPr>
        <w:t xml:space="preserve">Також </w:t>
      </w:r>
      <w:r w:rsidR="0036788F" w:rsidRPr="00305EE6">
        <w:rPr>
          <w:rFonts w:ascii="Times New Roman" w:hAnsi="Times New Roman"/>
          <w:bCs/>
          <w:sz w:val="28"/>
          <w:szCs w:val="28"/>
          <w:lang w:val="uk-UA"/>
        </w:rPr>
        <w:t>у справі</w:t>
      </w:r>
      <w:r w:rsidRPr="00305EE6">
        <w:rPr>
          <w:rFonts w:ascii="Times New Roman" w:hAnsi="Times New Roman"/>
          <w:bCs/>
          <w:sz w:val="28"/>
          <w:szCs w:val="28"/>
          <w:lang w:val="uk-UA"/>
        </w:rPr>
        <w:t xml:space="preserve"> </w:t>
      </w:r>
      <w:r w:rsidR="00600592" w:rsidRPr="00305EE6">
        <w:rPr>
          <w:rFonts w:ascii="Times New Roman" w:hAnsi="Times New Roman"/>
          <w:b/>
          <w:bCs/>
          <w:sz w:val="28"/>
          <w:szCs w:val="28"/>
          <w:lang w:val="uk-UA"/>
        </w:rPr>
        <w:t>№ 910/8604/21</w:t>
      </w:r>
      <w:r w:rsidRPr="00305EE6">
        <w:rPr>
          <w:rFonts w:ascii="Times New Roman" w:hAnsi="Times New Roman"/>
          <w:b/>
          <w:bCs/>
          <w:sz w:val="28"/>
          <w:szCs w:val="28"/>
          <w:lang w:val="uk-UA"/>
        </w:rPr>
        <w:t xml:space="preserve"> </w:t>
      </w:r>
      <w:r w:rsidRPr="00305EE6">
        <w:rPr>
          <w:rFonts w:ascii="Times New Roman" w:hAnsi="Times New Roman"/>
          <w:sz w:val="28"/>
          <w:szCs w:val="28"/>
          <w:lang w:val="uk-UA"/>
        </w:rPr>
        <w:t>Північний апеляційний господарський суд постановою від 17.01.2022 залишив без змін рішення Господарського суду міста Києва від 17.08.2021</w:t>
      </w:r>
      <w:r w:rsidR="00D629AA" w:rsidRPr="00305EE6">
        <w:rPr>
          <w:rFonts w:ascii="Times New Roman" w:hAnsi="Times New Roman"/>
          <w:sz w:val="28"/>
          <w:szCs w:val="28"/>
          <w:lang w:val="uk-UA"/>
        </w:rPr>
        <w:t>, яким</w:t>
      </w:r>
      <w:r w:rsidR="0036788F" w:rsidRPr="00305EE6">
        <w:rPr>
          <w:rFonts w:ascii="Times New Roman" w:hAnsi="Times New Roman"/>
          <w:sz w:val="28"/>
          <w:szCs w:val="28"/>
          <w:lang w:val="uk-UA"/>
        </w:rPr>
        <w:t xml:space="preserve"> </w:t>
      </w:r>
      <w:r w:rsidR="00D629AA" w:rsidRPr="00305EE6">
        <w:rPr>
          <w:rFonts w:ascii="Times New Roman" w:hAnsi="Times New Roman"/>
          <w:sz w:val="28"/>
          <w:szCs w:val="28"/>
          <w:lang w:val="uk-UA"/>
        </w:rPr>
        <w:t>позов задоволено повністю та визнано таким, що не підлягає виконанню, виконавчий напис, вчинений приватним нотаріусом.</w:t>
      </w:r>
    </w:p>
    <w:p w:rsidR="00D629AA" w:rsidRPr="00305EE6" w:rsidRDefault="00D629AA" w:rsidP="00D90907">
      <w:pPr>
        <w:pStyle w:val="Default"/>
        <w:spacing w:line="276" w:lineRule="auto"/>
        <w:ind w:firstLine="709"/>
        <w:jc w:val="both"/>
        <w:rPr>
          <w:rFonts w:ascii="Times New Roman" w:hAnsi="Times New Roman" w:cs="Times New Roman"/>
          <w:sz w:val="28"/>
          <w:szCs w:val="28"/>
        </w:rPr>
      </w:pPr>
      <w:r w:rsidRPr="00305EE6">
        <w:rPr>
          <w:rFonts w:ascii="Times New Roman" w:hAnsi="Times New Roman" w:cs="Times New Roman"/>
          <w:sz w:val="28"/>
          <w:szCs w:val="28"/>
        </w:rPr>
        <w:t>Суди задовольнили позовні вимоги з огляду на таке.</w:t>
      </w:r>
    </w:p>
    <w:p w:rsidR="00D629AA" w:rsidRPr="00305EE6" w:rsidRDefault="00D629AA" w:rsidP="00D90907">
      <w:pPr>
        <w:pStyle w:val="ps9"/>
        <w:spacing w:before="0" w:beforeAutospacing="0" w:after="0" w:afterAutospacing="0" w:line="276" w:lineRule="auto"/>
        <w:ind w:firstLine="709"/>
        <w:rPr>
          <w:sz w:val="28"/>
          <w:szCs w:val="28"/>
        </w:rPr>
      </w:pPr>
      <w:r w:rsidRPr="00305EE6">
        <w:rPr>
          <w:sz w:val="28"/>
          <w:szCs w:val="28"/>
        </w:rPr>
        <w:t>Позивач вважав, що спірний виконавчий напис вчинено з порушенням вимог статей 87, 88 Закону України "Про нотаріат", статті 7 Закону України "Про фінансовий лізинг" та вимог пункту 8 Постанови Кабінету Міністрів України "Про затвердження переліку документів, за якими стягнення заборгованості провадиться у безспірному порядку на підставі виконавчих написів нотаріусів" № 1172 від 29.06.1999</w:t>
      </w:r>
      <w:r w:rsidR="0036788F" w:rsidRPr="00305EE6">
        <w:rPr>
          <w:sz w:val="28"/>
          <w:szCs w:val="28"/>
        </w:rPr>
        <w:t>.</w:t>
      </w:r>
    </w:p>
    <w:p w:rsidR="00D629AA" w:rsidRPr="00305EE6" w:rsidRDefault="00D629AA" w:rsidP="00D90907">
      <w:pPr>
        <w:pStyle w:val="ps9"/>
        <w:spacing w:before="0" w:beforeAutospacing="0" w:after="0" w:afterAutospacing="0" w:line="276" w:lineRule="auto"/>
        <w:ind w:firstLine="709"/>
        <w:rPr>
          <w:sz w:val="28"/>
          <w:szCs w:val="28"/>
        </w:rPr>
      </w:pPr>
      <w:r w:rsidRPr="00305EE6">
        <w:rPr>
          <w:sz w:val="28"/>
          <w:szCs w:val="28"/>
        </w:rPr>
        <w:lastRenderedPageBreak/>
        <w:t>Відповідач зазначав, що враховуючи пункти укладеного сторонами генерального договору фінансового лізингу, датою вручення повідомлення про вилучення та/або вимога про сплату боргу вважається дата відправлення такого повідомлення. З огляду на вказані положення укладеного сторонами договору відповідач вважав позивача таким, що отримав повідомлення про розірвання договору та вилучення предмету лізингу. При цьому, посилання позивача на неотримання ним/не вручення йому повідомле</w:t>
      </w:r>
      <w:r w:rsidR="0036788F" w:rsidRPr="00305EE6">
        <w:rPr>
          <w:sz w:val="28"/>
          <w:szCs w:val="28"/>
        </w:rPr>
        <w:t xml:space="preserve">ння про розірвання договору та </w:t>
      </w:r>
      <w:r w:rsidRPr="00305EE6">
        <w:rPr>
          <w:sz w:val="28"/>
          <w:szCs w:val="28"/>
        </w:rPr>
        <w:t xml:space="preserve">вилучення предмету лізингу свідчать про ухилення останнім від одержання відповідного поштового відправлення з вказаним повідомленням та є недопустимими з огляду на положення укладеного сторонами генерального договору фінансового лізингу. </w:t>
      </w:r>
    </w:p>
    <w:p w:rsidR="0036788F" w:rsidRPr="00305EE6" w:rsidRDefault="00BC2BFC" w:rsidP="00D90907">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Суди</w:t>
      </w:r>
      <w:r w:rsidR="00293477" w:rsidRPr="00293477">
        <w:rPr>
          <w:rFonts w:ascii="Times New Roman" w:eastAsia="Times New Roman" w:hAnsi="Times New Roman"/>
          <w:sz w:val="28"/>
          <w:szCs w:val="28"/>
          <w:lang w:val="uk-UA" w:eastAsia="uk-UA"/>
        </w:rPr>
        <w:t xml:space="preserve"> </w:t>
      </w:r>
      <w:r w:rsidR="00D90907" w:rsidRPr="00305EE6">
        <w:rPr>
          <w:rFonts w:ascii="Times New Roman" w:eastAsia="Times New Roman" w:hAnsi="Times New Roman"/>
          <w:sz w:val="28"/>
          <w:szCs w:val="28"/>
          <w:lang w:val="uk-UA" w:eastAsia="uk-UA"/>
        </w:rPr>
        <w:t>встановили</w:t>
      </w:r>
      <w:r w:rsidR="00293477" w:rsidRPr="00293477">
        <w:rPr>
          <w:rFonts w:ascii="Times New Roman" w:eastAsia="Times New Roman" w:hAnsi="Times New Roman"/>
          <w:sz w:val="28"/>
          <w:szCs w:val="28"/>
          <w:lang w:val="uk-UA" w:eastAsia="uk-UA"/>
        </w:rPr>
        <w:t>, що спірний виконавчий напис нотаріуса був вчинений ним</w:t>
      </w:r>
      <w:r w:rsidRPr="00305EE6">
        <w:rPr>
          <w:rFonts w:ascii="Times New Roman" w:eastAsia="Times New Roman" w:hAnsi="Times New Roman"/>
          <w:sz w:val="28"/>
          <w:szCs w:val="28"/>
          <w:lang w:val="uk-UA" w:eastAsia="uk-UA"/>
        </w:rPr>
        <w:t xml:space="preserve"> на підставі рахунків на оплату,</w:t>
      </w:r>
      <w:r w:rsidR="00293477" w:rsidRPr="00293477">
        <w:rPr>
          <w:rFonts w:ascii="Times New Roman" w:eastAsia="Times New Roman" w:hAnsi="Times New Roman"/>
          <w:sz w:val="28"/>
          <w:szCs w:val="28"/>
          <w:lang w:val="uk-UA" w:eastAsia="uk-UA"/>
        </w:rPr>
        <w:t xml:space="preserve"> які </w:t>
      </w:r>
      <w:r w:rsidRPr="00305EE6">
        <w:rPr>
          <w:rFonts w:ascii="Times New Roman" w:eastAsia="Times New Roman" w:hAnsi="Times New Roman"/>
          <w:sz w:val="28"/>
          <w:szCs w:val="28"/>
          <w:lang w:val="uk-UA" w:eastAsia="uk-UA"/>
        </w:rPr>
        <w:t>відповідач</w:t>
      </w:r>
      <w:r w:rsidR="00293477" w:rsidRPr="00293477">
        <w:rPr>
          <w:rFonts w:ascii="Times New Roman" w:eastAsia="Times New Roman" w:hAnsi="Times New Roman"/>
          <w:sz w:val="28"/>
          <w:szCs w:val="28"/>
          <w:lang w:val="uk-UA" w:eastAsia="uk-UA"/>
        </w:rPr>
        <w:t xml:space="preserve"> нада</w:t>
      </w:r>
      <w:r w:rsidRPr="00305EE6">
        <w:rPr>
          <w:rFonts w:ascii="Times New Roman" w:eastAsia="Times New Roman" w:hAnsi="Times New Roman"/>
          <w:sz w:val="28"/>
          <w:szCs w:val="28"/>
          <w:lang w:val="uk-UA" w:eastAsia="uk-UA"/>
        </w:rPr>
        <w:t>в</w:t>
      </w:r>
      <w:r w:rsidR="00293477" w:rsidRPr="00293477">
        <w:rPr>
          <w:rFonts w:ascii="Times New Roman" w:eastAsia="Times New Roman" w:hAnsi="Times New Roman"/>
          <w:sz w:val="28"/>
          <w:szCs w:val="28"/>
          <w:lang w:val="uk-UA" w:eastAsia="uk-UA"/>
        </w:rPr>
        <w:t xml:space="preserve">, як докази на підтвердження наявності у </w:t>
      </w:r>
      <w:r w:rsidRPr="00305EE6">
        <w:rPr>
          <w:rFonts w:ascii="Times New Roman" w:eastAsia="Times New Roman" w:hAnsi="Times New Roman"/>
          <w:sz w:val="28"/>
          <w:szCs w:val="28"/>
          <w:lang w:val="uk-UA" w:eastAsia="uk-UA"/>
        </w:rPr>
        <w:t>позивача</w:t>
      </w:r>
      <w:r w:rsidR="00293477" w:rsidRPr="00293477">
        <w:rPr>
          <w:rFonts w:ascii="Times New Roman" w:eastAsia="Times New Roman" w:hAnsi="Times New Roman"/>
          <w:sz w:val="28"/>
          <w:szCs w:val="28"/>
          <w:lang w:val="uk-UA" w:eastAsia="uk-UA"/>
        </w:rPr>
        <w:t xml:space="preserve"> заборгованості зі сплати лізингових платежів, та на яких простави</w:t>
      </w:r>
      <w:r w:rsidR="00091EAC" w:rsidRPr="00305EE6">
        <w:rPr>
          <w:rFonts w:ascii="Times New Roman" w:eastAsia="Times New Roman" w:hAnsi="Times New Roman"/>
          <w:sz w:val="28"/>
          <w:szCs w:val="28"/>
          <w:lang w:val="uk-UA" w:eastAsia="uk-UA"/>
        </w:rPr>
        <w:t>в</w:t>
      </w:r>
      <w:r w:rsidR="00293477" w:rsidRPr="00293477">
        <w:rPr>
          <w:rFonts w:ascii="Times New Roman" w:eastAsia="Times New Roman" w:hAnsi="Times New Roman"/>
          <w:sz w:val="28"/>
          <w:szCs w:val="28"/>
          <w:lang w:val="uk-UA" w:eastAsia="uk-UA"/>
        </w:rPr>
        <w:t xml:space="preserve"> відмітку про їх несплату.</w:t>
      </w:r>
      <w:r w:rsidRPr="00305EE6">
        <w:rPr>
          <w:rFonts w:ascii="Times New Roman" w:eastAsia="Times New Roman" w:hAnsi="Times New Roman"/>
          <w:sz w:val="28"/>
          <w:szCs w:val="28"/>
          <w:lang w:val="uk-UA" w:eastAsia="uk-UA"/>
        </w:rPr>
        <w:t xml:space="preserve"> Дані </w:t>
      </w:r>
      <w:r w:rsidR="00293477" w:rsidRPr="00293477">
        <w:rPr>
          <w:rFonts w:ascii="Times New Roman" w:eastAsia="Times New Roman" w:hAnsi="Times New Roman"/>
          <w:sz w:val="28"/>
          <w:szCs w:val="28"/>
          <w:lang w:val="uk-UA" w:eastAsia="uk-UA"/>
        </w:rPr>
        <w:t xml:space="preserve">рахунки містять відмітку </w:t>
      </w:r>
      <w:r w:rsidRPr="00305EE6">
        <w:rPr>
          <w:rFonts w:ascii="Times New Roman" w:eastAsia="Times New Roman" w:hAnsi="Times New Roman"/>
          <w:sz w:val="28"/>
          <w:szCs w:val="28"/>
          <w:lang w:val="uk-UA" w:eastAsia="uk-UA"/>
        </w:rPr>
        <w:t>відповідача</w:t>
      </w:r>
      <w:r w:rsidR="00293477" w:rsidRPr="00293477">
        <w:rPr>
          <w:rFonts w:ascii="Times New Roman" w:eastAsia="Times New Roman" w:hAnsi="Times New Roman"/>
          <w:sz w:val="28"/>
          <w:szCs w:val="28"/>
          <w:lang w:val="uk-UA" w:eastAsia="uk-UA"/>
        </w:rPr>
        <w:t xml:space="preserve"> про те, що заборгованість за ними не сплачена станом на 22.05.2020.</w:t>
      </w:r>
    </w:p>
    <w:p w:rsidR="00293477" w:rsidRPr="00293477" w:rsidRDefault="00C8713C" w:rsidP="00D90907">
      <w:pPr>
        <w:spacing w:after="0" w:line="276"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w:t>
      </w:r>
      <w:r w:rsidR="00293477" w:rsidRPr="00293477">
        <w:rPr>
          <w:rFonts w:ascii="Times New Roman" w:eastAsia="Times New Roman" w:hAnsi="Times New Roman"/>
          <w:sz w:val="28"/>
          <w:szCs w:val="28"/>
          <w:lang w:val="uk-UA" w:eastAsia="uk-UA"/>
        </w:rPr>
        <w:t xml:space="preserve">ищевказані рахунки були направлені на адресу </w:t>
      </w:r>
      <w:r w:rsidR="00BC2BFC" w:rsidRPr="00305EE6">
        <w:rPr>
          <w:rFonts w:ascii="Times New Roman" w:eastAsia="Times New Roman" w:hAnsi="Times New Roman"/>
          <w:sz w:val="28"/>
          <w:szCs w:val="28"/>
          <w:lang w:val="uk-UA" w:eastAsia="uk-UA"/>
        </w:rPr>
        <w:t>позивача</w:t>
      </w:r>
      <w:r w:rsidR="005A2D80">
        <w:rPr>
          <w:rFonts w:ascii="Times New Roman" w:eastAsia="Times New Roman" w:hAnsi="Times New Roman"/>
          <w:sz w:val="28"/>
          <w:szCs w:val="28"/>
          <w:lang w:val="uk-UA" w:eastAsia="uk-UA"/>
        </w:rPr>
        <w:t xml:space="preserve"> </w:t>
      </w:r>
      <w:r w:rsidRPr="00293477">
        <w:rPr>
          <w:rFonts w:ascii="Times New Roman" w:eastAsia="Times New Roman" w:hAnsi="Times New Roman"/>
          <w:sz w:val="28"/>
          <w:szCs w:val="28"/>
          <w:lang w:val="uk-UA" w:eastAsia="uk-UA"/>
        </w:rPr>
        <w:t>22.05.2020</w:t>
      </w:r>
      <w:r w:rsidR="00293477" w:rsidRPr="00293477">
        <w:rPr>
          <w:rFonts w:ascii="Times New Roman" w:eastAsia="Times New Roman" w:hAnsi="Times New Roman"/>
          <w:sz w:val="28"/>
          <w:szCs w:val="28"/>
          <w:lang w:val="uk-UA" w:eastAsia="uk-UA"/>
        </w:rPr>
        <w:t xml:space="preserve">, як додаток до повідомлення </w:t>
      </w:r>
      <w:r w:rsidR="00091EAC" w:rsidRPr="00305EE6">
        <w:rPr>
          <w:rFonts w:ascii="Times New Roman" w:eastAsia="Times New Roman" w:hAnsi="Times New Roman"/>
          <w:sz w:val="28"/>
          <w:szCs w:val="28"/>
          <w:lang w:val="uk-UA" w:eastAsia="uk-UA"/>
        </w:rPr>
        <w:t xml:space="preserve">про розірвання договору та </w:t>
      </w:r>
      <w:r w:rsidR="00293477" w:rsidRPr="00293477">
        <w:rPr>
          <w:rFonts w:ascii="Times New Roman" w:eastAsia="Times New Roman" w:hAnsi="Times New Roman"/>
          <w:sz w:val="28"/>
          <w:szCs w:val="28"/>
          <w:lang w:val="uk-UA" w:eastAsia="uk-UA"/>
        </w:rPr>
        <w:t>вилучення предмету лізингу, 10.06.2020 вищевказані рахунки та повідомлення повернулись відправнику</w:t>
      </w:r>
      <w:r w:rsidR="00BC2BFC" w:rsidRPr="00305EE6">
        <w:rPr>
          <w:rFonts w:ascii="Times New Roman" w:eastAsia="Times New Roman" w:hAnsi="Times New Roman"/>
          <w:sz w:val="28"/>
          <w:szCs w:val="28"/>
          <w:lang w:val="uk-UA" w:eastAsia="uk-UA"/>
        </w:rPr>
        <w:t xml:space="preserve"> – відповідачу</w:t>
      </w:r>
      <w:r w:rsidR="00293477" w:rsidRPr="00293477">
        <w:rPr>
          <w:rFonts w:ascii="Times New Roman" w:eastAsia="Times New Roman" w:hAnsi="Times New Roman"/>
          <w:sz w:val="28"/>
          <w:szCs w:val="28"/>
          <w:lang w:val="uk-UA" w:eastAsia="uk-UA"/>
        </w:rPr>
        <w:t xml:space="preserve">, оскільки не були отримані адресатом </w:t>
      </w:r>
      <w:r w:rsidR="00091EAC" w:rsidRPr="00305EE6">
        <w:rPr>
          <w:rFonts w:ascii="Times New Roman" w:eastAsia="Times New Roman" w:hAnsi="Times New Roman"/>
          <w:sz w:val="28"/>
          <w:szCs w:val="28"/>
          <w:lang w:val="uk-UA" w:eastAsia="uk-UA"/>
        </w:rPr>
        <w:t>позивачем</w:t>
      </w:r>
      <w:r w:rsidR="00293477" w:rsidRPr="00293477">
        <w:rPr>
          <w:rFonts w:ascii="Times New Roman" w:eastAsia="Times New Roman" w:hAnsi="Times New Roman"/>
          <w:sz w:val="28"/>
          <w:szCs w:val="28"/>
          <w:lang w:val="uk-UA" w:eastAsia="uk-UA"/>
        </w:rPr>
        <w:t xml:space="preserve">,  </w:t>
      </w:r>
      <w:r w:rsidR="00293477" w:rsidRPr="00293477">
        <w:rPr>
          <w:rFonts w:ascii="Times New Roman" w:eastAsia="Times New Roman" w:hAnsi="Times New Roman"/>
          <w:bCs/>
          <w:sz w:val="28"/>
          <w:szCs w:val="28"/>
          <w:lang w:val="uk-UA" w:eastAsia="uk-UA"/>
        </w:rPr>
        <w:t>однак</w:t>
      </w:r>
      <w:r>
        <w:rPr>
          <w:rFonts w:ascii="Times New Roman" w:eastAsia="Times New Roman" w:hAnsi="Times New Roman"/>
          <w:bCs/>
          <w:sz w:val="28"/>
          <w:szCs w:val="28"/>
          <w:lang w:val="uk-UA" w:eastAsia="uk-UA"/>
        </w:rPr>
        <w:t>,</w:t>
      </w:r>
      <w:r w:rsidR="00293477" w:rsidRPr="00293477">
        <w:rPr>
          <w:rFonts w:ascii="Times New Roman" w:eastAsia="Times New Roman" w:hAnsi="Times New Roman"/>
          <w:bCs/>
          <w:sz w:val="28"/>
          <w:szCs w:val="28"/>
          <w:lang w:val="uk-UA" w:eastAsia="uk-UA"/>
        </w:rPr>
        <w:t xml:space="preserve"> відмітку про те, що заборгованість за вищевказаними рахунками не була сплачена, </w:t>
      </w:r>
      <w:r w:rsidR="00091EAC" w:rsidRPr="00305EE6">
        <w:rPr>
          <w:rFonts w:ascii="Times New Roman" w:eastAsia="Times New Roman" w:hAnsi="Times New Roman"/>
          <w:bCs/>
          <w:sz w:val="28"/>
          <w:szCs w:val="28"/>
          <w:lang w:val="uk-UA" w:eastAsia="uk-UA"/>
        </w:rPr>
        <w:t>відповідач</w:t>
      </w:r>
      <w:r w:rsidR="00293477" w:rsidRPr="00293477">
        <w:rPr>
          <w:rFonts w:ascii="Times New Roman" w:eastAsia="Times New Roman" w:hAnsi="Times New Roman"/>
          <w:bCs/>
          <w:sz w:val="28"/>
          <w:szCs w:val="28"/>
          <w:lang w:val="uk-UA" w:eastAsia="uk-UA"/>
        </w:rPr>
        <w:t xml:space="preserve"> простави</w:t>
      </w:r>
      <w:r w:rsidR="00091EAC" w:rsidRPr="00305EE6">
        <w:rPr>
          <w:rFonts w:ascii="Times New Roman" w:eastAsia="Times New Roman" w:hAnsi="Times New Roman"/>
          <w:bCs/>
          <w:sz w:val="28"/>
          <w:szCs w:val="28"/>
          <w:lang w:val="uk-UA" w:eastAsia="uk-UA"/>
        </w:rPr>
        <w:t>в</w:t>
      </w:r>
      <w:r w:rsidR="00293477" w:rsidRPr="00293477">
        <w:rPr>
          <w:rFonts w:ascii="Times New Roman" w:eastAsia="Times New Roman" w:hAnsi="Times New Roman"/>
          <w:bCs/>
          <w:sz w:val="28"/>
          <w:szCs w:val="28"/>
          <w:lang w:val="uk-UA" w:eastAsia="uk-UA"/>
        </w:rPr>
        <w:t xml:space="preserve"> 22.05.2020, тобто днем відправлення вказаних рахунків на адресу </w:t>
      </w:r>
      <w:r w:rsidR="00091EAC" w:rsidRPr="00305EE6">
        <w:rPr>
          <w:rFonts w:ascii="Times New Roman" w:eastAsia="Times New Roman" w:hAnsi="Times New Roman"/>
          <w:bCs/>
          <w:sz w:val="28"/>
          <w:szCs w:val="28"/>
          <w:lang w:val="uk-UA" w:eastAsia="uk-UA"/>
        </w:rPr>
        <w:t>позивача</w:t>
      </w:r>
      <w:r w:rsidR="00293477" w:rsidRPr="00293477">
        <w:rPr>
          <w:rFonts w:ascii="Times New Roman" w:eastAsia="Times New Roman" w:hAnsi="Times New Roman"/>
          <w:bCs/>
          <w:sz w:val="28"/>
          <w:szCs w:val="28"/>
          <w:lang w:val="uk-UA" w:eastAsia="uk-UA"/>
        </w:rPr>
        <w:t xml:space="preserve">, а не днем їх повернення </w:t>
      </w:r>
      <w:r>
        <w:rPr>
          <w:rFonts w:ascii="Times New Roman" w:eastAsia="Times New Roman" w:hAnsi="Times New Roman"/>
          <w:bCs/>
          <w:sz w:val="28"/>
          <w:szCs w:val="28"/>
          <w:lang w:val="uk-UA" w:eastAsia="uk-UA"/>
        </w:rPr>
        <w:t>–</w:t>
      </w:r>
      <w:r w:rsidR="00293477" w:rsidRPr="00293477">
        <w:rPr>
          <w:rFonts w:ascii="Times New Roman" w:eastAsia="Times New Roman" w:hAnsi="Times New Roman"/>
          <w:bCs/>
          <w:sz w:val="28"/>
          <w:szCs w:val="28"/>
          <w:lang w:val="uk-UA" w:eastAsia="uk-UA"/>
        </w:rPr>
        <w:t xml:space="preserve"> 10.06.2020. </w:t>
      </w:r>
    </w:p>
    <w:p w:rsidR="00293477" w:rsidRPr="00293477" w:rsidRDefault="00293477" w:rsidP="00D90907">
      <w:pPr>
        <w:spacing w:after="0" w:line="276" w:lineRule="auto"/>
        <w:ind w:firstLine="709"/>
        <w:jc w:val="both"/>
        <w:rPr>
          <w:rFonts w:ascii="Times New Roman" w:eastAsia="Times New Roman" w:hAnsi="Times New Roman"/>
          <w:sz w:val="28"/>
          <w:szCs w:val="28"/>
          <w:lang w:val="uk-UA" w:eastAsia="uk-UA"/>
        </w:rPr>
      </w:pPr>
      <w:r w:rsidRPr="00293477">
        <w:rPr>
          <w:rFonts w:ascii="Times New Roman" w:eastAsia="Times New Roman" w:hAnsi="Times New Roman"/>
          <w:sz w:val="28"/>
          <w:szCs w:val="28"/>
          <w:lang w:val="uk-UA" w:eastAsia="uk-UA"/>
        </w:rPr>
        <w:t xml:space="preserve">При цьому лізинговий платіж був сплачений </w:t>
      </w:r>
      <w:r w:rsidR="0036788F" w:rsidRPr="00305EE6">
        <w:rPr>
          <w:rFonts w:ascii="Times New Roman" w:eastAsia="Times New Roman" w:hAnsi="Times New Roman"/>
          <w:sz w:val="28"/>
          <w:szCs w:val="28"/>
          <w:lang w:val="uk-UA" w:eastAsia="uk-UA"/>
        </w:rPr>
        <w:t xml:space="preserve">позивачем </w:t>
      </w:r>
      <w:r w:rsidRPr="00293477">
        <w:rPr>
          <w:rFonts w:ascii="Times New Roman" w:eastAsia="Times New Roman" w:hAnsi="Times New Roman"/>
          <w:sz w:val="28"/>
          <w:szCs w:val="28"/>
          <w:lang w:val="uk-UA" w:eastAsia="uk-UA"/>
        </w:rPr>
        <w:t xml:space="preserve">27.05.2020, а </w:t>
      </w:r>
      <w:r w:rsidR="00D90907" w:rsidRPr="00305EE6">
        <w:rPr>
          <w:rFonts w:ascii="Times New Roman" w:eastAsia="Times New Roman" w:hAnsi="Times New Roman"/>
          <w:sz w:val="28"/>
          <w:szCs w:val="28"/>
          <w:lang w:val="uk-UA" w:eastAsia="uk-UA"/>
        </w:rPr>
        <w:t xml:space="preserve">наступний </w:t>
      </w:r>
      <w:r w:rsidRPr="00293477">
        <w:rPr>
          <w:rFonts w:ascii="Times New Roman" w:eastAsia="Times New Roman" w:hAnsi="Times New Roman"/>
          <w:sz w:val="28"/>
          <w:szCs w:val="28"/>
          <w:lang w:val="uk-UA" w:eastAsia="uk-UA"/>
        </w:rPr>
        <w:t xml:space="preserve">лізинговий платіж був сплачений </w:t>
      </w:r>
      <w:r w:rsidR="0036788F" w:rsidRPr="00305EE6">
        <w:rPr>
          <w:rFonts w:ascii="Times New Roman" w:eastAsia="Times New Roman" w:hAnsi="Times New Roman"/>
          <w:sz w:val="28"/>
          <w:szCs w:val="28"/>
          <w:lang w:val="uk-UA" w:eastAsia="uk-UA"/>
        </w:rPr>
        <w:t>позивачем</w:t>
      </w:r>
      <w:r w:rsidRPr="00293477">
        <w:rPr>
          <w:rFonts w:ascii="Times New Roman" w:eastAsia="Times New Roman" w:hAnsi="Times New Roman"/>
          <w:sz w:val="28"/>
          <w:szCs w:val="28"/>
          <w:lang w:val="uk-UA" w:eastAsia="uk-UA"/>
        </w:rPr>
        <w:t xml:space="preserve"> 03.06.2020, що підтверджується банківськими виписками по рахунку . </w:t>
      </w:r>
    </w:p>
    <w:p w:rsidR="00B34365" w:rsidRPr="00305EE6" w:rsidRDefault="00293477" w:rsidP="00D90907">
      <w:pPr>
        <w:spacing w:after="0" w:line="276" w:lineRule="auto"/>
        <w:ind w:firstLine="709"/>
        <w:jc w:val="both"/>
        <w:rPr>
          <w:rFonts w:ascii="Times New Roman" w:hAnsi="Times New Roman"/>
          <w:sz w:val="28"/>
          <w:szCs w:val="28"/>
          <w:lang w:val="uk-UA"/>
        </w:rPr>
      </w:pPr>
      <w:r w:rsidRPr="00305EE6">
        <w:rPr>
          <w:rFonts w:ascii="Times New Roman" w:eastAsia="Times New Roman" w:hAnsi="Times New Roman"/>
          <w:sz w:val="28"/>
          <w:szCs w:val="28"/>
          <w:lang w:val="uk-UA" w:eastAsia="uk-UA"/>
        </w:rPr>
        <w:t xml:space="preserve">Отже, станом на 10.06.2020, тобто на момент повернення рахунків, направлених з повідомленням про розірвання договору та вилучення предмету лізингу, а також станом на момент вчинення 24.06.2020 приватним нотаріусом спірного виконавчого напису, заборгованість за лізинговими платежами, внаслідок виникнення якої й був вчинений спірний виконавчий напис нотаріуса, була сплачена </w:t>
      </w:r>
      <w:r w:rsidR="0036788F" w:rsidRPr="00305EE6">
        <w:rPr>
          <w:rFonts w:ascii="Times New Roman" w:eastAsia="Times New Roman" w:hAnsi="Times New Roman"/>
          <w:sz w:val="28"/>
          <w:szCs w:val="28"/>
          <w:lang w:val="uk-UA" w:eastAsia="uk-UA"/>
        </w:rPr>
        <w:t>позивачем,</w:t>
      </w:r>
      <w:r w:rsidRPr="00305EE6">
        <w:rPr>
          <w:rFonts w:ascii="Times New Roman" w:eastAsia="Times New Roman" w:hAnsi="Times New Roman"/>
          <w:sz w:val="28"/>
          <w:szCs w:val="28"/>
          <w:lang w:val="uk-UA" w:eastAsia="uk-UA"/>
        </w:rPr>
        <w:t xml:space="preserve"> тобто була відсутня.</w:t>
      </w:r>
    </w:p>
    <w:p w:rsidR="00CB4103" w:rsidRPr="00CB4103" w:rsidRDefault="00DD30EC" w:rsidP="00D90907">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В</w:t>
      </w:r>
      <w:r w:rsidR="00CB4103" w:rsidRPr="00CB4103">
        <w:rPr>
          <w:rFonts w:ascii="Times New Roman" w:eastAsia="Times New Roman" w:hAnsi="Times New Roman"/>
          <w:sz w:val="28"/>
          <w:szCs w:val="28"/>
          <w:lang w:val="uk-UA" w:eastAsia="uk-UA"/>
        </w:rPr>
        <w:t xml:space="preserve">чиняючи спірний виконавчий напис, приватний нотаріус, в порушення вимог статті 88 Закону України </w:t>
      </w:r>
      <w:r w:rsidRPr="00305EE6">
        <w:rPr>
          <w:rFonts w:ascii="Times New Roman" w:eastAsia="Times New Roman" w:hAnsi="Times New Roman"/>
          <w:sz w:val="28"/>
          <w:szCs w:val="28"/>
          <w:lang w:val="uk-UA" w:eastAsia="uk-UA"/>
        </w:rPr>
        <w:t>"</w:t>
      </w:r>
      <w:r w:rsidR="00CB4103" w:rsidRPr="00CB4103">
        <w:rPr>
          <w:rFonts w:ascii="Times New Roman" w:eastAsia="Times New Roman" w:hAnsi="Times New Roman"/>
          <w:sz w:val="28"/>
          <w:szCs w:val="28"/>
          <w:lang w:val="uk-UA" w:eastAsia="uk-UA"/>
        </w:rPr>
        <w:t>Про нотаріат</w:t>
      </w:r>
      <w:r w:rsidRPr="00305EE6">
        <w:rPr>
          <w:rFonts w:ascii="Times New Roman" w:eastAsia="Times New Roman" w:hAnsi="Times New Roman"/>
          <w:sz w:val="28"/>
          <w:szCs w:val="28"/>
          <w:lang w:val="uk-UA" w:eastAsia="uk-UA"/>
        </w:rPr>
        <w:t>"</w:t>
      </w:r>
      <w:r w:rsidR="00CB4103" w:rsidRPr="00CB4103">
        <w:rPr>
          <w:rFonts w:ascii="Times New Roman" w:eastAsia="Times New Roman" w:hAnsi="Times New Roman"/>
          <w:sz w:val="28"/>
          <w:szCs w:val="28"/>
          <w:lang w:val="uk-UA" w:eastAsia="uk-UA"/>
        </w:rPr>
        <w:t xml:space="preserve"> та п</w:t>
      </w:r>
      <w:r w:rsidR="00C8713C">
        <w:rPr>
          <w:rFonts w:ascii="Times New Roman" w:eastAsia="Times New Roman" w:hAnsi="Times New Roman"/>
          <w:sz w:val="28"/>
          <w:szCs w:val="28"/>
          <w:lang w:val="uk-UA" w:eastAsia="uk-UA"/>
        </w:rPr>
        <w:t>ункту</w:t>
      </w:r>
      <w:r w:rsidR="00CB4103" w:rsidRPr="00CB4103">
        <w:rPr>
          <w:rFonts w:ascii="Times New Roman" w:eastAsia="Times New Roman" w:hAnsi="Times New Roman"/>
          <w:sz w:val="28"/>
          <w:szCs w:val="28"/>
          <w:lang w:val="uk-UA" w:eastAsia="uk-UA"/>
        </w:rPr>
        <w:t xml:space="preserve"> 3.5 глави 16 розділу ІІ Порядку вчинення нотаріальних дій нотаріусами України, не переконався у тому, чи наявна заборгованість на момент вчинення нотаріального напису, чи відповідають документи, подані </w:t>
      </w:r>
      <w:r w:rsidRPr="00305EE6">
        <w:rPr>
          <w:rFonts w:ascii="Times New Roman" w:eastAsia="Times New Roman" w:hAnsi="Times New Roman"/>
          <w:sz w:val="28"/>
          <w:szCs w:val="28"/>
          <w:lang w:val="uk-UA" w:eastAsia="uk-UA"/>
        </w:rPr>
        <w:t>відповідачем</w:t>
      </w:r>
      <w:r w:rsidR="00CB4103" w:rsidRPr="00CB4103">
        <w:rPr>
          <w:rFonts w:ascii="Times New Roman" w:eastAsia="Times New Roman" w:hAnsi="Times New Roman"/>
          <w:sz w:val="28"/>
          <w:szCs w:val="28"/>
          <w:lang w:val="uk-UA" w:eastAsia="uk-UA"/>
        </w:rPr>
        <w:t xml:space="preserve"> в обґрунтування наявності заборгованості, вимогам, зазначеним у Переліку документів, за якими стягнення заборгованості провадиться у безспірному порядку на підставі виконавчих написів нотаріусів (тобто чи свідчать такі документи про наявність </w:t>
      </w:r>
      <w:r w:rsidR="00CB4103" w:rsidRPr="00CB4103">
        <w:rPr>
          <w:rFonts w:ascii="Times New Roman" w:eastAsia="Times New Roman" w:hAnsi="Times New Roman"/>
          <w:sz w:val="28"/>
          <w:szCs w:val="28"/>
          <w:lang w:val="uk-UA" w:eastAsia="uk-UA"/>
        </w:rPr>
        <w:lastRenderedPageBreak/>
        <w:t xml:space="preserve">заборгованості саме на момент вчинення спірного напису нотаріуса, а не на момент звернення </w:t>
      </w:r>
      <w:r w:rsidRPr="00305EE6">
        <w:rPr>
          <w:rFonts w:ascii="Times New Roman" w:eastAsia="Times New Roman" w:hAnsi="Times New Roman"/>
          <w:sz w:val="28"/>
          <w:szCs w:val="28"/>
          <w:lang w:val="uk-UA" w:eastAsia="uk-UA"/>
        </w:rPr>
        <w:t>відповідача</w:t>
      </w:r>
      <w:r w:rsidR="00CB4103" w:rsidRPr="00CB4103">
        <w:rPr>
          <w:rFonts w:ascii="Times New Roman" w:eastAsia="Times New Roman" w:hAnsi="Times New Roman"/>
          <w:sz w:val="28"/>
          <w:szCs w:val="28"/>
          <w:lang w:val="uk-UA" w:eastAsia="uk-UA"/>
        </w:rPr>
        <w:t xml:space="preserve"> до </w:t>
      </w:r>
      <w:r w:rsidRPr="00305EE6">
        <w:rPr>
          <w:rFonts w:ascii="Times New Roman" w:eastAsia="Times New Roman" w:hAnsi="Times New Roman"/>
          <w:sz w:val="28"/>
          <w:szCs w:val="28"/>
          <w:lang w:val="uk-UA" w:eastAsia="uk-UA"/>
        </w:rPr>
        <w:t>позивача</w:t>
      </w:r>
      <w:r w:rsidR="00CB4103" w:rsidRPr="00CB4103">
        <w:rPr>
          <w:rFonts w:ascii="Times New Roman" w:eastAsia="Times New Roman" w:hAnsi="Times New Roman"/>
          <w:sz w:val="28"/>
          <w:szCs w:val="28"/>
          <w:lang w:val="uk-UA" w:eastAsia="uk-UA"/>
        </w:rPr>
        <w:t xml:space="preserve"> з повідомленням про розірвання договору та вилучення предмету лізингу</w:t>
      </w:r>
      <w:r w:rsidR="00D90907" w:rsidRPr="00305EE6">
        <w:rPr>
          <w:rFonts w:ascii="Times New Roman" w:eastAsia="Times New Roman" w:hAnsi="Times New Roman"/>
          <w:sz w:val="28"/>
          <w:szCs w:val="28"/>
          <w:lang w:val="uk-UA" w:eastAsia="uk-UA"/>
        </w:rPr>
        <w:t>)</w:t>
      </w:r>
      <w:r w:rsidR="00CB4103" w:rsidRPr="00CB4103">
        <w:rPr>
          <w:rFonts w:ascii="Times New Roman" w:eastAsia="Times New Roman" w:hAnsi="Times New Roman"/>
          <w:sz w:val="28"/>
          <w:szCs w:val="28"/>
          <w:lang w:val="uk-UA" w:eastAsia="uk-UA"/>
        </w:rPr>
        <w:t>.</w:t>
      </w:r>
    </w:p>
    <w:p w:rsidR="00CB4103" w:rsidRPr="00CB4103" w:rsidRDefault="00DD30EC" w:rsidP="00D90907">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В</w:t>
      </w:r>
      <w:r w:rsidR="00CB4103" w:rsidRPr="00CB4103">
        <w:rPr>
          <w:rFonts w:ascii="Times New Roman" w:eastAsia="Times New Roman" w:hAnsi="Times New Roman"/>
          <w:sz w:val="28"/>
          <w:szCs w:val="28"/>
          <w:lang w:val="uk-UA" w:eastAsia="uk-UA"/>
        </w:rPr>
        <w:t xml:space="preserve">ідмова від договору лізингу повинна передувати у часі реалізації </w:t>
      </w:r>
      <w:proofErr w:type="spellStart"/>
      <w:r w:rsidR="00CB4103" w:rsidRPr="00CB4103">
        <w:rPr>
          <w:rFonts w:ascii="Times New Roman" w:eastAsia="Times New Roman" w:hAnsi="Times New Roman"/>
          <w:sz w:val="28"/>
          <w:szCs w:val="28"/>
          <w:lang w:val="uk-UA" w:eastAsia="uk-UA"/>
        </w:rPr>
        <w:t>лізингодавцем</w:t>
      </w:r>
      <w:proofErr w:type="spellEnd"/>
      <w:r w:rsidR="00CB4103" w:rsidRPr="00CB4103">
        <w:rPr>
          <w:rFonts w:ascii="Times New Roman" w:eastAsia="Times New Roman" w:hAnsi="Times New Roman"/>
          <w:sz w:val="28"/>
          <w:szCs w:val="28"/>
          <w:lang w:val="uk-UA" w:eastAsia="uk-UA"/>
        </w:rPr>
        <w:t xml:space="preserve"> (відповідачем) права вимагати повернення предмета лізингу від </w:t>
      </w:r>
      <w:proofErr w:type="spellStart"/>
      <w:r w:rsidR="00CB4103" w:rsidRPr="00CB4103">
        <w:rPr>
          <w:rFonts w:ascii="Times New Roman" w:eastAsia="Times New Roman" w:hAnsi="Times New Roman"/>
          <w:sz w:val="28"/>
          <w:szCs w:val="28"/>
          <w:lang w:val="uk-UA" w:eastAsia="uk-UA"/>
        </w:rPr>
        <w:t>лізингоодержувача</w:t>
      </w:r>
      <w:proofErr w:type="spellEnd"/>
      <w:r w:rsidR="00CB4103" w:rsidRPr="00CB4103">
        <w:rPr>
          <w:rFonts w:ascii="Times New Roman" w:eastAsia="Times New Roman" w:hAnsi="Times New Roman"/>
          <w:sz w:val="28"/>
          <w:szCs w:val="28"/>
          <w:lang w:val="uk-UA" w:eastAsia="uk-UA"/>
        </w:rPr>
        <w:t xml:space="preserve"> (позивача) у безспірному порядку на підставі виконавчого напису нотаріуса.</w:t>
      </w:r>
    </w:p>
    <w:p w:rsidR="00CB4103" w:rsidRPr="00CB4103" w:rsidRDefault="00CB4103" w:rsidP="00D90907">
      <w:pPr>
        <w:spacing w:after="0" w:line="276" w:lineRule="auto"/>
        <w:ind w:firstLine="709"/>
        <w:jc w:val="both"/>
        <w:rPr>
          <w:rFonts w:ascii="Times New Roman" w:eastAsia="Times New Roman" w:hAnsi="Times New Roman"/>
          <w:sz w:val="28"/>
          <w:szCs w:val="28"/>
          <w:lang w:val="uk-UA" w:eastAsia="uk-UA"/>
        </w:rPr>
      </w:pPr>
      <w:r w:rsidRPr="00CB4103">
        <w:rPr>
          <w:rFonts w:ascii="Times New Roman" w:eastAsia="Times New Roman" w:hAnsi="Times New Roman"/>
          <w:sz w:val="28"/>
          <w:szCs w:val="28"/>
          <w:lang w:val="uk-UA" w:eastAsia="uk-UA"/>
        </w:rPr>
        <w:t>Проте, матеріали справи</w:t>
      </w:r>
      <w:r w:rsidR="005A2D80">
        <w:rPr>
          <w:rFonts w:ascii="Times New Roman" w:eastAsia="Times New Roman" w:hAnsi="Times New Roman"/>
          <w:sz w:val="28"/>
          <w:szCs w:val="28"/>
          <w:lang w:val="uk-UA" w:eastAsia="uk-UA"/>
        </w:rPr>
        <w:t>,</w:t>
      </w:r>
      <w:r w:rsidR="007526B4" w:rsidRPr="00305EE6">
        <w:rPr>
          <w:rFonts w:ascii="Times New Roman" w:eastAsia="Times New Roman" w:hAnsi="Times New Roman"/>
          <w:sz w:val="28"/>
          <w:szCs w:val="28"/>
          <w:lang w:val="uk-UA" w:eastAsia="uk-UA"/>
        </w:rPr>
        <w:t xml:space="preserve"> </w:t>
      </w:r>
      <w:r w:rsidRPr="00CB4103">
        <w:rPr>
          <w:rFonts w:ascii="Times New Roman" w:eastAsia="Times New Roman" w:hAnsi="Times New Roman"/>
          <w:sz w:val="28"/>
          <w:szCs w:val="28"/>
          <w:lang w:val="uk-UA" w:eastAsia="uk-UA"/>
        </w:rPr>
        <w:t xml:space="preserve">на підставі яких було вчинено спірний виконавчий напис, не містять доказів, що підтверджують отримання </w:t>
      </w:r>
      <w:r w:rsidR="007526B4" w:rsidRPr="00305EE6">
        <w:rPr>
          <w:rFonts w:ascii="Times New Roman" w:eastAsia="Times New Roman" w:hAnsi="Times New Roman"/>
          <w:sz w:val="28"/>
          <w:szCs w:val="28"/>
          <w:lang w:val="uk-UA" w:eastAsia="uk-UA"/>
        </w:rPr>
        <w:t xml:space="preserve">позивачем </w:t>
      </w:r>
      <w:r w:rsidRPr="00CB4103">
        <w:rPr>
          <w:rFonts w:ascii="Times New Roman" w:eastAsia="Times New Roman" w:hAnsi="Times New Roman"/>
          <w:sz w:val="28"/>
          <w:szCs w:val="28"/>
          <w:lang w:val="uk-UA" w:eastAsia="uk-UA"/>
        </w:rPr>
        <w:t xml:space="preserve">повідомлення, позаяк, вчиняючи спірний виконавчий напис, нотаріус не встановив момент припинення дії договору фінансового лізингу та не переконався у тому, що </w:t>
      </w:r>
      <w:r w:rsidR="007526B4" w:rsidRPr="00305EE6">
        <w:rPr>
          <w:rFonts w:ascii="Times New Roman" w:eastAsia="Times New Roman" w:hAnsi="Times New Roman"/>
          <w:sz w:val="28"/>
          <w:szCs w:val="28"/>
          <w:lang w:val="uk-UA" w:eastAsia="uk-UA"/>
        </w:rPr>
        <w:t>відповідач</w:t>
      </w:r>
      <w:r w:rsidRPr="00CB4103">
        <w:rPr>
          <w:rFonts w:ascii="Times New Roman" w:eastAsia="Times New Roman" w:hAnsi="Times New Roman"/>
          <w:sz w:val="28"/>
          <w:szCs w:val="28"/>
          <w:lang w:val="uk-UA" w:eastAsia="uk-UA"/>
        </w:rPr>
        <w:t xml:space="preserve"> на момент звернення з заявою про вчинення виконавчого напису має право вимагати від </w:t>
      </w:r>
      <w:r w:rsidR="007526B4" w:rsidRPr="00305EE6">
        <w:rPr>
          <w:rFonts w:ascii="Times New Roman" w:eastAsia="Times New Roman" w:hAnsi="Times New Roman"/>
          <w:sz w:val="28"/>
          <w:szCs w:val="28"/>
          <w:lang w:val="uk-UA" w:eastAsia="uk-UA"/>
        </w:rPr>
        <w:t>позивача</w:t>
      </w:r>
      <w:r w:rsidRPr="00CB4103">
        <w:rPr>
          <w:rFonts w:ascii="Times New Roman" w:eastAsia="Times New Roman" w:hAnsi="Times New Roman"/>
          <w:sz w:val="28"/>
          <w:szCs w:val="28"/>
          <w:lang w:val="uk-UA" w:eastAsia="uk-UA"/>
        </w:rPr>
        <w:t xml:space="preserve"> повернення предмета лізингу.</w:t>
      </w:r>
    </w:p>
    <w:p w:rsidR="00CB4103" w:rsidRPr="00305EE6" w:rsidRDefault="00CB4103" w:rsidP="00D90907">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Наведене вище у сукупності свідчить про вчинення спірного виконавчого напису нотаріуса з порушення вимог чинного законодавства та про необґрунтованість висновку нотаріуса щодо правомірності</w:t>
      </w:r>
      <w:r w:rsidR="00F85C65"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 xml:space="preserve">передачі предмета лізингу </w:t>
      </w:r>
      <w:r w:rsidR="00D90907" w:rsidRPr="00305EE6">
        <w:rPr>
          <w:rFonts w:ascii="Times New Roman" w:eastAsia="Times New Roman" w:hAnsi="Times New Roman"/>
          <w:sz w:val="28"/>
          <w:szCs w:val="28"/>
          <w:lang w:val="uk-UA" w:eastAsia="uk-UA"/>
        </w:rPr>
        <w:t>відповідачу</w:t>
      </w:r>
      <w:r w:rsidRPr="00305EE6">
        <w:rPr>
          <w:rFonts w:ascii="Times New Roman" w:eastAsia="Times New Roman" w:hAnsi="Times New Roman"/>
          <w:sz w:val="28"/>
          <w:szCs w:val="28"/>
          <w:lang w:val="uk-UA" w:eastAsia="uk-UA"/>
        </w:rPr>
        <w:t xml:space="preserve"> шляхом вилучення його у </w:t>
      </w:r>
      <w:r w:rsidR="00D90907" w:rsidRPr="00305EE6">
        <w:rPr>
          <w:rFonts w:ascii="Times New Roman" w:eastAsia="Times New Roman" w:hAnsi="Times New Roman"/>
          <w:sz w:val="28"/>
          <w:szCs w:val="28"/>
          <w:lang w:val="uk-UA" w:eastAsia="uk-UA"/>
        </w:rPr>
        <w:t>позивача.</w:t>
      </w:r>
    </w:p>
    <w:p w:rsidR="00A23B0C" w:rsidRPr="00305EE6" w:rsidRDefault="00A23B0C" w:rsidP="00A23B0C">
      <w:pPr>
        <w:tabs>
          <w:tab w:val="left" w:pos="720"/>
          <w:tab w:val="left" w:pos="900"/>
        </w:tabs>
        <w:autoSpaceDE w:val="0"/>
        <w:autoSpaceDN w:val="0"/>
        <w:adjustRightInd w:val="0"/>
        <w:spacing w:after="0" w:line="276" w:lineRule="auto"/>
        <w:ind w:firstLine="709"/>
        <w:jc w:val="both"/>
        <w:rPr>
          <w:rFonts w:ascii="Times New Roman" w:hAnsi="Times New Roman"/>
          <w:sz w:val="28"/>
          <w:szCs w:val="28"/>
          <w:lang w:val="uk-UA"/>
        </w:rPr>
      </w:pPr>
      <w:r w:rsidRPr="00305EE6">
        <w:rPr>
          <w:rFonts w:ascii="Times New Roman" w:hAnsi="Times New Roman"/>
          <w:sz w:val="28"/>
          <w:szCs w:val="28"/>
          <w:lang w:val="uk-UA"/>
        </w:rPr>
        <w:t>У касаційному порядку постанова апеляційного суду не переглядалася.</w:t>
      </w:r>
    </w:p>
    <w:p w:rsidR="00CB4103" w:rsidRPr="00305EE6" w:rsidRDefault="00CB4103" w:rsidP="00CB4103">
      <w:pPr>
        <w:spacing w:after="0" w:line="276" w:lineRule="auto"/>
        <w:ind w:firstLine="709"/>
        <w:jc w:val="both"/>
        <w:rPr>
          <w:rFonts w:ascii="Times New Roman" w:hAnsi="Times New Roman"/>
          <w:sz w:val="28"/>
          <w:szCs w:val="28"/>
          <w:lang w:val="uk-UA"/>
        </w:rPr>
      </w:pPr>
    </w:p>
    <w:p w:rsidR="00160F96" w:rsidRPr="00305EE6" w:rsidRDefault="00160F96" w:rsidP="00160F96">
      <w:pPr>
        <w:pStyle w:val="ps7"/>
        <w:spacing w:before="0" w:beforeAutospacing="0" w:after="0" w:afterAutospacing="0" w:line="276" w:lineRule="auto"/>
        <w:ind w:firstLine="709"/>
        <w:rPr>
          <w:sz w:val="28"/>
          <w:szCs w:val="28"/>
        </w:rPr>
      </w:pPr>
      <w:r w:rsidRPr="00305EE6">
        <w:rPr>
          <w:sz w:val="28"/>
          <w:szCs w:val="28"/>
        </w:rPr>
        <w:t xml:space="preserve">Слід зазначити, що судами під час розгляду справ вказаної категорії досліджувалось питання розбіжності трактування сторонами умов укладеного договору лізингу, а саме бази нарахування для </w:t>
      </w:r>
      <w:r w:rsidRPr="00305EE6">
        <w:rPr>
          <w:b/>
          <w:sz w:val="28"/>
          <w:szCs w:val="28"/>
        </w:rPr>
        <w:t>розрахунку суми штрафу</w:t>
      </w:r>
      <w:r w:rsidRPr="00305EE6">
        <w:rPr>
          <w:b/>
          <w:i/>
          <w:sz w:val="28"/>
          <w:szCs w:val="28"/>
        </w:rPr>
        <w:t xml:space="preserve"> </w:t>
      </w:r>
      <w:r w:rsidRPr="00305EE6">
        <w:rPr>
          <w:b/>
          <w:sz w:val="28"/>
          <w:szCs w:val="28"/>
        </w:rPr>
        <w:t>за дострокове розірвання договору лізингу</w:t>
      </w:r>
      <w:r w:rsidRPr="00305EE6">
        <w:rPr>
          <w:sz w:val="28"/>
          <w:szCs w:val="28"/>
        </w:rPr>
        <w:t>. Так, позивач вважав, що для розрахунку повинен братися розмір чергового лізингового платежу разом із ПДВ, в той час як, на думку відповідача, при розрахунку суми штрафу повинен враховуватися розмір чергового лізингового платежу без ПДВ.</w:t>
      </w:r>
    </w:p>
    <w:p w:rsidR="00160F96" w:rsidRPr="00305EE6" w:rsidRDefault="00160F96" w:rsidP="00160F96">
      <w:pPr>
        <w:pStyle w:val="ps7"/>
        <w:spacing w:before="0" w:beforeAutospacing="0" w:after="0" w:afterAutospacing="0" w:line="276" w:lineRule="auto"/>
        <w:ind w:firstLine="709"/>
        <w:rPr>
          <w:sz w:val="28"/>
          <w:szCs w:val="28"/>
        </w:rPr>
      </w:pPr>
      <w:r w:rsidRPr="00305EE6">
        <w:rPr>
          <w:sz w:val="28"/>
          <w:szCs w:val="28"/>
        </w:rPr>
        <w:t xml:space="preserve">Прикладом є справа </w:t>
      </w:r>
      <w:r w:rsidRPr="00305EE6">
        <w:rPr>
          <w:b/>
          <w:sz w:val="28"/>
          <w:szCs w:val="28"/>
        </w:rPr>
        <w:t xml:space="preserve">№ 910/16910/20 </w:t>
      </w:r>
      <w:r w:rsidRPr="00305EE6">
        <w:rPr>
          <w:sz w:val="28"/>
          <w:szCs w:val="28"/>
        </w:rPr>
        <w:t>про стягнення суми штрафу у зв’язку з достроковим розірвання договору лізингу.</w:t>
      </w:r>
      <w:r w:rsidRPr="00305EE6">
        <w:rPr>
          <w:b/>
          <w:sz w:val="28"/>
          <w:szCs w:val="28"/>
        </w:rPr>
        <w:t xml:space="preserve"> </w:t>
      </w:r>
      <w:r w:rsidRPr="00305EE6">
        <w:rPr>
          <w:sz w:val="28"/>
          <w:szCs w:val="28"/>
        </w:rPr>
        <w:t xml:space="preserve">Суди першої та апеляційної інстанції досліджували питання розрахунку суми штрафу, нарахованого відповідачу, за дострокове розірвання договору, та можливість/неможливість включення податку на додану вартість до чергового лізингового платежу при розрахунку суми штрафу. </w:t>
      </w:r>
    </w:p>
    <w:p w:rsidR="00160F96" w:rsidRPr="00305EE6" w:rsidRDefault="00160F96" w:rsidP="00160F96">
      <w:pPr>
        <w:pStyle w:val="ps2"/>
        <w:spacing w:before="0" w:beforeAutospacing="0" w:after="0" w:afterAutospacing="0" w:line="276" w:lineRule="auto"/>
        <w:ind w:firstLine="709"/>
        <w:rPr>
          <w:sz w:val="28"/>
          <w:szCs w:val="28"/>
        </w:rPr>
      </w:pPr>
      <w:r w:rsidRPr="00305EE6">
        <w:rPr>
          <w:sz w:val="28"/>
          <w:szCs w:val="28"/>
        </w:rPr>
        <w:t>Так, Господарський суд міста Києва рішенням від 20.01.2021 у задоволенні позову відмовив повністю. Місцевий суд виходив з того, що умовами укладеного договору не передбачено, що штраф при достроковому розірванні договору повинен нараховуватися на суму чергового лізингового платежу разом із ПДВ.</w:t>
      </w:r>
    </w:p>
    <w:p w:rsidR="00160F96" w:rsidRPr="00305EE6" w:rsidRDefault="00160F96" w:rsidP="00160F96">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 xml:space="preserve">Однак, Північний апеляційний господарський суд постановою від 13.04.2021 рішення скасував повністю та прийняв нове рішення про задоволення позову в повному обсязі. </w:t>
      </w:r>
    </w:p>
    <w:p w:rsidR="00160F96" w:rsidRPr="00305EE6" w:rsidRDefault="00160F96" w:rsidP="00160F96">
      <w:pPr>
        <w:pStyle w:val="ps7"/>
        <w:spacing w:before="0" w:beforeAutospacing="0" w:after="0" w:afterAutospacing="0" w:line="276" w:lineRule="auto"/>
        <w:ind w:firstLine="709"/>
        <w:rPr>
          <w:rFonts w:eastAsia="Times New Roman"/>
          <w:sz w:val="28"/>
          <w:szCs w:val="28"/>
        </w:rPr>
      </w:pPr>
      <w:r w:rsidRPr="00305EE6">
        <w:rPr>
          <w:rFonts w:eastAsia="Times New Roman"/>
          <w:sz w:val="28"/>
          <w:szCs w:val="28"/>
        </w:rPr>
        <w:lastRenderedPageBreak/>
        <w:t>Апеляційний суд зазначив, що графіком лізингових платежів визначена базова сума, яка має кілька складових ("Черговий лізинговий платіж", "ПДВ" та "Разом"). Саме всі ці складові в сукупності визначені як база для розрахунку суми штрафу. Поділ базової суми на певні складові не має значення для визначення остаточної суми штрафу, адже з дати повернення предмета лізингу повна сума наступного лізингового платежу (чи сума кількох наступних лізингових платежів) вже не поділяється для віднесення відповідних частин до певних регістрів (статей) бухгалтерського, фінансового та податкового обліку, а перетворюється лише на загальну базову суму для розрахунку нового платежу – штрафу.</w:t>
      </w:r>
    </w:p>
    <w:p w:rsidR="00160F96" w:rsidRPr="00305EE6" w:rsidRDefault="00160F96" w:rsidP="00160F96">
      <w:pPr>
        <w:pStyle w:val="ps7"/>
        <w:spacing w:before="0" w:beforeAutospacing="0" w:after="0" w:afterAutospacing="0" w:line="276" w:lineRule="auto"/>
        <w:ind w:firstLine="709"/>
        <w:rPr>
          <w:sz w:val="28"/>
          <w:szCs w:val="28"/>
        </w:rPr>
      </w:pPr>
      <w:r w:rsidRPr="00305EE6">
        <w:rPr>
          <w:bCs/>
          <w:sz w:val="28"/>
          <w:szCs w:val="28"/>
        </w:rPr>
        <w:t>КГС ВС постановою від 17.08.2021 п</w:t>
      </w:r>
      <w:r w:rsidRPr="00305EE6">
        <w:rPr>
          <w:sz w:val="28"/>
          <w:szCs w:val="28"/>
        </w:rPr>
        <w:t>останову Північного апеляційного господарського суду від 13.04.2021 скасував, рішення Господарського суду міста Києва від 20.01.2021 залишив в силі.</w:t>
      </w:r>
    </w:p>
    <w:p w:rsidR="00160F96" w:rsidRPr="00305EE6" w:rsidRDefault="00160F96" w:rsidP="00160F96">
      <w:pPr>
        <w:pStyle w:val="ps7"/>
        <w:spacing w:before="0" w:beforeAutospacing="0" w:after="0" w:afterAutospacing="0" w:line="276" w:lineRule="auto"/>
        <w:ind w:firstLine="709"/>
        <w:rPr>
          <w:sz w:val="28"/>
          <w:szCs w:val="28"/>
        </w:rPr>
      </w:pPr>
      <w:r w:rsidRPr="00305EE6">
        <w:rPr>
          <w:sz w:val="28"/>
          <w:szCs w:val="28"/>
        </w:rPr>
        <w:t>Касаційний суд зазначив, що ОП КГС у справі № 916/1319/19, зазначила, що, виходячи з аналізу частини другої статті 785 ЦК України, неустойка у розмірі подвійної плати за користування річчю за час прострочення її повернення, враховуючи природу її виникнення, не генерує додану вартість, оскільки не є товаром або послугою, її виникнення не пов’язане з впливом дій виробника/надавача послуг, розмір такої неустойки не залежить від вартості використаних продавцем/</w:t>
      </w:r>
      <w:proofErr w:type="spellStart"/>
      <w:r w:rsidRPr="00305EE6">
        <w:rPr>
          <w:sz w:val="28"/>
          <w:szCs w:val="28"/>
        </w:rPr>
        <w:t>надавачем</w:t>
      </w:r>
      <w:proofErr w:type="spellEnd"/>
      <w:r w:rsidRPr="00305EE6">
        <w:rPr>
          <w:sz w:val="28"/>
          <w:szCs w:val="28"/>
        </w:rPr>
        <w:t xml:space="preserve"> послуг сировини, інших товарів та додаткових послуг. Неустойка, нарахована на підставі частини другої статті 785 ЦК України</w:t>
      </w:r>
      <w:r w:rsidR="00297B12" w:rsidRPr="00305EE6">
        <w:rPr>
          <w:sz w:val="28"/>
          <w:szCs w:val="28"/>
        </w:rPr>
        <w:t>,</w:t>
      </w:r>
      <w:r w:rsidRPr="00305EE6">
        <w:rPr>
          <w:sz w:val="28"/>
          <w:szCs w:val="28"/>
        </w:rPr>
        <w:t xml:space="preserve"> є спеціальною санкцією за порушення законодавства, вона не може бути об’єктом оподаткування податком на додану вартість в силу своєї правової природи як міри відповідальності. З огляду на таке, ОП КГС дійшла висновку, що при розрахунку розміру неустойки згідно з частиною другою статті 785 ЦК України за неповернення майна з оренди після припинення дії договору найму до її складу не включається податок на додану вартість, який мав би сплачуватися орендарем орендодавцю у випадку правомірного користування майном.</w:t>
      </w:r>
    </w:p>
    <w:p w:rsidR="00160F96" w:rsidRPr="00305EE6" w:rsidRDefault="00160F96" w:rsidP="00160F96">
      <w:pPr>
        <w:pStyle w:val="ps7"/>
        <w:spacing w:before="0" w:beforeAutospacing="0" w:after="0" w:afterAutospacing="0" w:line="276" w:lineRule="auto"/>
        <w:ind w:firstLine="709"/>
        <w:rPr>
          <w:sz w:val="28"/>
          <w:szCs w:val="28"/>
        </w:rPr>
      </w:pPr>
      <w:r w:rsidRPr="00305EE6">
        <w:rPr>
          <w:sz w:val="28"/>
          <w:szCs w:val="28"/>
        </w:rPr>
        <w:t xml:space="preserve">Верховний </w:t>
      </w:r>
      <w:r w:rsidR="00297B12" w:rsidRPr="00305EE6">
        <w:rPr>
          <w:sz w:val="28"/>
          <w:szCs w:val="28"/>
        </w:rPr>
        <w:t>С</w:t>
      </w:r>
      <w:r w:rsidRPr="00305EE6">
        <w:rPr>
          <w:sz w:val="28"/>
          <w:szCs w:val="28"/>
        </w:rPr>
        <w:t xml:space="preserve">уд зазначив, що сума, яка заявлена позивачем до стягнення, за своєю правовою природою є заходом юридичної відповідальності, а не винагородою, яка сплачується </w:t>
      </w:r>
      <w:proofErr w:type="spellStart"/>
      <w:r w:rsidRPr="00305EE6">
        <w:rPr>
          <w:sz w:val="28"/>
          <w:szCs w:val="28"/>
        </w:rPr>
        <w:t>лізінгоодержувачем</w:t>
      </w:r>
      <w:proofErr w:type="spellEnd"/>
      <w:r w:rsidRPr="00305EE6">
        <w:rPr>
          <w:sz w:val="28"/>
          <w:szCs w:val="28"/>
        </w:rPr>
        <w:t xml:space="preserve"> за правомірне володіння та користування переданим йому транспортним засобом. Тому, враховуючи висновки, викладені ОП ВС у справі № 916/1319/19, а також умови договору про те, що розмір, склад та строки сплати чергових лізингових платежів, які зазначені у додатках до лізингових протоколів</w:t>
      </w:r>
      <w:r w:rsidR="00297B12" w:rsidRPr="00305EE6">
        <w:rPr>
          <w:sz w:val="28"/>
          <w:szCs w:val="28"/>
        </w:rPr>
        <w:t>,</w:t>
      </w:r>
      <w:r w:rsidRPr="00305EE6">
        <w:rPr>
          <w:sz w:val="28"/>
          <w:szCs w:val="28"/>
        </w:rPr>
        <w:t xml:space="preserve"> містять окремі колонки: "Черговий лізинговий платіж", "ПДВ", "Разом", правильним є висновок суду першої інстанції про </w:t>
      </w:r>
      <w:proofErr w:type="spellStart"/>
      <w:r w:rsidRPr="00305EE6">
        <w:rPr>
          <w:sz w:val="28"/>
          <w:szCs w:val="28"/>
        </w:rPr>
        <w:t>невключення</w:t>
      </w:r>
      <w:proofErr w:type="spellEnd"/>
      <w:r w:rsidRPr="00305EE6">
        <w:rPr>
          <w:sz w:val="28"/>
          <w:szCs w:val="28"/>
        </w:rPr>
        <w:t xml:space="preserve"> до чергового лізингового платежу суми ПДВ під час розрахунку розміру штрафу.</w:t>
      </w:r>
    </w:p>
    <w:p w:rsidR="00194477" w:rsidRDefault="00194477" w:rsidP="00BC1916">
      <w:pPr>
        <w:spacing w:after="0" w:line="276" w:lineRule="auto"/>
        <w:jc w:val="center"/>
        <w:rPr>
          <w:rFonts w:ascii="Times New Roman" w:hAnsi="Times New Roman"/>
          <w:b/>
          <w:bCs/>
          <w:sz w:val="28"/>
          <w:szCs w:val="28"/>
          <w:lang w:val="uk-UA"/>
        </w:rPr>
      </w:pPr>
    </w:p>
    <w:p w:rsidR="00194477" w:rsidRDefault="00194477" w:rsidP="00BC1916">
      <w:pPr>
        <w:spacing w:after="0" w:line="276" w:lineRule="auto"/>
        <w:jc w:val="center"/>
        <w:rPr>
          <w:rFonts w:ascii="Times New Roman" w:hAnsi="Times New Roman"/>
          <w:b/>
          <w:bCs/>
          <w:sz w:val="28"/>
          <w:szCs w:val="28"/>
          <w:lang w:val="uk-UA"/>
        </w:rPr>
      </w:pPr>
    </w:p>
    <w:p w:rsidR="00BC1916" w:rsidRPr="00305EE6" w:rsidRDefault="00BC1916" w:rsidP="00BC1916">
      <w:pPr>
        <w:spacing w:after="0" w:line="276" w:lineRule="auto"/>
        <w:jc w:val="center"/>
        <w:rPr>
          <w:rFonts w:ascii="Times New Roman" w:hAnsi="Times New Roman"/>
          <w:b/>
          <w:bCs/>
          <w:sz w:val="28"/>
          <w:szCs w:val="28"/>
          <w:lang w:val="uk-UA"/>
        </w:rPr>
      </w:pPr>
      <w:r w:rsidRPr="00305EE6">
        <w:rPr>
          <w:rFonts w:ascii="Times New Roman" w:hAnsi="Times New Roman"/>
          <w:b/>
          <w:bCs/>
          <w:sz w:val="28"/>
          <w:szCs w:val="28"/>
          <w:lang w:val="uk-UA"/>
        </w:rPr>
        <w:lastRenderedPageBreak/>
        <w:t>Визнання недійсним договору фінансового лізингу</w:t>
      </w:r>
    </w:p>
    <w:p w:rsidR="00BC1916" w:rsidRPr="00305EE6" w:rsidRDefault="00BC1916" w:rsidP="00BC1916">
      <w:pPr>
        <w:spacing w:after="0" w:line="276" w:lineRule="auto"/>
        <w:jc w:val="center"/>
        <w:rPr>
          <w:rFonts w:ascii="Times New Roman" w:eastAsia="Times New Roman" w:hAnsi="Times New Roman"/>
          <w:b/>
          <w:bCs/>
          <w:sz w:val="28"/>
          <w:szCs w:val="28"/>
          <w:lang w:val="uk-UA"/>
        </w:rPr>
      </w:pPr>
    </w:p>
    <w:p w:rsidR="00367F79" w:rsidRDefault="00F8727E" w:rsidP="009A487C">
      <w:pPr>
        <w:spacing w:after="0" w:line="276" w:lineRule="auto"/>
        <w:ind w:firstLine="709"/>
        <w:jc w:val="both"/>
        <w:rPr>
          <w:rFonts w:ascii="Times New Roman" w:hAnsi="Times New Roman"/>
          <w:bCs/>
          <w:sz w:val="28"/>
          <w:szCs w:val="28"/>
          <w:lang w:val="uk-UA"/>
        </w:rPr>
      </w:pPr>
      <w:r w:rsidRPr="00305EE6">
        <w:rPr>
          <w:rFonts w:ascii="Times New Roman" w:eastAsia="Times New Roman" w:hAnsi="Times New Roman"/>
          <w:bCs/>
          <w:sz w:val="28"/>
          <w:szCs w:val="28"/>
          <w:lang w:val="uk-UA"/>
        </w:rPr>
        <w:t>Також слід</w:t>
      </w:r>
      <w:r w:rsidR="00C01E00" w:rsidRPr="00305EE6">
        <w:rPr>
          <w:rFonts w:ascii="Times New Roman" w:eastAsia="Times New Roman" w:hAnsi="Times New Roman"/>
          <w:bCs/>
          <w:sz w:val="28"/>
          <w:szCs w:val="28"/>
          <w:lang w:val="uk-UA"/>
        </w:rPr>
        <w:t xml:space="preserve"> зазначити, що </w:t>
      </w:r>
      <w:r w:rsidR="003E4423" w:rsidRPr="00305EE6">
        <w:rPr>
          <w:rFonts w:ascii="Times New Roman" w:eastAsia="Times New Roman" w:hAnsi="Times New Roman"/>
          <w:bCs/>
          <w:sz w:val="28"/>
          <w:szCs w:val="28"/>
          <w:lang w:val="uk-UA"/>
        </w:rPr>
        <w:t xml:space="preserve">позивачі звертались до суду з </w:t>
      </w:r>
      <w:r w:rsidR="00C01E00" w:rsidRPr="00305EE6">
        <w:rPr>
          <w:rFonts w:ascii="Times New Roman" w:eastAsia="Times New Roman" w:hAnsi="Times New Roman"/>
          <w:bCs/>
          <w:sz w:val="28"/>
          <w:szCs w:val="28"/>
          <w:lang w:val="uk-UA"/>
        </w:rPr>
        <w:t xml:space="preserve">позовними </w:t>
      </w:r>
      <w:r w:rsidR="00E8257A" w:rsidRPr="00305EE6">
        <w:rPr>
          <w:rFonts w:ascii="Times New Roman" w:hAnsi="Times New Roman"/>
          <w:bCs/>
          <w:sz w:val="28"/>
          <w:szCs w:val="28"/>
          <w:lang w:val="uk-UA"/>
        </w:rPr>
        <w:t>вимог</w:t>
      </w:r>
      <w:r w:rsidR="003E4423" w:rsidRPr="00305EE6">
        <w:rPr>
          <w:rFonts w:ascii="Times New Roman" w:hAnsi="Times New Roman"/>
          <w:bCs/>
          <w:sz w:val="28"/>
          <w:szCs w:val="28"/>
          <w:lang w:val="uk-UA"/>
        </w:rPr>
        <w:t>ами</w:t>
      </w:r>
      <w:r w:rsidR="00E8257A" w:rsidRPr="00305EE6">
        <w:rPr>
          <w:rFonts w:ascii="Times New Roman" w:hAnsi="Times New Roman"/>
          <w:bCs/>
          <w:sz w:val="28"/>
          <w:szCs w:val="28"/>
          <w:lang w:val="uk-UA"/>
        </w:rPr>
        <w:t xml:space="preserve"> про</w:t>
      </w:r>
      <w:r w:rsidR="00E8257A" w:rsidRPr="00305EE6">
        <w:rPr>
          <w:rFonts w:ascii="Times New Roman" w:hAnsi="Times New Roman"/>
          <w:b/>
          <w:bCs/>
          <w:i/>
          <w:sz w:val="28"/>
          <w:szCs w:val="28"/>
          <w:lang w:val="uk-UA"/>
        </w:rPr>
        <w:t xml:space="preserve"> </w:t>
      </w:r>
      <w:r w:rsidR="00E8257A" w:rsidRPr="00305EE6">
        <w:rPr>
          <w:rFonts w:ascii="Times New Roman" w:hAnsi="Times New Roman"/>
          <w:b/>
          <w:bCs/>
          <w:sz w:val="28"/>
          <w:szCs w:val="28"/>
          <w:lang w:val="uk-UA"/>
        </w:rPr>
        <w:t>визнання недійсним договору фінансового лізингу на підставі статей 203, 215 ЦК України</w:t>
      </w:r>
      <w:r w:rsidR="00E8257A" w:rsidRPr="00305EE6">
        <w:rPr>
          <w:rFonts w:ascii="Times New Roman" w:hAnsi="Times New Roman"/>
          <w:bCs/>
          <w:sz w:val="28"/>
          <w:szCs w:val="28"/>
          <w:lang w:val="uk-UA"/>
        </w:rPr>
        <w:t>.</w:t>
      </w:r>
    </w:p>
    <w:p w:rsidR="00B7706D" w:rsidRPr="00305EE6" w:rsidRDefault="00E8257A" w:rsidP="009A487C">
      <w:pPr>
        <w:spacing w:after="0" w:line="276" w:lineRule="auto"/>
        <w:ind w:firstLine="709"/>
        <w:jc w:val="both"/>
        <w:rPr>
          <w:rFonts w:ascii="Times New Roman" w:hAnsi="Times New Roman"/>
          <w:bCs/>
          <w:sz w:val="28"/>
          <w:szCs w:val="28"/>
          <w:lang w:val="uk-UA"/>
        </w:rPr>
      </w:pPr>
      <w:r w:rsidRPr="00305EE6">
        <w:rPr>
          <w:rFonts w:ascii="Times New Roman" w:hAnsi="Times New Roman"/>
          <w:bCs/>
          <w:sz w:val="28"/>
          <w:szCs w:val="28"/>
          <w:lang w:val="uk-UA"/>
        </w:rPr>
        <w:t xml:space="preserve">Так, у справі </w:t>
      </w:r>
      <w:r w:rsidRPr="00305EE6">
        <w:rPr>
          <w:rFonts w:ascii="Times New Roman" w:hAnsi="Times New Roman"/>
          <w:b/>
          <w:bCs/>
          <w:sz w:val="28"/>
          <w:szCs w:val="28"/>
          <w:lang w:val="uk-UA"/>
        </w:rPr>
        <w:t>№ 910/13840/21</w:t>
      </w:r>
      <w:r w:rsidRPr="00305EE6">
        <w:rPr>
          <w:rFonts w:ascii="Times New Roman" w:hAnsi="Times New Roman"/>
          <w:bCs/>
          <w:sz w:val="28"/>
          <w:szCs w:val="28"/>
          <w:lang w:val="uk-UA"/>
        </w:rPr>
        <w:t xml:space="preserve"> позивач просив суд задовольнити позов </w:t>
      </w:r>
      <w:r w:rsidR="00AE4DCD" w:rsidRPr="00305EE6">
        <w:rPr>
          <w:rFonts w:ascii="Times New Roman" w:hAnsi="Times New Roman"/>
          <w:bCs/>
          <w:sz w:val="28"/>
          <w:szCs w:val="28"/>
          <w:lang w:val="uk-UA"/>
        </w:rPr>
        <w:t>про</w:t>
      </w:r>
      <w:r w:rsidR="00C01E00" w:rsidRPr="00305EE6">
        <w:rPr>
          <w:rFonts w:ascii="Times New Roman" w:hAnsi="Times New Roman"/>
          <w:bCs/>
          <w:sz w:val="28"/>
          <w:szCs w:val="28"/>
          <w:lang w:val="uk-UA"/>
        </w:rPr>
        <w:t xml:space="preserve"> </w:t>
      </w:r>
      <w:r w:rsidR="00AE4DCD" w:rsidRPr="00305EE6">
        <w:rPr>
          <w:rFonts w:ascii="Times New Roman" w:hAnsi="Times New Roman"/>
          <w:bCs/>
          <w:sz w:val="28"/>
          <w:szCs w:val="28"/>
          <w:lang w:val="uk-UA"/>
        </w:rPr>
        <w:t xml:space="preserve">визнання договору фінансового лізингу недійсним </w:t>
      </w:r>
      <w:r w:rsidRPr="00305EE6">
        <w:rPr>
          <w:rFonts w:ascii="Times New Roman" w:hAnsi="Times New Roman"/>
          <w:bCs/>
          <w:sz w:val="28"/>
          <w:szCs w:val="28"/>
          <w:lang w:val="uk-UA"/>
        </w:rPr>
        <w:t>на підставі статей 203,</w:t>
      </w:r>
      <w:r w:rsidR="0062579A" w:rsidRPr="00305EE6">
        <w:rPr>
          <w:rFonts w:ascii="Times New Roman" w:hAnsi="Times New Roman"/>
          <w:bCs/>
          <w:sz w:val="28"/>
          <w:szCs w:val="28"/>
          <w:lang w:val="uk-UA"/>
        </w:rPr>
        <w:t> </w:t>
      </w:r>
      <w:r w:rsidRPr="00305EE6">
        <w:rPr>
          <w:rFonts w:ascii="Times New Roman" w:hAnsi="Times New Roman"/>
          <w:bCs/>
          <w:sz w:val="28"/>
          <w:szCs w:val="28"/>
          <w:lang w:val="uk-UA"/>
        </w:rPr>
        <w:t>215</w:t>
      </w:r>
      <w:r w:rsidR="0062579A" w:rsidRPr="00305EE6">
        <w:rPr>
          <w:rFonts w:ascii="Times New Roman" w:hAnsi="Times New Roman"/>
          <w:bCs/>
          <w:sz w:val="28"/>
          <w:szCs w:val="28"/>
          <w:lang w:val="uk-UA"/>
        </w:rPr>
        <w:t> </w:t>
      </w:r>
      <w:r w:rsidRPr="00305EE6">
        <w:rPr>
          <w:rFonts w:ascii="Times New Roman" w:hAnsi="Times New Roman"/>
          <w:bCs/>
          <w:sz w:val="28"/>
          <w:szCs w:val="28"/>
          <w:lang w:val="uk-UA"/>
        </w:rPr>
        <w:t>ЦК України</w:t>
      </w:r>
      <w:r w:rsidR="00AE4DCD" w:rsidRPr="00305EE6">
        <w:rPr>
          <w:rFonts w:ascii="Times New Roman" w:hAnsi="Times New Roman"/>
          <w:bCs/>
          <w:sz w:val="28"/>
          <w:szCs w:val="28"/>
          <w:lang w:val="uk-UA"/>
        </w:rPr>
        <w:t>, а саме</w:t>
      </w:r>
      <w:r w:rsidRPr="00305EE6">
        <w:rPr>
          <w:rFonts w:ascii="Times New Roman" w:hAnsi="Times New Roman"/>
          <w:bCs/>
          <w:sz w:val="28"/>
          <w:szCs w:val="28"/>
          <w:lang w:val="uk-UA"/>
        </w:rPr>
        <w:t xml:space="preserve"> </w:t>
      </w:r>
      <w:r w:rsidR="00B7706D" w:rsidRPr="00305EE6">
        <w:rPr>
          <w:rFonts w:ascii="Times New Roman" w:hAnsi="Times New Roman"/>
          <w:bCs/>
          <w:sz w:val="28"/>
          <w:szCs w:val="28"/>
          <w:lang w:val="uk-UA"/>
        </w:rPr>
        <w:t xml:space="preserve">просив </w:t>
      </w:r>
      <w:r w:rsidRPr="00305EE6">
        <w:rPr>
          <w:rFonts w:ascii="Times New Roman" w:hAnsi="Times New Roman"/>
          <w:bCs/>
          <w:sz w:val="28"/>
          <w:szCs w:val="28"/>
          <w:lang w:val="uk-UA"/>
        </w:rPr>
        <w:t xml:space="preserve">визнати останнє речення пункту </w:t>
      </w:r>
      <w:r w:rsidR="00AE4DCD" w:rsidRPr="00305EE6">
        <w:rPr>
          <w:rFonts w:ascii="Times New Roman" w:hAnsi="Times New Roman"/>
          <w:bCs/>
          <w:sz w:val="28"/>
          <w:szCs w:val="28"/>
          <w:lang w:val="uk-UA"/>
        </w:rPr>
        <w:t>д</w:t>
      </w:r>
      <w:r w:rsidRPr="00305EE6">
        <w:rPr>
          <w:rFonts w:ascii="Times New Roman" w:hAnsi="Times New Roman"/>
          <w:bCs/>
          <w:sz w:val="28"/>
          <w:szCs w:val="28"/>
          <w:lang w:val="uk-UA"/>
        </w:rPr>
        <w:t xml:space="preserve">оговору зі змістом "При цьому, сторони погодили, що такі лізингові платежі за цим договором не містять покупної ціни, передбаченої цим договором і, у сукупності, є платою за користування предметом лізингу" </w:t>
      </w:r>
      <w:r w:rsidR="00AE4DCD" w:rsidRPr="00305EE6">
        <w:rPr>
          <w:rFonts w:ascii="Times New Roman" w:hAnsi="Times New Roman"/>
          <w:bCs/>
          <w:sz w:val="28"/>
          <w:szCs w:val="28"/>
          <w:lang w:val="uk-UA"/>
        </w:rPr>
        <w:t>та пункт 6.7 д</w:t>
      </w:r>
      <w:r w:rsidRPr="00305EE6">
        <w:rPr>
          <w:rFonts w:ascii="Times New Roman" w:hAnsi="Times New Roman"/>
          <w:bCs/>
          <w:sz w:val="28"/>
          <w:szCs w:val="28"/>
          <w:lang w:val="uk-UA"/>
        </w:rPr>
        <w:t>оговору недійсними</w:t>
      </w:r>
      <w:r w:rsidR="00F8727E" w:rsidRPr="00305EE6">
        <w:rPr>
          <w:rFonts w:ascii="Times New Roman" w:hAnsi="Times New Roman"/>
          <w:bCs/>
          <w:sz w:val="28"/>
          <w:szCs w:val="28"/>
          <w:lang w:val="uk-UA"/>
        </w:rPr>
        <w:t>; н</w:t>
      </w:r>
      <w:r w:rsidR="00B7706D" w:rsidRPr="00305EE6">
        <w:rPr>
          <w:rFonts w:ascii="Times New Roman" w:eastAsia="Times New Roman" w:hAnsi="Times New Roman"/>
          <w:sz w:val="28"/>
          <w:szCs w:val="28"/>
          <w:lang w:val="uk-UA" w:eastAsia="uk-UA"/>
        </w:rPr>
        <w:t>а підставі статті 693 ЦК України просив суд стягнути 1 507 003 </w:t>
      </w:r>
      <w:proofErr w:type="spellStart"/>
      <w:r w:rsidR="00B7706D" w:rsidRPr="00305EE6">
        <w:rPr>
          <w:rFonts w:ascii="Times New Roman" w:eastAsia="Times New Roman" w:hAnsi="Times New Roman"/>
          <w:sz w:val="28"/>
          <w:szCs w:val="28"/>
          <w:lang w:val="uk-UA" w:eastAsia="uk-UA"/>
        </w:rPr>
        <w:t>грн</w:t>
      </w:r>
      <w:proofErr w:type="spellEnd"/>
      <w:r w:rsidR="00B7706D" w:rsidRPr="00305EE6">
        <w:rPr>
          <w:rFonts w:ascii="Times New Roman" w:eastAsia="Times New Roman" w:hAnsi="Times New Roman"/>
          <w:sz w:val="28"/>
          <w:szCs w:val="28"/>
          <w:lang w:val="uk-UA" w:eastAsia="uk-UA"/>
        </w:rPr>
        <w:t xml:space="preserve"> попередньої оплати.</w:t>
      </w:r>
    </w:p>
    <w:p w:rsidR="00E8257A" w:rsidRPr="00305EE6" w:rsidRDefault="00E8257A" w:rsidP="009A487C">
      <w:pPr>
        <w:spacing w:after="0" w:line="276" w:lineRule="auto"/>
        <w:ind w:firstLine="709"/>
        <w:jc w:val="both"/>
        <w:rPr>
          <w:rFonts w:ascii="Times New Roman" w:hAnsi="Times New Roman"/>
          <w:bCs/>
          <w:sz w:val="28"/>
          <w:szCs w:val="28"/>
          <w:lang w:val="uk-UA"/>
        </w:rPr>
      </w:pPr>
      <w:r w:rsidRPr="00305EE6">
        <w:rPr>
          <w:rFonts w:ascii="Times New Roman" w:hAnsi="Times New Roman"/>
          <w:bCs/>
          <w:sz w:val="28"/>
          <w:szCs w:val="28"/>
          <w:lang w:val="uk-UA"/>
        </w:rPr>
        <w:t xml:space="preserve">Господарський суд міста Києва рішенням від 30.11.2021 позовні вимоги задовольнив частково. Визнав недійсними вказані пункти </w:t>
      </w:r>
      <w:r w:rsidR="00AE4DCD" w:rsidRPr="00305EE6">
        <w:rPr>
          <w:rFonts w:ascii="Times New Roman" w:hAnsi="Times New Roman"/>
          <w:bCs/>
          <w:sz w:val="28"/>
          <w:szCs w:val="28"/>
          <w:lang w:val="uk-UA"/>
        </w:rPr>
        <w:t>д</w:t>
      </w:r>
      <w:r w:rsidRPr="00305EE6">
        <w:rPr>
          <w:rFonts w:ascii="Times New Roman" w:hAnsi="Times New Roman"/>
          <w:bCs/>
          <w:sz w:val="28"/>
          <w:szCs w:val="28"/>
          <w:lang w:val="uk-UA"/>
        </w:rPr>
        <w:t>оговору фінансового лізингу; стягнув 1 449 080 </w:t>
      </w:r>
      <w:proofErr w:type="spellStart"/>
      <w:r w:rsidRPr="00305EE6">
        <w:rPr>
          <w:rFonts w:ascii="Times New Roman" w:hAnsi="Times New Roman"/>
          <w:bCs/>
          <w:sz w:val="28"/>
          <w:szCs w:val="28"/>
          <w:lang w:val="uk-UA"/>
        </w:rPr>
        <w:t>грн</w:t>
      </w:r>
      <w:proofErr w:type="spellEnd"/>
      <w:r w:rsidRPr="00305EE6">
        <w:rPr>
          <w:rFonts w:ascii="Times New Roman" w:hAnsi="Times New Roman"/>
          <w:bCs/>
          <w:sz w:val="28"/>
          <w:szCs w:val="28"/>
          <w:lang w:val="uk-UA"/>
        </w:rPr>
        <w:t xml:space="preserve"> боргу</w:t>
      </w:r>
      <w:r w:rsidR="0062579A" w:rsidRPr="00305EE6">
        <w:rPr>
          <w:rFonts w:ascii="Times New Roman" w:hAnsi="Times New Roman"/>
          <w:bCs/>
          <w:sz w:val="28"/>
          <w:szCs w:val="28"/>
          <w:lang w:val="uk-UA"/>
        </w:rPr>
        <w:t>,</w:t>
      </w:r>
      <w:r w:rsidRPr="00305EE6">
        <w:rPr>
          <w:rFonts w:ascii="Times New Roman" w:hAnsi="Times New Roman"/>
          <w:bCs/>
          <w:sz w:val="28"/>
          <w:szCs w:val="28"/>
          <w:lang w:val="uk-UA"/>
        </w:rPr>
        <w:t xml:space="preserve"> у позові </w:t>
      </w:r>
      <w:r w:rsidR="00D549BB" w:rsidRPr="00305EE6">
        <w:rPr>
          <w:rFonts w:ascii="Times New Roman" w:hAnsi="Times New Roman"/>
          <w:bCs/>
          <w:sz w:val="28"/>
          <w:szCs w:val="28"/>
          <w:lang w:val="uk-UA"/>
        </w:rPr>
        <w:t xml:space="preserve">щодо стягнення боргу </w:t>
      </w:r>
      <w:r w:rsidRPr="00305EE6">
        <w:rPr>
          <w:rFonts w:ascii="Times New Roman" w:hAnsi="Times New Roman"/>
          <w:bCs/>
          <w:sz w:val="28"/>
          <w:szCs w:val="28"/>
          <w:lang w:val="uk-UA"/>
        </w:rPr>
        <w:t>в іншій частині</w:t>
      </w:r>
      <w:r w:rsidR="0062579A" w:rsidRPr="00305EE6">
        <w:rPr>
          <w:rFonts w:ascii="Times New Roman" w:hAnsi="Times New Roman"/>
          <w:bCs/>
          <w:sz w:val="28"/>
          <w:szCs w:val="28"/>
          <w:lang w:val="uk-UA"/>
        </w:rPr>
        <w:t xml:space="preserve"> </w:t>
      </w:r>
      <w:r w:rsidRPr="00305EE6">
        <w:rPr>
          <w:rFonts w:ascii="Times New Roman" w:hAnsi="Times New Roman"/>
          <w:bCs/>
          <w:sz w:val="28"/>
          <w:szCs w:val="28"/>
          <w:lang w:val="uk-UA"/>
        </w:rPr>
        <w:t>відмовив.</w:t>
      </w:r>
    </w:p>
    <w:p w:rsidR="00C01E00" w:rsidRPr="00305EE6" w:rsidRDefault="003003B9" w:rsidP="00337F6F">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 xml:space="preserve">Задовольняючи позовні вимоги про визнання недійсним спірних пунктів </w:t>
      </w:r>
      <w:r w:rsidR="0062579A" w:rsidRPr="00305EE6">
        <w:rPr>
          <w:rFonts w:ascii="Times New Roman" w:eastAsia="Times New Roman" w:hAnsi="Times New Roman"/>
          <w:sz w:val="28"/>
          <w:szCs w:val="28"/>
          <w:lang w:val="uk-UA" w:eastAsia="uk-UA"/>
        </w:rPr>
        <w:t>д</w:t>
      </w:r>
      <w:r w:rsidRPr="00305EE6">
        <w:rPr>
          <w:rFonts w:ascii="Times New Roman" w:eastAsia="Times New Roman" w:hAnsi="Times New Roman"/>
          <w:sz w:val="28"/>
          <w:szCs w:val="28"/>
          <w:lang w:val="uk-UA" w:eastAsia="uk-UA"/>
        </w:rPr>
        <w:t>оговору</w:t>
      </w:r>
      <w:r w:rsidR="00C01E00"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 xml:space="preserve"> суд першо</w:t>
      </w:r>
      <w:r w:rsidR="00C01E00" w:rsidRPr="00305EE6">
        <w:rPr>
          <w:rFonts w:ascii="Times New Roman" w:eastAsia="Times New Roman" w:hAnsi="Times New Roman"/>
          <w:sz w:val="28"/>
          <w:szCs w:val="28"/>
          <w:lang w:val="uk-UA" w:eastAsia="uk-UA"/>
        </w:rPr>
        <w:t>ї інстанції виходив із того, що,</w:t>
      </w:r>
      <w:r w:rsidRPr="00305EE6">
        <w:rPr>
          <w:rFonts w:ascii="Times New Roman" w:eastAsia="Times New Roman" w:hAnsi="Times New Roman"/>
          <w:sz w:val="28"/>
          <w:szCs w:val="28"/>
          <w:lang w:val="uk-UA" w:eastAsia="uk-UA"/>
        </w:rPr>
        <w:t xml:space="preserve"> оскільки </w:t>
      </w:r>
      <w:r w:rsidR="0062579A" w:rsidRPr="00305EE6">
        <w:rPr>
          <w:rFonts w:ascii="Times New Roman" w:eastAsia="Times New Roman" w:hAnsi="Times New Roman"/>
          <w:sz w:val="28"/>
          <w:szCs w:val="28"/>
          <w:lang w:val="uk-UA" w:eastAsia="uk-UA"/>
        </w:rPr>
        <w:t xml:space="preserve">вказані </w:t>
      </w:r>
      <w:r w:rsidRPr="00305EE6">
        <w:rPr>
          <w:rFonts w:ascii="Times New Roman" w:eastAsia="Times New Roman" w:hAnsi="Times New Roman"/>
          <w:sz w:val="28"/>
          <w:szCs w:val="28"/>
          <w:lang w:val="uk-UA" w:eastAsia="uk-UA"/>
        </w:rPr>
        <w:t>пункт</w:t>
      </w:r>
      <w:r w:rsidR="0062579A" w:rsidRPr="00305EE6">
        <w:rPr>
          <w:rFonts w:ascii="Times New Roman" w:eastAsia="Times New Roman" w:hAnsi="Times New Roman"/>
          <w:sz w:val="28"/>
          <w:szCs w:val="28"/>
          <w:lang w:val="uk-UA" w:eastAsia="uk-UA"/>
        </w:rPr>
        <w:t>и</w:t>
      </w:r>
      <w:r w:rsidRPr="00305EE6">
        <w:rPr>
          <w:rFonts w:ascii="Times New Roman" w:eastAsia="Times New Roman" w:hAnsi="Times New Roman"/>
          <w:sz w:val="28"/>
          <w:szCs w:val="28"/>
          <w:lang w:val="uk-UA" w:eastAsia="uk-UA"/>
        </w:rPr>
        <w:t xml:space="preserve"> </w:t>
      </w:r>
      <w:r w:rsidR="0062579A" w:rsidRPr="00305EE6">
        <w:rPr>
          <w:rFonts w:ascii="Times New Roman" w:eastAsia="Times New Roman" w:hAnsi="Times New Roman"/>
          <w:sz w:val="28"/>
          <w:szCs w:val="28"/>
          <w:lang w:val="uk-UA" w:eastAsia="uk-UA"/>
        </w:rPr>
        <w:t>д</w:t>
      </w:r>
      <w:r w:rsidRPr="00305EE6">
        <w:rPr>
          <w:rFonts w:ascii="Times New Roman" w:eastAsia="Times New Roman" w:hAnsi="Times New Roman"/>
          <w:sz w:val="28"/>
          <w:szCs w:val="28"/>
          <w:lang w:val="uk-UA" w:eastAsia="uk-UA"/>
        </w:rPr>
        <w:t>оговору</w:t>
      </w:r>
      <w:r w:rsidR="0062579A"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 xml:space="preserve">не відповідають вимогам діючого законодавства в частині щодо утримання відповідачем на свою користь сум, що були сплачені позивачем як частина відшкодування вартості предмету лізингу, у разі дострокового розірвання, припинення, відмови від </w:t>
      </w:r>
      <w:r w:rsidR="0062579A" w:rsidRPr="00305EE6">
        <w:rPr>
          <w:rFonts w:ascii="Times New Roman" w:eastAsia="Times New Roman" w:hAnsi="Times New Roman"/>
          <w:sz w:val="28"/>
          <w:szCs w:val="28"/>
          <w:lang w:val="uk-UA" w:eastAsia="uk-UA"/>
        </w:rPr>
        <w:t>д</w:t>
      </w:r>
      <w:r w:rsidRPr="00305EE6">
        <w:rPr>
          <w:rFonts w:ascii="Times New Roman" w:eastAsia="Times New Roman" w:hAnsi="Times New Roman"/>
          <w:sz w:val="28"/>
          <w:szCs w:val="28"/>
          <w:lang w:val="uk-UA" w:eastAsia="uk-UA"/>
        </w:rPr>
        <w:t xml:space="preserve">оговору фінансового лізингу, зазначені пункти </w:t>
      </w:r>
      <w:r w:rsidR="0062579A" w:rsidRPr="00305EE6">
        <w:rPr>
          <w:rFonts w:ascii="Times New Roman" w:eastAsia="Times New Roman" w:hAnsi="Times New Roman"/>
          <w:sz w:val="28"/>
          <w:szCs w:val="28"/>
          <w:lang w:val="uk-UA" w:eastAsia="uk-UA"/>
        </w:rPr>
        <w:t>д</w:t>
      </w:r>
      <w:r w:rsidRPr="00305EE6">
        <w:rPr>
          <w:rFonts w:ascii="Times New Roman" w:eastAsia="Times New Roman" w:hAnsi="Times New Roman"/>
          <w:sz w:val="28"/>
          <w:szCs w:val="28"/>
          <w:lang w:val="uk-UA" w:eastAsia="uk-UA"/>
        </w:rPr>
        <w:t xml:space="preserve">оговору відповідно до </w:t>
      </w:r>
      <w:r w:rsidR="0062579A" w:rsidRPr="00305EE6">
        <w:rPr>
          <w:rFonts w:ascii="Times New Roman" w:eastAsia="Times New Roman" w:hAnsi="Times New Roman"/>
          <w:sz w:val="28"/>
          <w:szCs w:val="28"/>
          <w:lang w:val="uk-UA" w:eastAsia="uk-UA"/>
        </w:rPr>
        <w:t xml:space="preserve">вимог статті </w:t>
      </w:r>
      <w:r w:rsidRPr="00305EE6">
        <w:rPr>
          <w:rFonts w:ascii="Times New Roman" w:eastAsia="Times New Roman" w:hAnsi="Times New Roman"/>
          <w:sz w:val="28"/>
          <w:szCs w:val="28"/>
          <w:lang w:val="uk-UA" w:eastAsia="uk-UA"/>
        </w:rPr>
        <w:t xml:space="preserve">203, 215 </w:t>
      </w:r>
      <w:r w:rsidR="0062579A" w:rsidRPr="00305EE6">
        <w:rPr>
          <w:rFonts w:ascii="Times New Roman" w:eastAsia="Times New Roman" w:hAnsi="Times New Roman"/>
          <w:sz w:val="28"/>
          <w:szCs w:val="28"/>
          <w:lang w:val="uk-UA" w:eastAsia="uk-UA"/>
        </w:rPr>
        <w:t>ЦК </w:t>
      </w:r>
      <w:r w:rsidRPr="00305EE6">
        <w:rPr>
          <w:rFonts w:ascii="Times New Roman" w:eastAsia="Times New Roman" w:hAnsi="Times New Roman"/>
          <w:sz w:val="28"/>
          <w:szCs w:val="28"/>
          <w:lang w:val="uk-UA" w:eastAsia="uk-UA"/>
        </w:rPr>
        <w:t>України підлягають визнанню недійсними.</w:t>
      </w:r>
      <w:r w:rsidR="0062579A"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 xml:space="preserve">Що стосується іншої частини позовних вимог, суд першої інстанції дійшов висновку, що, оскільки </w:t>
      </w:r>
      <w:r w:rsidR="0062579A" w:rsidRPr="00305EE6">
        <w:rPr>
          <w:rFonts w:ascii="Times New Roman" w:eastAsia="Times New Roman" w:hAnsi="Times New Roman"/>
          <w:sz w:val="28"/>
          <w:szCs w:val="28"/>
          <w:lang w:val="uk-UA" w:eastAsia="uk-UA"/>
        </w:rPr>
        <w:t>д</w:t>
      </w:r>
      <w:r w:rsidRPr="00305EE6">
        <w:rPr>
          <w:rFonts w:ascii="Times New Roman" w:eastAsia="Times New Roman" w:hAnsi="Times New Roman"/>
          <w:sz w:val="28"/>
          <w:szCs w:val="28"/>
          <w:lang w:val="uk-UA" w:eastAsia="uk-UA"/>
        </w:rPr>
        <w:t>оговір між сторонами розірваний, а така складова частина лізингового платежу, як відшкодування вартості предмету лізингу в розмірі 1</w:t>
      </w:r>
      <w:r w:rsidR="0062579A" w:rsidRPr="00305EE6">
        <w:rPr>
          <w:rFonts w:ascii="Times New Roman" w:eastAsia="Times New Roman" w:hAnsi="Times New Roman"/>
          <w:sz w:val="28"/>
          <w:szCs w:val="28"/>
          <w:lang w:val="uk-UA" w:eastAsia="uk-UA"/>
        </w:rPr>
        <w:t> </w:t>
      </w:r>
      <w:r w:rsidRPr="00305EE6">
        <w:rPr>
          <w:rFonts w:ascii="Times New Roman" w:eastAsia="Times New Roman" w:hAnsi="Times New Roman"/>
          <w:sz w:val="28"/>
          <w:szCs w:val="28"/>
          <w:lang w:val="uk-UA" w:eastAsia="uk-UA"/>
        </w:rPr>
        <w:t>449</w:t>
      </w:r>
      <w:r w:rsidR="00C01E00" w:rsidRPr="00305EE6">
        <w:rPr>
          <w:rFonts w:ascii="Times New Roman" w:eastAsia="Times New Roman" w:hAnsi="Times New Roman"/>
          <w:sz w:val="28"/>
          <w:szCs w:val="28"/>
          <w:lang w:val="uk-UA" w:eastAsia="uk-UA"/>
        </w:rPr>
        <w:t> </w:t>
      </w:r>
      <w:r w:rsidRPr="00305EE6">
        <w:rPr>
          <w:rFonts w:ascii="Times New Roman" w:eastAsia="Times New Roman" w:hAnsi="Times New Roman"/>
          <w:sz w:val="28"/>
          <w:szCs w:val="28"/>
          <w:lang w:val="uk-UA" w:eastAsia="uk-UA"/>
        </w:rPr>
        <w:t>080</w:t>
      </w:r>
      <w:r w:rsidR="00C01E00" w:rsidRPr="00305EE6">
        <w:rPr>
          <w:rFonts w:ascii="Times New Roman" w:eastAsia="Times New Roman" w:hAnsi="Times New Roman"/>
          <w:sz w:val="28"/>
          <w:szCs w:val="28"/>
          <w:lang w:val="uk-UA" w:eastAsia="uk-UA"/>
        </w:rPr>
        <w:t> </w:t>
      </w:r>
      <w:proofErr w:type="spellStart"/>
      <w:r w:rsidRPr="00305EE6">
        <w:rPr>
          <w:rFonts w:ascii="Times New Roman" w:eastAsia="Times New Roman" w:hAnsi="Times New Roman"/>
          <w:sz w:val="28"/>
          <w:szCs w:val="28"/>
          <w:lang w:val="uk-UA" w:eastAsia="uk-UA"/>
        </w:rPr>
        <w:t>грн</w:t>
      </w:r>
      <w:proofErr w:type="spellEnd"/>
      <w:r w:rsidRPr="00305EE6">
        <w:rPr>
          <w:rFonts w:ascii="Times New Roman" w:eastAsia="Times New Roman" w:hAnsi="Times New Roman"/>
          <w:sz w:val="28"/>
          <w:szCs w:val="28"/>
          <w:lang w:val="uk-UA" w:eastAsia="uk-UA"/>
        </w:rPr>
        <w:t xml:space="preserve"> не повернута відповідачем на користь позивача, вказана сума є безпідставно набутою відповідачем та на підставі ст</w:t>
      </w:r>
      <w:r w:rsidR="009A487C" w:rsidRPr="00305EE6">
        <w:rPr>
          <w:rFonts w:ascii="Times New Roman" w:eastAsia="Times New Roman" w:hAnsi="Times New Roman"/>
          <w:sz w:val="28"/>
          <w:szCs w:val="28"/>
          <w:lang w:val="uk-UA" w:eastAsia="uk-UA"/>
        </w:rPr>
        <w:t xml:space="preserve">атті </w:t>
      </w:r>
      <w:r w:rsidRPr="00305EE6">
        <w:rPr>
          <w:rFonts w:ascii="Times New Roman" w:eastAsia="Times New Roman" w:hAnsi="Times New Roman"/>
          <w:sz w:val="28"/>
          <w:szCs w:val="28"/>
          <w:lang w:val="uk-UA" w:eastAsia="uk-UA"/>
        </w:rPr>
        <w:t xml:space="preserve">1212 </w:t>
      </w:r>
      <w:r w:rsidR="009A487C" w:rsidRPr="00305EE6">
        <w:rPr>
          <w:rFonts w:ascii="Times New Roman" w:eastAsia="Times New Roman" w:hAnsi="Times New Roman"/>
          <w:sz w:val="28"/>
          <w:szCs w:val="28"/>
          <w:lang w:val="uk-UA" w:eastAsia="uk-UA"/>
        </w:rPr>
        <w:t>ЦК</w:t>
      </w:r>
      <w:r w:rsidRPr="00305EE6">
        <w:rPr>
          <w:rFonts w:ascii="Times New Roman" w:eastAsia="Times New Roman" w:hAnsi="Times New Roman"/>
          <w:sz w:val="28"/>
          <w:szCs w:val="28"/>
          <w:lang w:val="uk-UA" w:eastAsia="uk-UA"/>
        </w:rPr>
        <w:t xml:space="preserve"> України</w:t>
      </w:r>
      <w:r w:rsidR="00C01E00" w:rsidRPr="00305EE6">
        <w:rPr>
          <w:rFonts w:ascii="Times New Roman" w:eastAsia="Times New Roman" w:hAnsi="Times New Roman"/>
          <w:sz w:val="28"/>
          <w:szCs w:val="28"/>
          <w:lang w:val="uk-UA" w:eastAsia="uk-UA"/>
        </w:rPr>
        <w:t xml:space="preserve"> та </w:t>
      </w:r>
      <w:r w:rsidRPr="00305EE6">
        <w:rPr>
          <w:rFonts w:ascii="Times New Roman" w:eastAsia="Times New Roman" w:hAnsi="Times New Roman"/>
          <w:sz w:val="28"/>
          <w:szCs w:val="28"/>
          <w:lang w:val="uk-UA" w:eastAsia="uk-UA"/>
        </w:rPr>
        <w:t>підляга</w:t>
      </w:r>
      <w:r w:rsidR="00C01E00" w:rsidRPr="00305EE6">
        <w:rPr>
          <w:rFonts w:ascii="Times New Roman" w:eastAsia="Times New Roman" w:hAnsi="Times New Roman"/>
          <w:sz w:val="28"/>
          <w:szCs w:val="28"/>
          <w:lang w:val="uk-UA" w:eastAsia="uk-UA"/>
        </w:rPr>
        <w:t>є</w:t>
      </w:r>
      <w:r w:rsidRPr="00305EE6">
        <w:rPr>
          <w:rFonts w:ascii="Times New Roman" w:eastAsia="Times New Roman" w:hAnsi="Times New Roman"/>
          <w:sz w:val="28"/>
          <w:szCs w:val="28"/>
          <w:lang w:val="uk-UA" w:eastAsia="uk-UA"/>
        </w:rPr>
        <w:t xml:space="preserve"> стягненню</w:t>
      </w:r>
      <w:r w:rsidR="00C01E00" w:rsidRPr="00305EE6">
        <w:rPr>
          <w:rFonts w:ascii="Times New Roman" w:eastAsia="Times New Roman" w:hAnsi="Times New Roman"/>
          <w:sz w:val="28"/>
          <w:szCs w:val="28"/>
          <w:lang w:val="uk-UA" w:eastAsia="uk-UA"/>
        </w:rPr>
        <w:t>.</w:t>
      </w:r>
    </w:p>
    <w:p w:rsidR="003B3F0B" w:rsidRPr="00305EE6" w:rsidRDefault="003B3F0B" w:rsidP="003B3F0B">
      <w:pPr>
        <w:spacing w:after="0" w:line="276" w:lineRule="auto"/>
        <w:ind w:firstLine="709"/>
        <w:jc w:val="both"/>
        <w:rPr>
          <w:rFonts w:ascii="Times New Roman" w:hAnsi="Times New Roman"/>
          <w:bCs/>
          <w:sz w:val="28"/>
          <w:szCs w:val="28"/>
          <w:lang w:val="uk-UA"/>
        </w:rPr>
      </w:pPr>
      <w:r w:rsidRPr="00305EE6">
        <w:rPr>
          <w:rFonts w:ascii="Times New Roman" w:hAnsi="Times New Roman"/>
          <w:bCs/>
          <w:sz w:val="28"/>
          <w:szCs w:val="28"/>
          <w:lang w:val="uk-UA"/>
        </w:rPr>
        <w:t xml:space="preserve">Північний апеляційний господарський суд постановою від 15.02.2022 рішення Господарського суду міста Києва від 30.11.2021 скасував та ухвалив нове рішення про відмову в задоволенні позовних вимог у повному обсязі. </w:t>
      </w:r>
    </w:p>
    <w:p w:rsidR="00AE4DCD" w:rsidRPr="00305EE6" w:rsidRDefault="003B3F0B" w:rsidP="00337F6F">
      <w:pPr>
        <w:spacing w:after="0" w:line="276" w:lineRule="auto"/>
        <w:ind w:firstLine="709"/>
        <w:jc w:val="both"/>
        <w:rPr>
          <w:rFonts w:ascii="Times New Roman" w:hAnsi="Times New Roman"/>
          <w:bCs/>
          <w:sz w:val="28"/>
          <w:szCs w:val="28"/>
          <w:lang w:val="uk-UA"/>
        </w:rPr>
      </w:pPr>
      <w:r w:rsidRPr="00305EE6">
        <w:rPr>
          <w:rFonts w:ascii="Times New Roman" w:eastAsia="Times New Roman" w:hAnsi="Times New Roman"/>
          <w:sz w:val="28"/>
          <w:szCs w:val="28"/>
          <w:lang w:val="uk-UA" w:eastAsia="uk-UA"/>
        </w:rPr>
        <w:t>Апеляційний суд</w:t>
      </w:r>
      <w:r w:rsidR="003003B9" w:rsidRPr="00305EE6">
        <w:rPr>
          <w:rFonts w:ascii="Times New Roman" w:eastAsia="Times New Roman" w:hAnsi="Times New Roman"/>
          <w:sz w:val="28"/>
          <w:szCs w:val="28"/>
          <w:lang w:val="uk-UA" w:eastAsia="uk-UA"/>
        </w:rPr>
        <w:t xml:space="preserve"> не пого</w:t>
      </w:r>
      <w:r w:rsidR="009A487C" w:rsidRPr="00305EE6">
        <w:rPr>
          <w:rFonts w:ascii="Times New Roman" w:eastAsia="Times New Roman" w:hAnsi="Times New Roman"/>
          <w:sz w:val="28"/>
          <w:szCs w:val="28"/>
          <w:lang w:val="uk-UA" w:eastAsia="uk-UA"/>
        </w:rPr>
        <w:t>ди</w:t>
      </w:r>
      <w:r w:rsidR="00367F79">
        <w:rPr>
          <w:rFonts w:ascii="Times New Roman" w:eastAsia="Times New Roman" w:hAnsi="Times New Roman"/>
          <w:sz w:val="28"/>
          <w:szCs w:val="28"/>
          <w:lang w:val="uk-UA" w:eastAsia="uk-UA"/>
        </w:rPr>
        <w:t>вся</w:t>
      </w:r>
      <w:r w:rsidR="003003B9" w:rsidRPr="00305EE6">
        <w:rPr>
          <w:rFonts w:ascii="Times New Roman" w:eastAsia="Times New Roman" w:hAnsi="Times New Roman"/>
          <w:sz w:val="28"/>
          <w:szCs w:val="28"/>
          <w:lang w:val="uk-UA" w:eastAsia="uk-UA"/>
        </w:rPr>
        <w:t xml:space="preserve"> з висновками суду першої інстанції з огляду на таке.</w:t>
      </w:r>
    </w:p>
    <w:p w:rsidR="00337F6F" w:rsidRPr="00305EE6" w:rsidRDefault="00337F6F" w:rsidP="00337F6F">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Правовідносини сторін у цій справі виникли з договору фінансового лізингу. Згідно</w:t>
      </w:r>
      <w:r w:rsidR="00C01E00"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 xml:space="preserve">з останнім реченням пункту 2.2 </w:t>
      </w:r>
      <w:r w:rsidR="00C01E00" w:rsidRPr="00305EE6">
        <w:rPr>
          <w:rFonts w:ascii="Times New Roman" w:eastAsia="Times New Roman" w:hAnsi="Times New Roman"/>
          <w:sz w:val="28"/>
          <w:szCs w:val="28"/>
          <w:lang w:val="uk-UA" w:eastAsia="uk-UA"/>
        </w:rPr>
        <w:t>д</w:t>
      </w:r>
      <w:r w:rsidRPr="00305EE6">
        <w:rPr>
          <w:rFonts w:ascii="Times New Roman" w:eastAsia="Times New Roman" w:hAnsi="Times New Roman"/>
          <w:sz w:val="28"/>
          <w:szCs w:val="28"/>
          <w:lang w:val="uk-UA" w:eastAsia="uk-UA"/>
        </w:rPr>
        <w:t>оговору та пункту 6.7</w:t>
      </w:r>
      <w:r w:rsidR="00C01E00" w:rsidRPr="00305EE6">
        <w:rPr>
          <w:rFonts w:ascii="Times New Roman" w:eastAsia="Times New Roman" w:hAnsi="Times New Roman"/>
          <w:sz w:val="28"/>
          <w:szCs w:val="28"/>
          <w:lang w:val="uk-UA" w:eastAsia="uk-UA"/>
        </w:rPr>
        <w:t xml:space="preserve"> д</w:t>
      </w:r>
      <w:r w:rsidRPr="00305EE6">
        <w:rPr>
          <w:rFonts w:ascii="Times New Roman" w:eastAsia="Times New Roman" w:hAnsi="Times New Roman"/>
          <w:sz w:val="28"/>
          <w:szCs w:val="28"/>
          <w:lang w:val="uk-UA" w:eastAsia="uk-UA"/>
        </w:rPr>
        <w:t>оговору лізингові платежі за цим договором не містять покупної ціни, передбаченої цим договором і, у сукупності, є платою за користування предметом лізингу.</w:t>
      </w:r>
    </w:p>
    <w:p w:rsidR="003003B9" w:rsidRPr="00305EE6" w:rsidRDefault="00337F6F" w:rsidP="00337F6F">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lastRenderedPageBreak/>
        <w:t>У випадку вилучення предмета лізингу, припинення або розірвання договору з причин</w:t>
      </w:r>
      <w:r w:rsidR="00194477">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 xml:space="preserve"> зазначених у даному договорі та/або законодавстві України, усі раніше сплачені </w:t>
      </w:r>
      <w:r w:rsidR="00D549BB" w:rsidRPr="00305EE6">
        <w:rPr>
          <w:rFonts w:ascii="Times New Roman" w:eastAsia="Times New Roman" w:hAnsi="Times New Roman"/>
          <w:sz w:val="28"/>
          <w:szCs w:val="28"/>
          <w:lang w:val="uk-UA" w:eastAsia="uk-UA"/>
        </w:rPr>
        <w:t xml:space="preserve">позивачем </w:t>
      </w:r>
      <w:r w:rsidRPr="00305EE6">
        <w:rPr>
          <w:rFonts w:ascii="Times New Roman" w:eastAsia="Times New Roman" w:hAnsi="Times New Roman"/>
          <w:sz w:val="28"/>
          <w:szCs w:val="28"/>
          <w:lang w:val="uk-UA" w:eastAsia="uk-UA"/>
        </w:rPr>
        <w:t>лізингові платежі поверненню не підлягають.</w:t>
      </w:r>
    </w:p>
    <w:p w:rsidR="00337F6F" w:rsidRPr="00305EE6" w:rsidRDefault="00C01E00" w:rsidP="00337F6F">
      <w:pPr>
        <w:spacing w:after="0" w:line="276" w:lineRule="auto"/>
        <w:ind w:firstLine="709"/>
        <w:jc w:val="both"/>
        <w:rPr>
          <w:rFonts w:ascii="Times New Roman" w:eastAsia="Times New Roman" w:hAnsi="Times New Roman"/>
          <w:sz w:val="28"/>
          <w:szCs w:val="28"/>
          <w:lang w:val="uk-UA" w:eastAsia="uk-UA"/>
        </w:rPr>
      </w:pPr>
      <w:r w:rsidRPr="00305EE6">
        <w:rPr>
          <w:rFonts w:ascii="Times New Roman" w:hAnsi="Times New Roman"/>
          <w:sz w:val="28"/>
          <w:szCs w:val="28"/>
          <w:lang w:val="uk-UA"/>
        </w:rPr>
        <w:t>В</w:t>
      </w:r>
      <w:r w:rsidR="00337F6F" w:rsidRPr="00305EE6">
        <w:rPr>
          <w:rFonts w:ascii="Times New Roman" w:hAnsi="Times New Roman"/>
          <w:sz w:val="28"/>
          <w:szCs w:val="28"/>
          <w:lang w:val="uk-UA"/>
        </w:rPr>
        <w:t>ирішуючи спір про визнання правочину (його частини) недійсним, господарському суду належить встановити наявність саме тих обставин, з якими закон пов</w:t>
      </w:r>
      <w:r w:rsidR="001155A9" w:rsidRPr="00305EE6">
        <w:rPr>
          <w:rFonts w:ascii="Times New Roman" w:hAnsi="Times New Roman"/>
          <w:sz w:val="28"/>
          <w:szCs w:val="28"/>
          <w:lang w:val="uk-UA"/>
        </w:rPr>
        <w:t>’</w:t>
      </w:r>
      <w:r w:rsidR="00337F6F" w:rsidRPr="00305EE6">
        <w:rPr>
          <w:rFonts w:ascii="Times New Roman" w:hAnsi="Times New Roman"/>
          <w:sz w:val="28"/>
          <w:szCs w:val="28"/>
          <w:lang w:val="uk-UA"/>
        </w:rPr>
        <w:t>язує недійсність правочинів, зокрема, відповідність змісту правочину вимогам</w:t>
      </w:r>
      <w:r w:rsidRPr="00305EE6">
        <w:rPr>
          <w:rFonts w:ascii="Times New Roman" w:hAnsi="Times New Roman"/>
          <w:sz w:val="28"/>
          <w:szCs w:val="28"/>
          <w:lang w:val="uk-UA"/>
        </w:rPr>
        <w:t xml:space="preserve"> ЦК</w:t>
      </w:r>
      <w:r w:rsidR="00337F6F" w:rsidRPr="00305EE6">
        <w:rPr>
          <w:rFonts w:ascii="Times New Roman" w:hAnsi="Times New Roman"/>
          <w:sz w:val="28"/>
          <w:szCs w:val="28"/>
          <w:lang w:val="uk-UA"/>
        </w:rPr>
        <w:t xml:space="preserve"> України, іншим актам цивільного законодавства.</w:t>
      </w:r>
    </w:p>
    <w:p w:rsidR="00337F6F" w:rsidRPr="00305EE6" w:rsidRDefault="00337F6F" w:rsidP="00337F6F">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Судом першої інстанції невірно застосовано ч</w:t>
      </w:r>
      <w:r w:rsidR="00C01E00" w:rsidRPr="00305EE6">
        <w:rPr>
          <w:rFonts w:ascii="Times New Roman" w:eastAsia="Times New Roman" w:hAnsi="Times New Roman"/>
          <w:sz w:val="28"/>
          <w:szCs w:val="28"/>
          <w:lang w:val="uk-UA" w:eastAsia="uk-UA"/>
        </w:rPr>
        <w:t>астин</w:t>
      </w:r>
      <w:r w:rsidR="00D549BB" w:rsidRPr="00305EE6">
        <w:rPr>
          <w:rFonts w:ascii="Times New Roman" w:eastAsia="Times New Roman" w:hAnsi="Times New Roman"/>
          <w:sz w:val="28"/>
          <w:szCs w:val="28"/>
          <w:lang w:val="uk-UA" w:eastAsia="uk-UA"/>
        </w:rPr>
        <w:t xml:space="preserve">у </w:t>
      </w:r>
      <w:r w:rsidR="00C01E00" w:rsidRPr="00305EE6">
        <w:rPr>
          <w:rFonts w:ascii="Times New Roman" w:eastAsia="Times New Roman" w:hAnsi="Times New Roman"/>
          <w:sz w:val="28"/>
          <w:szCs w:val="28"/>
          <w:lang w:val="uk-UA" w:eastAsia="uk-UA"/>
        </w:rPr>
        <w:t>другу</w:t>
      </w:r>
      <w:r w:rsidR="00F85C65"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ст</w:t>
      </w:r>
      <w:r w:rsidR="00C01E00" w:rsidRPr="00305EE6">
        <w:rPr>
          <w:rFonts w:ascii="Times New Roman" w:eastAsia="Times New Roman" w:hAnsi="Times New Roman"/>
          <w:sz w:val="28"/>
          <w:szCs w:val="28"/>
          <w:lang w:val="uk-UA" w:eastAsia="uk-UA"/>
        </w:rPr>
        <w:t>атті 693 ЦК </w:t>
      </w:r>
      <w:r w:rsidRPr="00305EE6">
        <w:rPr>
          <w:rFonts w:ascii="Times New Roman" w:eastAsia="Times New Roman" w:hAnsi="Times New Roman"/>
          <w:sz w:val="28"/>
          <w:szCs w:val="28"/>
          <w:lang w:val="uk-UA" w:eastAsia="uk-UA"/>
        </w:rPr>
        <w:t>України, оскільки вартість предмету</w:t>
      </w:r>
      <w:r w:rsidR="00E531AA" w:rsidRPr="00305EE6">
        <w:rPr>
          <w:rFonts w:ascii="Times New Roman" w:eastAsia="Times New Roman" w:hAnsi="Times New Roman"/>
          <w:b/>
          <w:bCs/>
          <w:sz w:val="28"/>
          <w:szCs w:val="28"/>
          <w:lang w:val="uk-UA" w:eastAsia="uk-UA"/>
        </w:rPr>
        <w:t xml:space="preserve"> </w:t>
      </w:r>
      <w:r w:rsidRPr="00305EE6">
        <w:rPr>
          <w:rFonts w:ascii="Times New Roman" w:eastAsia="Times New Roman" w:hAnsi="Times New Roman"/>
          <w:sz w:val="28"/>
          <w:szCs w:val="28"/>
          <w:lang w:val="uk-UA" w:eastAsia="uk-UA"/>
        </w:rPr>
        <w:t xml:space="preserve">лізингу </w:t>
      </w:r>
      <w:r w:rsidR="00D549BB" w:rsidRPr="00305EE6">
        <w:rPr>
          <w:rFonts w:ascii="Times New Roman" w:eastAsia="Times New Roman" w:hAnsi="Times New Roman"/>
          <w:sz w:val="28"/>
          <w:szCs w:val="28"/>
          <w:lang w:val="uk-UA" w:eastAsia="uk-UA"/>
        </w:rPr>
        <w:t>позивач</w:t>
      </w:r>
      <w:r w:rsidRPr="00305EE6">
        <w:rPr>
          <w:rFonts w:ascii="Times New Roman" w:eastAsia="Times New Roman" w:hAnsi="Times New Roman"/>
          <w:sz w:val="28"/>
          <w:szCs w:val="28"/>
          <w:lang w:val="uk-UA" w:eastAsia="uk-UA"/>
        </w:rPr>
        <w:t xml:space="preserve"> сплачує щомісячно, тобто до окремих частин договору</w:t>
      </w:r>
      <w:r w:rsidR="00E531AA" w:rsidRPr="00305EE6">
        <w:rPr>
          <w:rFonts w:ascii="Times New Roman" w:eastAsia="Times New Roman" w:hAnsi="Times New Roman"/>
          <w:b/>
          <w:bCs/>
          <w:sz w:val="28"/>
          <w:szCs w:val="28"/>
          <w:lang w:val="uk-UA" w:eastAsia="uk-UA"/>
        </w:rPr>
        <w:t xml:space="preserve"> </w:t>
      </w:r>
      <w:r w:rsidRPr="00305EE6">
        <w:rPr>
          <w:rFonts w:ascii="Times New Roman" w:eastAsia="Times New Roman" w:hAnsi="Times New Roman"/>
          <w:sz w:val="28"/>
          <w:szCs w:val="28"/>
          <w:lang w:val="uk-UA" w:eastAsia="uk-UA"/>
        </w:rPr>
        <w:t>фінансового лізингу</w:t>
      </w:r>
      <w:r w:rsidR="00E531AA" w:rsidRPr="00305EE6">
        <w:rPr>
          <w:rFonts w:ascii="Times New Roman" w:eastAsia="Times New Roman" w:hAnsi="Times New Roman"/>
          <w:b/>
          <w:bCs/>
          <w:sz w:val="28"/>
          <w:szCs w:val="28"/>
          <w:lang w:val="uk-UA" w:eastAsia="uk-UA"/>
        </w:rPr>
        <w:t xml:space="preserve"> </w:t>
      </w:r>
      <w:r w:rsidRPr="00305EE6">
        <w:rPr>
          <w:rFonts w:ascii="Times New Roman" w:eastAsia="Times New Roman" w:hAnsi="Times New Roman"/>
          <w:sz w:val="28"/>
          <w:szCs w:val="28"/>
          <w:lang w:val="uk-UA" w:eastAsia="uk-UA"/>
        </w:rPr>
        <w:t>можливо застосувати лише купівлю-продаж в розстрочку.</w:t>
      </w:r>
    </w:p>
    <w:p w:rsidR="003003B9" w:rsidRPr="00305EE6" w:rsidRDefault="00337F6F" w:rsidP="00337F6F">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 xml:space="preserve">Згідно </w:t>
      </w:r>
      <w:r w:rsidR="00367F79">
        <w:rPr>
          <w:rFonts w:ascii="Times New Roman" w:eastAsia="Times New Roman" w:hAnsi="Times New Roman"/>
          <w:sz w:val="28"/>
          <w:szCs w:val="28"/>
          <w:lang w:val="uk-UA" w:eastAsia="uk-UA"/>
        </w:rPr>
        <w:t xml:space="preserve">з </w:t>
      </w:r>
      <w:r w:rsidRPr="00305EE6">
        <w:rPr>
          <w:rFonts w:ascii="Times New Roman" w:eastAsia="Times New Roman" w:hAnsi="Times New Roman"/>
          <w:sz w:val="28"/>
          <w:szCs w:val="28"/>
          <w:lang w:val="uk-UA" w:eastAsia="uk-UA"/>
        </w:rPr>
        <w:t>ч</w:t>
      </w:r>
      <w:r w:rsidR="00C01E00" w:rsidRPr="00305EE6">
        <w:rPr>
          <w:rFonts w:ascii="Times New Roman" w:eastAsia="Times New Roman" w:hAnsi="Times New Roman"/>
          <w:sz w:val="28"/>
          <w:szCs w:val="28"/>
          <w:lang w:val="uk-UA" w:eastAsia="uk-UA"/>
        </w:rPr>
        <w:t>астин</w:t>
      </w:r>
      <w:r w:rsidR="00367F79">
        <w:rPr>
          <w:rFonts w:ascii="Times New Roman" w:eastAsia="Times New Roman" w:hAnsi="Times New Roman"/>
          <w:sz w:val="28"/>
          <w:szCs w:val="28"/>
          <w:lang w:val="uk-UA" w:eastAsia="uk-UA"/>
        </w:rPr>
        <w:t>ою</w:t>
      </w:r>
      <w:r w:rsidR="00C01E00" w:rsidRPr="00305EE6">
        <w:rPr>
          <w:rFonts w:ascii="Times New Roman" w:eastAsia="Times New Roman" w:hAnsi="Times New Roman"/>
          <w:sz w:val="28"/>
          <w:szCs w:val="28"/>
          <w:lang w:val="uk-UA" w:eastAsia="uk-UA"/>
        </w:rPr>
        <w:t xml:space="preserve"> друго</w:t>
      </w:r>
      <w:r w:rsidR="00367F79">
        <w:rPr>
          <w:rFonts w:ascii="Times New Roman" w:eastAsia="Times New Roman" w:hAnsi="Times New Roman"/>
          <w:sz w:val="28"/>
          <w:szCs w:val="28"/>
          <w:lang w:val="uk-UA" w:eastAsia="uk-UA"/>
        </w:rPr>
        <w:t>ю</w:t>
      </w:r>
      <w:r w:rsidR="00E531AA"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ст</w:t>
      </w:r>
      <w:r w:rsidR="00C01E00" w:rsidRPr="00305EE6">
        <w:rPr>
          <w:rFonts w:ascii="Times New Roman" w:eastAsia="Times New Roman" w:hAnsi="Times New Roman"/>
          <w:sz w:val="28"/>
          <w:szCs w:val="28"/>
          <w:lang w:val="uk-UA" w:eastAsia="uk-UA"/>
        </w:rPr>
        <w:t xml:space="preserve">атті </w:t>
      </w:r>
      <w:r w:rsidRPr="00305EE6">
        <w:rPr>
          <w:rFonts w:ascii="Times New Roman" w:eastAsia="Times New Roman" w:hAnsi="Times New Roman"/>
          <w:sz w:val="28"/>
          <w:szCs w:val="28"/>
          <w:lang w:val="uk-UA" w:eastAsia="uk-UA"/>
        </w:rPr>
        <w:t xml:space="preserve">695 </w:t>
      </w:r>
      <w:r w:rsidR="00C01E00" w:rsidRPr="00305EE6">
        <w:rPr>
          <w:rFonts w:ascii="Times New Roman" w:eastAsia="Times New Roman" w:hAnsi="Times New Roman"/>
          <w:sz w:val="28"/>
          <w:szCs w:val="28"/>
          <w:lang w:val="uk-UA" w:eastAsia="uk-UA"/>
        </w:rPr>
        <w:t>ЦК</w:t>
      </w:r>
      <w:r w:rsidR="00E531AA"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України, якщо покупець не здійснив у встановлений договором строк чергового платежу за проданий з розстроченням платежу і переданий йому товар, продавець має право відмовитися від договору і вимагати повернення проданого товару.</w:t>
      </w:r>
      <w:r w:rsidR="00C01E00"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 xml:space="preserve">Оскільки позивач не повністю оплатив вартість предмету лізингу, а </w:t>
      </w:r>
      <w:r w:rsidR="00C01E00" w:rsidRPr="00305EE6">
        <w:rPr>
          <w:rFonts w:ascii="Times New Roman" w:eastAsia="Times New Roman" w:hAnsi="Times New Roman"/>
          <w:sz w:val="28"/>
          <w:szCs w:val="28"/>
          <w:lang w:val="uk-UA" w:eastAsia="uk-UA"/>
        </w:rPr>
        <w:t>д</w:t>
      </w:r>
      <w:r w:rsidRPr="00305EE6">
        <w:rPr>
          <w:rFonts w:ascii="Times New Roman" w:eastAsia="Times New Roman" w:hAnsi="Times New Roman"/>
          <w:sz w:val="28"/>
          <w:szCs w:val="28"/>
          <w:lang w:val="uk-UA" w:eastAsia="uk-UA"/>
        </w:rPr>
        <w:t>оговір було розірвано через порушення ним своїх зобов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 xml:space="preserve">язань, у </w:t>
      </w:r>
      <w:r w:rsidR="00C01E00" w:rsidRPr="00305EE6">
        <w:rPr>
          <w:rFonts w:ascii="Times New Roman" w:eastAsia="Times New Roman" w:hAnsi="Times New Roman"/>
          <w:sz w:val="28"/>
          <w:szCs w:val="28"/>
          <w:lang w:val="uk-UA" w:eastAsia="uk-UA"/>
        </w:rPr>
        <w:t xml:space="preserve">відповідача </w:t>
      </w:r>
      <w:r w:rsidRPr="00305EE6">
        <w:rPr>
          <w:rFonts w:ascii="Times New Roman" w:eastAsia="Times New Roman" w:hAnsi="Times New Roman"/>
          <w:sz w:val="28"/>
          <w:szCs w:val="28"/>
          <w:lang w:val="uk-UA" w:eastAsia="uk-UA"/>
        </w:rPr>
        <w:t>не виникло зобов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 xml:space="preserve">язання передати предмет лізингу у власність </w:t>
      </w:r>
      <w:r w:rsidR="00C01E00" w:rsidRPr="00305EE6">
        <w:rPr>
          <w:rFonts w:ascii="Times New Roman" w:eastAsia="Times New Roman" w:hAnsi="Times New Roman"/>
          <w:sz w:val="28"/>
          <w:szCs w:val="28"/>
          <w:lang w:val="uk-UA" w:eastAsia="uk-UA"/>
        </w:rPr>
        <w:t>позивача</w:t>
      </w:r>
      <w:r w:rsidRPr="00305EE6">
        <w:rPr>
          <w:rFonts w:ascii="Times New Roman" w:eastAsia="Times New Roman" w:hAnsi="Times New Roman"/>
          <w:sz w:val="28"/>
          <w:szCs w:val="28"/>
          <w:lang w:val="uk-UA" w:eastAsia="uk-UA"/>
        </w:rPr>
        <w:t>.</w:t>
      </w:r>
      <w:r w:rsidR="00C01E00" w:rsidRPr="00305EE6">
        <w:rPr>
          <w:rFonts w:ascii="Times New Roman" w:eastAsia="Times New Roman" w:hAnsi="Times New Roman"/>
          <w:sz w:val="28"/>
          <w:szCs w:val="28"/>
          <w:lang w:val="uk-UA" w:eastAsia="uk-UA"/>
        </w:rPr>
        <w:t xml:space="preserve"> Факт розірвання д</w:t>
      </w:r>
      <w:r w:rsidRPr="00305EE6">
        <w:rPr>
          <w:rFonts w:ascii="Times New Roman" w:eastAsia="Times New Roman" w:hAnsi="Times New Roman"/>
          <w:sz w:val="28"/>
          <w:szCs w:val="28"/>
          <w:lang w:val="uk-UA" w:eastAsia="uk-UA"/>
        </w:rPr>
        <w:t xml:space="preserve">оговору сторонами не </w:t>
      </w:r>
      <w:proofErr w:type="spellStart"/>
      <w:r w:rsidRPr="00305EE6">
        <w:rPr>
          <w:rFonts w:ascii="Times New Roman" w:eastAsia="Times New Roman" w:hAnsi="Times New Roman"/>
          <w:sz w:val="28"/>
          <w:szCs w:val="28"/>
          <w:lang w:val="uk-UA" w:eastAsia="uk-UA"/>
        </w:rPr>
        <w:t>оспорюється</w:t>
      </w:r>
      <w:proofErr w:type="spellEnd"/>
      <w:r w:rsidRPr="00305EE6">
        <w:rPr>
          <w:rFonts w:ascii="Times New Roman" w:eastAsia="Times New Roman" w:hAnsi="Times New Roman"/>
          <w:sz w:val="28"/>
          <w:szCs w:val="28"/>
          <w:lang w:val="uk-UA" w:eastAsia="uk-UA"/>
        </w:rPr>
        <w:t xml:space="preserve"> та фактично визнається.</w:t>
      </w:r>
    </w:p>
    <w:p w:rsidR="00F85C65" w:rsidRPr="00305EE6" w:rsidRDefault="00F85C65" w:rsidP="00337F6F">
      <w:pPr>
        <w:spacing w:after="0" w:line="276" w:lineRule="auto"/>
        <w:ind w:firstLine="709"/>
        <w:jc w:val="both"/>
        <w:rPr>
          <w:rFonts w:ascii="Times New Roman" w:hAnsi="Times New Roman"/>
          <w:sz w:val="28"/>
          <w:szCs w:val="28"/>
          <w:lang w:val="uk-UA"/>
        </w:rPr>
      </w:pPr>
      <w:r w:rsidRPr="00305EE6">
        <w:rPr>
          <w:rFonts w:ascii="Times New Roman" w:hAnsi="Times New Roman"/>
          <w:sz w:val="28"/>
          <w:szCs w:val="28"/>
          <w:lang w:val="uk-UA"/>
        </w:rPr>
        <w:t>Відповідно до частини другої статті 653 ЦК України у разі розірвання договору зобов</w:t>
      </w:r>
      <w:r w:rsidR="0014638D" w:rsidRPr="00305EE6">
        <w:rPr>
          <w:rFonts w:ascii="Times New Roman" w:hAnsi="Times New Roman"/>
          <w:sz w:val="28"/>
          <w:szCs w:val="28"/>
          <w:lang w:val="uk-UA"/>
        </w:rPr>
        <w:t>’</w:t>
      </w:r>
      <w:r w:rsidRPr="00305EE6">
        <w:rPr>
          <w:rFonts w:ascii="Times New Roman" w:hAnsi="Times New Roman"/>
          <w:sz w:val="28"/>
          <w:szCs w:val="28"/>
          <w:lang w:val="uk-UA"/>
        </w:rPr>
        <w:t>язання сторін припиняються. Сторони не мають права вимагати повернення того, що було виконане ними за зобов</w:t>
      </w:r>
      <w:r w:rsidR="0014638D" w:rsidRPr="00305EE6">
        <w:rPr>
          <w:rFonts w:ascii="Times New Roman" w:hAnsi="Times New Roman"/>
          <w:sz w:val="28"/>
          <w:szCs w:val="28"/>
          <w:lang w:val="uk-UA"/>
        </w:rPr>
        <w:t>’</w:t>
      </w:r>
      <w:r w:rsidRPr="00305EE6">
        <w:rPr>
          <w:rFonts w:ascii="Times New Roman" w:hAnsi="Times New Roman"/>
          <w:sz w:val="28"/>
          <w:szCs w:val="28"/>
          <w:lang w:val="uk-UA"/>
        </w:rPr>
        <w:t>язанням до моменту зміни або розірвання договору, якщо інше не встановлено договором або законом (частина четверта статті 653 ЦК України).</w:t>
      </w:r>
    </w:p>
    <w:p w:rsidR="00337F6F" w:rsidRPr="00305EE6" w:rsidRDefault="00C01E00" w:rsidP="00337F6F">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Апеляційний суд</w:t>
      </w:r>
      <w:r w:rsidR="00337F6F" w:rsidRPr="00305EE6">
        <w:rPr>
          <w:rFonts w:ascii="Times New Roman" w:eastAsia="Times New Roman" w:hAnsi="Times New Roman"/>
          <w:sz w:val="28"/>
          <w:szCs w:val="28"/>
          <w:lang w:val="uk-UA" w:eastAsia="uk-UA"/>
        </w:rPr>
        <w:t xml:space="preserve"> встанов</w:t>
      </w:r>
      <w:r w:rsidRPr="00305EE6">
        <w:rPr>
          <w:rFonts w:ascii="Times New Roman" w:eastAsia="Times New Roman" w:hAnsi="Times New Roman"/>
          <w:sz w:val="28"/>
          <w:szCs w:val="28"/>
          <w:lang w:val="uk-UA" w:eastAsia="uk-UA"/>
        </w:rPr>
        <w:t>ив</w:t>
      </w:r>
      <w:r w:rsidR="00337F6F" w:rsidRPr="00305EE6">
        <w:rPr>
          <w:rFonts w:ascii="Times New Roman" w:eastAsia="Times New Roman" w:hAnsi="Times New Roman"/>
          <w:sz w:val="28"/>
          <w:szCs w:val="28"/>
          <w:lang w:val="uk-UA" w:eastAsia="uk-UA"/>
        </w:rPr>
        <w:t xml:space="preserve">, що позивач беззастережно схвалив та прийняв умови </w:t>
      </w:r>
      <w:r w:rsidRPr="00305EE6">
        <w:rPr>
          <w:rFonts w:ascii="Times New Roman" w:eastAsia="Times New Roman" w:hAnsi="Times New Roman"/>
          <w:sz w:val="28"/>
          <w:szCs w:val="28"/>
          <w:lang w:val="uk-UA" w:eastAsia="uk-UA"/>
        </w:rPr>
        <w:t>д</w:t>
      </w:r>
      <w:r w:rsidR="00337F6F" w:rsidRPr="00305EE6">
        <w:rPr>
          <w:rFonts w:ascii="Times New Roman" w:eastAsia="Times New Roman" w:hAnsi="Times New Roman"/>
          <w:sz w:val="28"/>
          <w:szCs w:val="28"/>
          <w:lang w:val="uk-UA" w:eastAsia="uk-UA"/>
        </w:rPr>
        <w:t>оговору до виконання, та у подальшому на відповідних ухвалених та узгоджених умовах такого правочину ним здійснювалось виконання такого договору, зокрема, шляхом визначення та прийняття об</w:t>
      </w:r>
      <w:r w:rsidR="001155A9" w:rsidRPr="00305EE6">
        <w:rPr>
          <w:rFonts w:ascii="Times New Roman" w:eastAsia="Times New Roman" w:hAnsi="Times New Roman"/>
          <w:sz w:val="28"/>
          <w:szCs w:val="28"/>
          <w:lang w:val="uk-UA" w:eastAsia="uk-UA"/>
        </w:rPr>
        <w:t>’</w:t>
      </w:r>
      <w:r w:rsidR="00337F6F" w:rsidRPr="00305EE6">
        <w:rPr>
          <w:rFonts w:ascii="Times New Roman" w:eastAsia="Times New Roman" w:hAnsi="Times New Roman"/>
          <w:sz w:val="28"/>
          <w:szCs w:val="28"/>
          <w:lang w:val="uk-UA" w:eastAsia="uk-UA"/>
        </w:rPr>
        <w:t xml:space="preserve">єкту лізингу, здійснення </w:t>
      </w:r>
      <w:r w:rsidR="00D549BB" w:rsidRPr="00305EE6">
        <w:rPr>
          <w:rFonts w:ascii="Times New Roman" w:eastAsia="Times New Roman" w:hAnsi="Times New Roman"/>
          <w:sz w:val="28"/>
          <w:szCs w:val="28"/>
          <w:lang w:val="uk-UA" w:eastAsia="uk-UA"/>
        </w:rPr>
        <w:t xml:space="preserve">часткових </w:t>
      </w:r>
      <w:r w:rsidR="00337F6F" w:rsidRPr="00305EE6">
        <w:rPr>
          <w:rFonts w:ascii="Times New Roman" w:eastAsia="Times New Roman" w:hAnsi="Times New Roman"/>
          <w:sz w:val="28"/>
          <w:szCs w:val="28"/>
          <w:lang w:val="uk-UA" w:eastAsia="uk-UA"/>
        </w:rPr>
        <w:t>лізингових платежів, як це визначено таким договором.</w:t>
      </w:r>
    </w:p>
    <w:p w:rsidR="00337F6F" w:rsidRPr="00305EE6" w:rsidRDefault="00484CBC" w:rsidP="00337F6F">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П</w:t>
      </w:r>
      <w:r w:rsidR="00C01E00" w:rsidRPr="00305EE6">
        <w:rPr>
          <w:rFonts w:ascii="Times New Roman" w:eastAsia="Times New Roman" w:hAnsi="Times New Roman"/>
          <w:sz w:val="28"/>
          <w:szCs w:val="28"/>
          <w:lang w:val="uk-UA" w:eastAsia="uk-UA"/>
        </w:rPr>
        <w:t>роаналізувавши умови д</w:t>
      </w:r>
      <w:r w:rsidR="00337F6F" w:rsidRPr="00305EE6">
        <w:rPr>
          <w:rFonts w:ascii="Times New Roman" w:eastAsia="Times New Roman" w:hAnsi="Times New Roman"/>
          <w:sz w:val="28"/>
          <w:szCs w:val="28"/>
          <w:lang w:val="uk-UA" w:eastAsia="uk-UA"/>
        </w:rPr>
        <w:t xml:space="preserve">оговору </w:t>
      </w:r>
      <w:r w:rsidR="003B3F0B" w:rsidRPr="00305EE6">
        <w:rPr>
          <w:rFonts w:ascii="Times New Roman" w:eastAsia="Times New Roman" w:hAnsi="Times New Roman"/>
          <w:sz w:val="28"/>
          <w:szCs w:val="28"/>
          <w:lang w:val="uk-UA" w:eastAsia="uk-UA"/>
        </w:rPr>
        <w:t>апеляційний суд</w:t>
      </w:r>
      <w:r w:rsidR="00337F6F" w:rsidRPr="00305EE6">
        <w:rPr>
          <w:rFonts w:ascii="Times New Roman" w:eastAsia="Times New Roman" w:hAnsi="Times New Roman"/>
          <w:sz w:val="28"/>
          <w:szCs w:val="28"/>
          <w:lang w:val="uk-UA" w:eastAsia="uk-UA"/>
        </w:rPr>
        <w:t xml:space="preserve"> </w:t>
      </w:r>
      <w:r w:rsidR="003B3F0B" w:rsidRPr="00305EE6">
        <w:rPr>
          <w:rFonts w:ascii="Times New Roman" w:eastAsia="Times New Roman" w:hAnsi="Times New Roman"/>
          <w:sz w:val="28"/>
          <w:szCs w:val="28"/>
          <w:lang w:val="uk-UA" w:eastAsia="uk-UA"/>
        </w:rPr>
        <w:t>дійшов висновку</w:t>
      </w:r>
      <w:r w:rsidR="00337F6F" w:rsidRPr="00305EE6">
        <w:rPr>
          <w:rFonts w:ascii="Times New Roman" w:eastAsia="Times New Roman" w:hAnsi="Times New Roman"/>
          <w:sz w:val="28"/>
          <w:szCs w:val="28"/>
          <w:lang w:val="uk-UA" w:eastAsia="uk-UA"/>
        </w:rPr>
        <w:t>, що такий договір відповіда</w:t>
      </w:r>
      <w:r w:rsidR="003B3F0B" w:rsidRPr="00305EE6">
        <w:rPr>
          <w:rFonts w:ascii="Times New Roman" w:eastAsia="Times New Roman" w:hAnsi="Times New Roman"/>
          <w:sz w:val="28"/>
          <w:szCs w:val="28"/>
          <w:lang w:val="uk-UA" w:eastAsia="uk-UA"/>
        </w:rPr>
        <w:t>в</w:t>
      </w:r>
      <w:r w:rsidR="00337F6F" w:rsidRPr="00305EE6">
        <w:rPr>
          <w:rFonts w:ascii="Times New Roman" w:eastAsia="Times New Roman" w:hAnsi="Times New Roman"/>
          <w:sz w:val="28"/>
          <w:szCs w:val="28"/>
          <w:lang w:val="uk-UA" w:eastAsia="uk-UA"/>
        </w:rPr>
        <w:t xml:space="preserve"> чинному законодавству.</w:t>
      </w:r>
    </w:p>
    <w:p w:rsidR="00337F6F" w:rsidRPr="00305EE6" w:rsidRDefault="00337F6F" w:rsidP="00337F6F">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 xml:space="preserve">Таким чином, при укладанні </w:t>
      </w:r>
      <w:r w:rsidR="003B3F0B" w:rsidRPr="00305EE6">
        <w:rPr>
          <w:rFonts w:ascii="Times New Roman" w:eastAsia="Times New Roman" w:hAnsi="Times New Roman"/>
          <w:sz w:val="28"/>
          <w:szCs w:val="28"/>
          <w:lang w:val="uk-UA" w:eastAsia="uk-UA"/>
        </w:rPr>
        <w:t>д</w:t>
      </w:r>
      <w:r w:rsidRPr="00305EE6">
        <w:rPr>
          <w:rFonts w:ascii="Times New Roman" w:eastAsia="Times New Roman" w:hAnsi="Times New Roman"/>
          <w:sz w:val="28"/>
          <w:szCs w:val="28"/>
          <w:lang w:val="uk-UA" w:eastAsia="uk-UA"/>
        </w:rPr>
        <w:t>оговору не було порушено приписів статей</w:t>
      </w:r>
      <w:r w:rsidR="00E531AA"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203,</w:t>
      </w:r>
      <w:r w:rsidR="00E531AA"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 xml:space="preserve">215 </w:t>
      </w:r>
      <w:r w:rsidR="003B3F0B" w:rsidRPr="00305EE6">
        <w:rPr>
          <w:rFonts w:ascii="Times New Roman" w:eastAsia="Times New Roman" w:hAnsi="Times New Roman"/>
          <w:sz w:val="28"/>
          <w:szCs w:val="28"/>
          <w:lang w:val="uk-UA" w:eastAsia="uk-UA"/>
        </w:rPr>
        <w:t>ЦК</w:t>
      </w:r>
      <w:r w:rsidRPr="00305EE6">
        <w:rPr>
          <w:rFonts w:ascii="Times New Roman" w:eastAsia="Times New Roman" w:hAnsi="Times New Roman"/>
          <w:sz w:val="28"/>
          <w:szCs w:val="28"/>
          <w:lang w:val="uk-UA" w:eastAsia="uk-UA"/>
        </w:rPr>
        <w:t xml:space="preserve"> України, такий правочин відповідає вимогам чинного законодавства, у подальшому виконання умов </w:t>
      </w:r>
      <w:r w:rsidR="003B3F0B" w:rsidRPr="00305EE6">
        <w:rPr>
          <w:rFonts w:ascii="Times New Roman" w:eastAsia="Times New Roman" w:hAnsi="Times New Roman"/>
          <w:sz w:val="28"/>
          <w:szCs w:val="28"/>
          <w:lang w:val="uk-UA" w:eastAsia="uk-UA"/>
        </w:rPr>
        <w:t>д</w:t>
      </w:r>
      <w:r w:rsidRPr="00305EE6">
        <w:rPr>
          <w:rFonts w:ascii="Times New Roman" w:eastAsia="Times New Roman" w:hAnsi="Times New Roman"/>
          <w:sz w:val="28"/>
          <w:szCs w:val="28"/>
          <w:lang w:val="uk-UA" w:eastAsia="uk-UA"/>
        </w:rPr>
        <w:t>оговору було схвалено позивачем, шляхом його підписання, прийняття відповідних прав та зобов</w:t>
      </w:r>
      <w:r w:rsidR="001155A9"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язань за укладеним правочином, і їх подальшої реалізації.</w:t>
      </w:r>
    </w:p>
    <w:p w:rsidR="00337F6F" w:rsidRPr="00305EE6" w:rsidRDefault="00337F6F" w:rsidP="003E1CEF">
      <w:pPr>
        <w:spacing w:after="0" w:line="276" w:lineRule="auto"/>
        <w:ind w:firstLine="709"/>
        <w:jc w:val="both"/>
        <w:rPr>
          <w:rFonts w:ascii="Times New Roman" w:eastAsia="Times New Roman" w:hAnsi="Times New Roman"/>
          <w:sz w:val="28"/>
          <w:szCs w:val="28"/>
          <w:lang w:val="uk-UA" w:eastAsia="uk-UA"/>
        </w:rPr>
      </w:pPr>
      <w:r w:rsidRPr="00305EE6">
        <w:rPr>
          <w:rFonts w:ascii="Times New Roman" w:eastAsia="Times New Roman" w:hAnsi="Times New Roman"/>
          <w:sz w:val="28"/>
          <w:szCs w:val="28"/>
          <w:lang w:val="uk-UA" w:eastAsia="uk-UA"/>
        </w:rPr>
        <w:t>Сторони</w:t>
      </w:r>
      <w:r w:rsidR="0014638D"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 xml:space="preserve"> укладаючи </w:t>
      </w:r>
      <w:r w:rsidR="003B3F0B" w:rsidRPr="00305EE6">
        <w:rPr>
          <w:rFonts w:ascii="Times New Roman" w:eastAsia="Times New Roman" w:hAnsi="Times New Roman"/>
          <w:sz w:val="28"/>
          <w:szCs w:val="28"/>
          <w:lang w:val="uk-UA" w:eastAsia="uk-UA"/>
        </w:rPr>
        <w:t>д</w:t>
      </w:r>
      <w:r w:rsidRPr="00305EE6">
        <w:rPr>
          <w:rFonts w:ascii="Times New Roman" w:eastAsia="Times New Roman" w:hAnsi="Times New Roman"/>
          <w:sz w:val="28"/>
          <w:szCs w:val="28"/>
          <w:lang w:val="uk-UA" w:eastAsia="uk-UA"/>
        </w:rPr>
        <w:t>оговір</w:t>
      </w:r>
      <w:r w:rsidR="0014638D" w:rsidRPr="00305EE6">
        <w:rPr>
          <w:rFonts w:ascii="Times New Roman" w:eastAsia="Times New Roman" w:hAnsi="Times New Roman"/>
          <w:sz w:val="28"/>
          <w:szCs w:val="28"/>
          <w:lang w:val="uk-UA" w:eastAsia="uk-UA"/>
        </w:rPr>
        <w:t>,</w:t>
      </w:r>
      <w:r w:rsidRPr="00305EE6">
        <w:rPr>
          <w:rFonts w:ascii="Times New Roman" w:eastAsia="Times New Roman" w:hAnsi="Times New Roman"/>
          <w:sz w:val="28"/>
          <w:szCs w:val="28"/>
          <w:lang w:val="uk-UA" w:eastAsia="uk-UA"/>
        </w:rPr>
        <w:t xml:space="preserve"> керувались вимогами закону та покладались на зроблені заяви та дії, які свідчили про згоду </w:t>
      </w:r>
      <w:r w:rsidR="003B3F0B" w:rsidRPr="00305EE6">
        <w:rPr>
          <w:rFonts w:ascii="Times New Roman" w:eastAsia="Times New Roman" w:hAnsi="Times New Roman"/>
          <w:sz w:val="28"/>
          <w:szCs w:val="28"/>
          <w:lang w:val="uk-UA" w:eastAsia="uk-UA"/>
        </w:rPr>
        <w:t>позивача</w:t>
      </w:r>
      <w:r w:rsidRPr="00305EE6">
        <w:rPr>
          <w:rFonts w:ascii="Times New Roman" w:eastAsia="Times New Roman" w:hAnsi="Times New Roman"/>
          <w:sz w:val="28"/>
          <w:szCs w:val="28"/>
          <w:lang w:val="uk-UA" w:eastAsia="uk-UA"/>
        </w:rPr>
        <w:t xml:space="preserve"> на отримання предмета лізингу у лізингове користування та його подальшу експлуатацію.</w:t>
      </w:r>
      <w:r w:rsidR="00C01E00" w:rsidRPr="00305EE6">
        <w:rPr>
          <w:rFonts w:ascii="Times New Roman" w:eastAsia="Times New Roman" w:hAnsi="Times New Roman"/>
          <w:sz w:val="28"/>
          <w:szCs w:val="28"/>
          <w:lang w:val="uk-UA" w:eastAsia="uk-UA"/>
        </w:rPr>
        <w:t xml:space="preserve"> </w:t>
      </w:r>
      <w:r w:rsidRPr="00305EE6">
        <w:rPr>
          <w:rFonts w:ascii="Times New Roman" w:eastAsia="Times New Roman" w:hAnsi="Times New Roman"/>
          <w:sz w:val="28"/>
          <w:szCs w:val="28"/>
          <w:lang w:val="uk-UA" w:eastAsia="uk-UA"/>
        </w:rPr>
        <w:t xml:space="preserve">Тобто </w:t>
      </w:r>
      <w:r w:rsidR="003B3F0B" w:rsidRPr="00305EE6">
        <w:rPr>
          <w:rFonts w:ascii="Times New Roman" w:eastAsia="Times New Roman" w:hAnsi="Times New Roman"/>
          <w:sz w:val="28"/>
          <w:szCs w:val="28"/>
          <w:lang w:val="uk-UA" w:eastAsia="uk-UA"/>
        </w:rPr>
        <w:t>д</w:t>
      </w:r>
      <w:r w:rsidRPr="00305EE6">
        <w:rPr>
          <w:rFonts w:ascii="Times New Roman" w:eastAsia="Times New Roman" w:hAnsi="Times New Roman"/>
          <w:sz w:val="28"/>
          <w:szCs w:val="28"/>
          <w:lang w:val="uk-UA" w:eastAsia="uk-UA"/>
        </w:rPr>
        <w:t xml:space="preserve">оговір був укладений сторонами внаслідок повного розуміння правової </w:t>
      </w:r>
      <w:r w:rsidRPr="00305EE6">
        <w:rPr>
          <w:rFonts w:ascii="Times New Roman" w:eastAsia="Times New Roman" w:hAnsi="Times New Roman"/>
          <w:sz w:val="28"/>
          <w:szCs w:val="28"/>
          <w:lang w:val="uk-UA" w:eastAsia="uk-UA"/>
        </w:rPr>
        <w:lastRenderedPageBreak/>
        <w:t xml:space="preserve">природи правовідносин та вільного волевиявлення сторін, здійсненого ним в порядку статті 627 </w:t>
      </w:r>
      <w:r w:rsidR="003B3F0B" w:rsidRPr="00305EE6">
        <w:rPr>
          <w:rFonts w:ascii="Times New Roman" w:eastAsia="Times New Roman" w:hAnsi="Times New Roman"/>
          <w:sz w:val="28"/>
          <w:szCs w:val="28"/>
          <w:lang w:val="uk-UA" w:eastAsia="uk-UA"/>
        </w:rPr>
        <w:t>ЦК</w:t>
      </w:r>
      <w:r w:rsidRPr="00305EE6">
        <w:rPr>
          <w:rFonts w:ascii="Times New Roman" w:eastAsia="Times New Roman" w:hAnsi="Times New Roman"/>
          <w:sz w:val="28"/>
          <w:szCs w:val="28"/>
          <w:lang w:val="uk-UA" w:eastAsia="uk-UA"/>
        </w:rPr>
        <w:t xml:space="preserve"> України.</w:t>
      </w:r>
    </w:p>
    <w:p w:rsidR="00E8257A" w:rsidRPr="00305EE6" w:rsidRDefault="00484CBC" w:rsidP="003E1CEF">
      <w:pPr>
        <w:spacing w:after="0" w:line="276" w:lineRule="auto"/>
        <w:ind w:firstLine="709"/>
        <w:jc w:val="both"/>
        <w:rPr>
          <w:rFonts w:ascii="Times New Roman" w:hAnsi="Times New Roman"/>
          <w:bCs/>
          <w:sz w:val="28"/>
          <w:szCs w:val="28"/>
          <w:lang w:val="uk-UA"/>
        </w:rPr>
      </w:pPr>
      <w:r w:rsidRPr="00305EE6">
        <w:rPr>
          <w:rFonts w:ascii="Times New Roman" w:hAnsi="Times New Roman"/>
          <w:bCs/>
          <w:sz w:val="28"/>
          <w:szCs w:val="28"/>
          <w:lang w:val="uk-UA"/>
        </w:rPr>
        <w:t>А</w:t>
      </w:r>
      <w:r w:rsidR="00E8257A" w:rsidRPr="00305EE6">
        <w:rPr>
          <w:rFonts w:ascii="Times New Roman" w:hAnsi="Times New Roman"/>
          <w:bCs/>
          <w:sz w:val="28"/>
          <w:szCs w:val="28"/>
          <w:lang w:val="uk-UA"/>
        </w:rPr>
        <w:t xml:space="preserve">пеляційний суд дійшов висновку, що заявлена позовна вимога про визнання пунктів </w:t>
      </w:r>
      <w:r w:rsidRPr="00305EE6">
        <w:rPr>
          <w:rFonts w:ascii="Times New Roman" w:hAnsi="Times New Roman"/>
          <w:bCs/>
          <w:sz w:val="28"/>
          <w:szCs w:val="28"/>
          <w:lang w:val="uk-UA"/>
        </w:rPr>
        <w:t>д</w:t>
      </w:r>
      <w:r w:rsidR="00E8257A" w:rsidRPr="00305EE6">
        <w:rPr>
          <w:rFonts w:ascii="Times New Roman" w:hAnsi="Times New Roman"/>
          <w:bCs/>
          <w:sz w:val="28"/>
          <w:szCs w:val="28"/>
          <w:lang w:val="uk-UA"/>
        </w:rPr>
        <w:t xml:space="preserve">оговору недійсними суперечить принципу добросовісності; відсутні правові підстави для визнання пунктів </w:t>
      </w:r>
      <w:r w:rsidRPr="00305EE6">
        <w:rPr>
          <w:rFonts w:ascii="Times New Roman" w:hAnsi="Times New Roman"/>
          <w:bCs/>
          <w:sz w:val="28"/>
          <w:szCs w:val="28"/>
          <w:lang w:val="uk-UA"/>
        </w:rPr>
        <w:t>д</w:t>
      </w:r>
      <w:r w:rsidR="00E8257A" w:rsidRPr="00305EE6">
        <w:rPr>
          <w:rFonts w:ascii="Times New Roman" w:hAnsi="Times New Roman"/>
          <w:bCs/>
          <w:sz w:val="28"/>
          <w:szCs w:val="28"/>
          <w:lang w:val="uk-UA"/>
        </w:rPr>
        <w:t>оговору недійсними; вимога про стягнення лізингових платежів є похідною, отже не підлягає задоволенню.</w:t>
      </w:r>
    </w:p>
    <w:p w:rsidR="00E8257A" w:rsidRPr="00305EE6" w:rsidRDefault="00E8257A" w:rsidP="003E1CEF">
      <w:pPr>
        <w:spacing w:after="0" w:line="276" w:lineRule="auto"/>
        <w:ind w:firstLine="709"/>
        <w:jc w:val="both"/>
        <w:rPr>
          <w:rFonts w:ascii="Times New Roman" w:hAnsi="Times New Roman"/>
          <w:bCs/>
          <w:sz w:val="28"/>
          <w:szCs w:val="28"/>
          <w:lang w:val="uk-UA"/>
        </w:rPr>
      </w:pPr>
      <w:r w:rsidRPr="00305EE6">
        <w:rPr>
          <w:rFonts w:ascii="Times New Roman" w:hAnsi="Times New Roman"/>
          <w:bCs/>
          <w:sz w:val="28"/>
          <w:szCs w:val="28"/>
          <w:lang w:val="uk-UA"/>
        </w:rPr>
        <w:t>У касаційному порядку постанова апеляційного суду не переглядалася.</w:t>
      </w:r>
    </w:p>
    <w:p w:rsidR="00305EE6" w:rsidRPr="00367F79" w:rsidRDefault="0014638D" w:rsidP="003E1CEF">
      <w:pPr>
        <w:spacing w:after="0" w:line="276" w:lineRule="auto"/>
        <w:ind w:firstLine="709"/>
        <w:jc w:val="both"/>
        <w:rPr>
          <w:rFonts w:ascii="Times New Roman" w:hAnsi="Times New Roman"/>
          <w:color w:val="000000" w:themeColor="text1"/>
          <w:sz w:val="28"/>
          <w:szCs w:val="28"/>
          <w:lang w:val="uk-UA"/>
        </w:rPr>
      </w:pPr>
      <w:r w:rsidRPr="00305EE6">
        <w:rPr>
          <w:rFonts w:ascii="Times New Roman" w:hAnsi="Times New Roman"/>
          <w:sz w:val="28"/>
          <w:szCs w:val="28"/>
          <w:lang w:val="uk-UA"/>
        </w:rPr>
        <w:t xml:space="preserve">З </w:t>
      </w:r>
      <w:r w:rsidRPr="00367F79">
        <w:rPr>
          <w:rFonts w:ascii="Times New Roman" w:hAnsi="Times New Roman"/>
          <w:sz w:val="28"/>
          <w:szCs w:val="28"/>
          <w:lang w:val="uk-UA"/>
        </w:rPr>
        <w:t>а</w:t>
      </w:r>
      <w:r w:rsidR="00E8257A" w:rsidRPr="00367F79">
        <w:rPr>
          <w:rFonts w:ascii="Times New Roman" w:hAnsi="Times New Roman"/>
          <w:sz w:val="28"/>
          <w:szCs w:val="28"/>
          <w:lang w:val="uk-UA"/>
        </w:rPr>
        <w:t>налогічн</w:t>
      </w:r>
      <w:r w:rsidRPr="00367F79">
        <w:rPr>
          <w:rFonts w:ascii="Times New Roman" w:hAnsi="Times New Roman"/>
          <w:sz w:val="28"/>
          <w:szCs w:val="28"/>
          <w:lang w:val="uk-UA"/>
        </w:rPr>
        <w:t>их</w:t>
      </w:r>
      <w:r w:rsidR="00E8257A" w:rsidRPr="00367F79">
        <w:rPr>
          <w:rFonts w:ascii="Times New Roman" w:hAnsi="Times New Roman"/>
          <w:sz w:val="28"/>
          <w:szCs w:val="28"/>
          <w:lang w:val="uk-UA"/>
        </w:rPr>
        <w:t xml:space="preserve"> </w:t>
      </w:r>
      <w:r w:rsidRPr="00367F79">
        <w:rPr>
          <w:rFonts w:ascii="Times New Roman" w:hAnsi="Times New Roman"/>
          <w:sz w:val="28"/>
          <w:szCs w:val="28"/>
          <w:lang w:val="uk-UA"/>
        </w:rPr>
        <w:t>підстав</w:t>
      </w:r>
      <w:r w:rsidR="00E8257A" w:rsidRPr="00367F79">
        <w:rPr>
          <w:rFonts w:ascii="Times New Roman" w:hAnsi="Times New Roman"/>
          <w:sz w:val="28"/>
          <w:szCs w:val="28"/>
          <w:lang w:val="uk-UA"/>
        </w:rPr>
        <w:t xml:space="preserve"> постанов</w:t>
      </w:r>
      <w:r w:rsidRPr="00367F79">
        <w:rPr>
          <w:rFonts w:ascii="Times New Roman" w:hAnsi="Times New Roman"/>
          <w:sz w:val="28"/>
          <w:szCs w:val="28"/>
          <w:lang w:val="uk-UA"/>
        </w:rPr>
        <w:t>ою</w:t>
      </w:r>
      <w:r w:rsidR="00E8257A" w:rsidRPr="00367F79">
        <w:rPr>
          <w:rFonts w:ascii="Times New Roman" w:hAnsi="Times New Roman"/>
          <w:sz w:val="28"/>
          <w:szCs w:val="28"/>
          <w:lang w:val="uk-UA"/>
        </w:rPr>
        <w:t xml:space="preserve"> Північного апеляційного господарського суд</w:t>
      </w:r>
      <w:r w:rsidR="00367F79" w:rsidRPr="00367F79">
        <w:rPr>
          <w:rFonts w:ascii="Times New Roman" w:hAnsi="Times New Roman"/>
          <w:sz w:val="28"/>
          <w:szCs w:val="28"/>
          <w:lang w:val="uk-UA"/>
        </w:rPr>
        <w:t>у</w:t>
      </w:r>
      <w:r w:rsidR="002D51E8" w:rsidRPr="00367F79">
        <w:rPr>
          <w:rFonts w:ascii="Times New Roman" w:hAnsi="Times New Roman"/>
          <w:sz w:val="28"/>
          <w:szCs w:val="28"/>
          <w:lang w:val="uk-UA"/>
        </w:rPr>
        <w:t xml:space="preserve"> від 09.06.2022</w:t>
      </w:r>
      <w:r w:rsidR="00E8257A" w:rsidRPr="00367F79">
        <w:rPr>
          <w:rFonts w:ascii="Times New Roman" w:hAnsi="Times New Roman"/>
          <w:sz w:val="28"/>
          <w:szCs w:val="28"/>
          <w:lang w:val="uk-UA"/>
        </w:rPr>
        <w:t xml:space="preserve"> </w:t>
      </w:r>
      <w:r w:rsidRPr="00367F79">
        <w:rPr>
          <w:rFonts w:ascii="Times New Roman" w:hAnsi="Times New Roman"/>
          <w:bCs/>
          <w:sz w:val="28"/>
          <w:szCs w:val="28"/>
          <w:lang w:val="uk-UA"/>
        </w:rPr>
        <w:t xml:space="preserve">скасовано рішення місцевого суду від 26.05.2021 </w:t>
      </w:r>
      <w:r w:rsidR="00E8257A" w:rsidRPr="00367F79">
        <w:rPr>
          <w:rFonts w:ascii="Times New Roman" w:hAnsi="Times New Roman"/>
          <w:sz w:val="28"/>
          <w:szCs w:val="28"/>
          <w:lang w:val="uk-UA"/>
        </w:rPr>
        <w:t xml:space="preserve">у справі </w:t>
      </w:r>
      <w:r w:rsidR="00E8257A" w:rsidRPr="00367F79">
        <w:rPr>
          <w:rFonts w:ascii="Times New Roman" w:hAnsi="Times New Roman"/>
          <w:b/>
          <w:bCs/>
          <w:sz w:val="28"/>
          <w:szCs w:val="28"/>
          <w:lang w:val="uk-UA"/>
        </w:rPr>
        <w:t>№ 910/3364/21</w:t>
      </w:r>
      <w:r w:rsidR="00E8257A" w:rsidRPr="00367F79">
        <w:rPr>
          <w:rFonts w:ascii="Times New Roman" w:hAnsi="Times New Roman"/>
          <w:b/>
          <w:bCs/>
          <w:color w:val="000000"/>
          <w:sz w:val="28"/>
          <w:szCs w:val="28"/>
          <w:lang w:val="uk-UA"/>
        </w:rPr>
        <w:t xml:space="preserve">. </w:t>
      </w:r>
      <w:r w:rsidR="00E8257A" w:rsidRPr="00367F79">
        <w:rPr>
          <w:rFonts w:ascii="Times New Roman" w:hAnsi="Times New Roman"/>
          <w:bCs/>
          <w:color w:val="000000"/>
          <w:sz w:val="28"/>
          <w:szCs w:val="28"/>
          <w:lang w:val="uk-UA"/>
        </w:rPr>
        <w:t>КГС</w:t>
      </w:r>
      <w:r w:rsidR="00F8727E" w:rsidRPr="00367F79">
        <w:rPr>
          <w:rFonts w:ascii="Times New Roman" w:hAnsi="Times New Roman"/>
          <w:bCs/>
          <w:color w:val="000000"/>
          <w:sz w:val="28"/>
          <w:szCs w:val="28"/>
          <w:lang w:val="uk-UA"/>
        </w:rPr>
        <w:t> </w:t>
      </w:r>
      <w:r w:rsidR="00E8257A" w:rsidRPr="00367F79">
        <w:rPr>
          <w:rFonts w:ascii="Times New Roman" w:hAnsi="Times New Roman"/>
          <w:bCs/>
          <w:color w:val="000000"/>
          <w:sz w:val="28"/>
          <w:szCs w:val="28"/>
          <w:lang w:val="uk-UA"/>
        </w:rPr>
        <w:t xml:space="preserve">ВС ухвалою від 10.11.2022 </w:t>
      </w:r>
      <w:r w:rsidR="00E8257A" w:rsidRPr="00367F79">
        <w:rPr>
          <w:rFonts w:ascii="Times New Roman" w:hAnsi="Times New Roman"/>
          <w:color w:val="000000" w:themeColor="text1"/>
          <w:sz w:val="28"/>
          <w:szCs w:val="28"/>
          <w:lang w:val="uk-UA"/>
        </w:rPr>
        <w:t>закрив касаційне провадження.</w:t>
      </w:r>
      <w:r w:rsidR="00B838F5" w:rsidRPr="00367F79">
        <w:rPr>
          <w:rFonts w:ascii="Times New Roman" w:hAnsi="Times New Roman"/>
          <w:color w:val="000000" w:themeColor="text1"/>
          <w:sz w:val="28"/>
          <w:szCs w:val="28"/>
          <w:lang w:val="uk-UA"/>
        </w:rPr>
        <w:t xml:space="preserve"> </w:t>
      </w:r>
    </w:p>
    <w:p w:rsidR="003E1CEF" w:rsidRPr="00870669" w:rsidRDefault="00953264" w:rsidP="003E1CEF">
      <w:pPr>
        <w:spacing w:after="0" w:line="276" w:lineRule="auto"/>
        <w:ind w:firstLine="709"/>
        <w:jc w:val="both"/>
        <w:rPr>
          <w:rFonts w:ascii="Times New Roman" w:hAnsi="Times New Roman"/>
          <w:sz w:val="28"/>
          <w:szCs w:val="28"/>
          <w:lang w:val="uk-UA"/>
        </w:rPr>
      </w:pPr>
      <w:r w:rsidRPr="00367F79">
        <w:rPr>
          <w:rFonts w:ascii="Times New Roman" w:hAnsi="Times New Roman"/>
          <w:sz w:val="28"/>
          <w:szCs w:val="28"/>
          <w:lang w:val="uk-UA"/>
        </w:rPr>
        <w:t xml:space="preserve">Також, у справі </w:t>
      </w:r>
      <w:r w:rsidRPr="00367F79">
        <w:rPr>
          <w:rFonts w:ascii="Times New Roman" w:hAnsi="Times New Roman"/>
          <w:b/>
          <w:bCs/>
          <w:sz w:val="28"/>
          <w:szCs w:val="28"/>
          <w:lang w:val="uk-UA"/>
        </w:rPr>
        <w:t>№</w:t>
      </w:r>
      <w:r w:rsidR="00305EE6" w:rsidRPr="00367F79">
        <w:rPr>
          <w:rFonts w:ascii="Times New Roman" w:hAnsi="Times New Roman"/>
          <w:b/>
          <w:bCs/>
          <w:sz w:val="28"/>
          <w:szCs w:val="28"/>
          <w:lang w:val="uk-UA"/>
        </w:rPr>
        <w:t> </w:t>
      </w:r>
      <w:r w:rsidRPr="00367F79">
        <w:rPr>
          <w:rFonts w:ascii="Times New Roman" w:hAnsi="Times New Roman"/>
          <w:b/>
          <w:bCs/>
          <w:sz w:val="28"/>
          <w:szCs w:val="28"/>
          <w:lang w:val="uk-UA"/>
        </w:rPr>
        <w:t>910/1398/20</w:t>
      </w:r>
      <w:r w:rsidR="00305EE6" w:rsidRPr="00367F79">
        <w:rPr>
          <w:rFonts w:ascii="Times New Roman" w:hAnsi="Times New Roman"/>
          <w:b/>
          <w:bCs/>
          <w:sz w:val="28"/>
          <w:szCs w:val="28"/>
          <w:lang w:val="uk-UA"/>
        </w:rPr>
        <w:t xml:space="preserve"> </w:t>
      </w:r>
      <w:r w:rsidR="00305EE6" w:rsidRPr="00367F79">
        <w:rPr>
          <w:rFonts w:ascii="Times New Roman" w:hAnsi="Times New Roman"/>
          <w:bCs/>
          <w:sz w:val="28"/>
          <w:szCs w:val="28"/>
          <w:lang w:val="uk-UA"/>
        </w:rPr>
        <w:t>про</w:t>
      </w:r>
      <w:r w:rsidRPr="00367F79">
        <w:rPr>
          <w:rFonts w:ascii="Times New Roman" w:hAnsi="Times New Roman"/>
          <w:bCs/>
          <w:sz w:val="28"/>
          <w:szCs w:val="28"/>
          <w:lang w:val="uk-UA"/>
        </w:rPr>
        <w:t xml:space="preserve"> </w:t>
      </w:r>
      <w:r w:rsidR="00305EE6" w:rsidRPr="00367F79">
        <w:rPr>
          <w:rFonts w:ascii="Times New Roman" w:hAnsi="Times New Roman"/>
          <w:sz w:val="28"/>
          <w:szCs w:val="28"/>
          <w:lang w:val="uk-UA"/>
        </w:rPr>
        <w:t xml:space="preserve">визнання недійсним </w:t>
      </w:r>
      <w:r w:rsidR="00367F79" w:rsidRPr="00367F79">
        <w:rPr>
          <w:rFonts w:ascii="Times New Roman" w:hAnsi="Times New Roman"/>
          <w:sz w:val="28"/>
          <w:szCs w:val="28"/>
          <w:lang w:val="uk-UA"/>
        </w:rPr>
        <w:t xml:space="preserve">пункту </w:t>
      </w:r>
      <w:r w:rsidR="00305EE6" w:rsidRPr="00367F79">
        <w:rPr>
          <w:rFonts w:ascii="Times New Roman" w:hAnsi="Times New Roman"/>
          <w:sz w:val="28"/>
          <w:szCs w:val="28"/>
          <w:lang w:val="uk-UA"/>
        </w:rPr>
        <w:t>договору фінансового лізингу</w:t>
      </w:r>
      <w:r w:rsidR="00367F79" w:rsidRPr="00367F79">
        <w:rPr>
          <w:rFonts w:ascii="Times New Roman" w:hAnsi="Times New Roman"/>
          <w:sz w:val="28"/>
          <w:szCs w:val="28"/>
          <w:lang w:val="uk-UA"/>
        </w:rPr>
        <w:t xml:space="preserve">, </w:t>
      </w:r>
      <w:r w:rsidR="00367F79" w:rsidRPr="00367F79">
        <w:rPr>
          <w:rFonts w:ascii="Times New Roman" w:eastAsia="Times New Roman" w:hAnsi="Times New Roman"/>
          <w:sz w:val="28"/>
          <w:szCs w:val="28"/>
          <w:lang w:val="uk-UA" w:eastAsia="uk-UA"/>
        </w:rPr>
        <w:t>в якому містяться умови, що регулюють дострокове розірвання договору в односторонньому порядку лише в інтересах та за ініціативи відповідача, що, на думку позивача, суперечить нормам чинного законодавства України</w:t>
      </w:r>
      <w:r w:rsidR="003E1CEF">
        <w:rPr>
          <w:rFonts w:ascii="Times New Roman" w:eastAsia="Times New Roman" w:hAnsi="Times New Roman"/>
          <w:sz w:val="28"/>
          <w:szCs w:val="28"/>
          <w:lang w:val="uk-UA" w:eastAsia="uk-UA"/>
        </w:rPr>
        <w:t>, м</w:t>
      </w:r>
      <w:r w:rsidR="00305EE6" w:rsidRPr="00367F79">
        <w:rPr>
          <w:rFonts w:ascii="Times New Roman" w:hAnsi="Times New Roman"/>
          <w:sz w:val="28"/>
          <w:szCs w:val="28"/>
          <w:lang w:val="uk-UA"/>
        </w:rPr>
        <w:t>ісцевий суд та суд апеляційної інст</w:t>
      </w:r>
      <w:r w:rsidR="00C553DC" w:rsidRPr="00367F79">
        <w:rPr>
          <w:rFonts w:ascii="Times New Roman" w:hAnsi="Times New Roman"/>
          <w:sz w:val="28"/>
          <w:szCs w:val="28"/>
          <w:lang w:val="uk-UA"/>
        </w:rPr>
        <w:t>а</w:t>
      </w:r>
      <w:r w:rsidR="00305EE6" w:rsidRPr="00367F79">
        <w:rPr>
          <w:rFonts w:ascii="Times New Roman" w:hAnsi="Times New Roman"/>
          <w:sz w:val="28"/>
          <w:szCs w:val="28"/>
          <w:lang w:val="uk-UA"/>
        </w:rPr>
        <w:t>нці</w:t>
      </w:r>
      <w:r w:rsidR="003E1CEF">
        <w:rPr>
          <w:rFonts w:ascii="Times New Roman" w:hAnsi="Times New Roman"/>
          <w:sz w:val="28"/>
          <w:szCs w:val="28"/>
          <w:lang w:val="uk-UA"/>
        </w:rPr>
        <w:t>ї</w:t>
      </w:r>
      <w:r w:rsidR="00305EE6" w:rsidRPr="00367F79">
        <w:rPr>
          <w:rFonts w:ascii="Times New Roman" w:hAnsi="Times New Roman"/>
          <w:sz w:val="28"/>
          <w:szCs w:val="28"/>
          <w:lang w:val="uk-UA"/>
        </w:rPr>
        <w:t xml:space="preserve"> дійшли </w:t>
      </w:r>
      <w:r w:rsidR="00305EE6" w:rsidRPr="00870669">
        <w:rPr>
          <w:rFonts w:ascii="Times New Roman" w:hAnsi="Times New Roman"/>
          <w:sz w:val="28"/>
          <w:szCs w:val="28"/>
          <w:lang w:val="uk-UA"/>
        </w:rPr>
        <w:t xml:space="preserve">висновку, що </w:t>
      </w:r>
      <w:r w:rsidR="00527E3B">
        <w:rPr>
          <w:rFonts w:ascii="Times New Roman" w:hAnsi="Times New Roman"/>
          <w:sz w:val="28"/>
          <w:szCs w:val="28"/>
          <w:lang w:val="uk-UA"/>
        </w:rPr>
        <w:t xml:space="preserve">спірний </w:t>
      </w:r>
      <w:r w:rsidR="00305EE6" w:rsidRPr="00870669">
        <w:rPr>
          <w:rFonts w:ascii="Times New Roman" w:hAnsi="Times New Roman"/>
          <w:sz w:val="28"/>
          <w:szCs w:val="28"/>
          <w:lang w:val="uk-UA"/>
        </w:rPr>
        <w:t>пункт договору фінансового лізингу не суперечить положенням статті 203 ЦК України</w:t>
      </w:r>
      <w:r w:rsidR="00C553DC" w:rsidRPr="00870669">
        <w:rPr>
          <w:rFonts w:ascii="Times New Roman" w:hAnsi="Times New Roman"/>
          <w:sz w:val="28"/>
          <w:szCs w:val="28"/>
          <w:lang w:val="uk-UA"/>
        </w:rPr>
        <w:t xml:space="preserve"> та</w:t>
      </w:r>
      <w:r w:rsidR="00305EE6" w:rsidRPr="00870669">
        <w:rPr>
          <w:rFonts w:ascii="Times New Roman" w:hAnsi="Times New Roman"/>
          <w:sz w:val="28"/>
          <w:szCs w:val="28"/>
          <w:lang w:val="uk-UA"/>
        </w:rPr>
        <w:t xml:space="preserve"> іншим вимогам чинного законодавства, підстав</w:t>
      </w:r>
      <w:r w:rsidR="00007F67" w:rsidRPr="00870669">
        <w:rPr>
          <w:rFonts w:ascii="Times New Roman" w:hAnsi="Times New Roman"/>
          <w:sz w:val="28"/>
          <w:szCs w:val="28"/>
          <w:lang w:val="uk-UA"/>
        </w:rPr>
        <w:t>и</w:t>
      </w:r>
      <w:r w:rsidR="00305EE6" w:rsidRPr="00870669">
        <w:rPr>
          <w:rFonts w:ascii="Times New Roman" w:hAnsi="Times New Roman"/>
          <w:sz w:val="28"/>
          <w:szCs w:val="28"/>
          <w:lang w:val="uk-UA"/>
        </w:rPr>
        <w:t xml:space="preserve"> для визнання його недійсним відсутні. </w:t>
      </w:r>
    </w:p>
    <w:p w:rsidR="003E1CEF" w:rsidRPr="00870669" w:rsidRDefault="003E1CEF" w:rsidP="003E1CEF">
      <w:pPr>
        <w:spacing w:after="0" w:line="276" w:lineRule="auto"/>
        <w:ind w:firstLine="709"/>
        <w:jc w:val="both"/>
        <w:rPr>
          <w:rFonts w:ascii="Times New Roman" w:eastAsia="Times New Roman" w:hAnsi="Times New Roman"/>
          <w:sz w:val="28"/>
          <w:szCs w:val="28"/>
          <w:lang w:val="uk-UA" w:eastAsia="uk-UA"/>
        </w:rPr>
      </w:pPr>
      <w:r w:rsidRPr="00870669">
        <w:rPr>
          <w:rFonts w:ascii="Times New Roman" w:eastAsia="Times New Roman" w:hAnsi="Times New Roman"/>
          <w:sz w:val="28"/>
          <w:szCs w:val="28"/>
          <w:lang w:val="uk-UA" w:eastAsia="uk-UA"/>
        </w:rPr>
        <w:t xml:space="preserve">Суди виходили з того, що статтею 782 ЦК України та частиною другою статті 7 та статтею 10 Закону України "Про фінансовий лізинг" встановлено право </w:t>
      </w:r>
      <w:proofErr w:type="spellStart"/>
      <w:r w:rsidRPr="00870669">
        <w:rPr>
          <w:rFonts w:ascii="Times New Roman" w:eastAsia="Times New Roman" w:hAnsi="Times New Roman"/>
          <w:sz w:val="28"/>
          <w:szCs w:val="28"/>
          <w:lang w:val="uk-UA" w:eastAsia="uk-UA"/>
        </w:rPr>
        <w:t>лізингодавця</w:t>
      </w:r>
      <w:proofErr w:type="spellEnd"/>
      <w:r w:rsidRPr="00870669">
        <w:rPr>
          <w:rFonts w:ascii="Times New Roman" w:eastAsia="Times New Roman" w:hAnsi="Times New Roman"/>
          <w:sz w:val="28"/>
          <w:szCs w:val="28"/>
          <w:lang w:val="uk-UA" w:eastAsia="uk-UA"/>
        </w:rPr>
        <w:t xml:space="preserve"> на односторонню відмову від договору у випадку несплати </w:t>
      </w:r>
      <w:proofErr w:type="spellStart"/>
      <w:r w:rsidRPr="00870669">
        <w:rPr>
          <w:rFonts w:ascii="Times New Roman" w:eastAsia="Times New Roman" w:hAnsi="Times New Roman"/>
          <w:sz w:val="28"/>
          <w:szCs w:val="28"/>
          <w:lang w:val="uk-UA" w:eastAsia="uk-UA"/>
        </w:rPr>
        <w:t>лізингоодержувачем</w:t>
      </w:r>
      <w:proofErr w:type="spellEnd"/>
      <w:r w:rsidRPr="00870669">
        <w:rPr>
          <w:rFonts w:ascii="Times New Roman" w:eastAsia="Times New Roman" w:hAnsi="Times New Roman"/>
          <w:sz w:val="28"/>
          <w:szCs w:val="28"/>
          <w:lang w:val="uk-UA" w:eastAsia="uk-UA"/>
        </w:rPr>
        <w:t xml:space="preserve"> платежів, а частиною другою статті 7 Закону України "Про фінансовий лізинг" також передбачено право </w:t>
      </w:r>
      <w:proofErr w:type="spellStart"/>
      <w:r w:rsidRPr="00870669">
        <w:rPr>
          <w:rFonts w:ascii="Times New Roman" w:eastAsia="Times New Roman" w:hAnsi="Times New Roman"/>
          <w:sz w:val="28"/>
          <w:szCs w:val="28"/>
          <w:lang w:val="uk-UA" w:eastAsia="uk-UA"/>
        </w:rPr>
        <w:t>лізингодавця</w:t>
      </w:r>
      <w:proofErr w:type="spellEnd"/>
      <w:r w:rsidRPr="00870669">
        <w:rPr>
          <w:rFonts w:ascii="Times New Roman" w:eastAsia="Times New Roman" w:hAnsi="Times New Roman"/>
          <w:sz w:val="28"/>
          <w:szCs w:val="28"/>
          <w:lang w:val="uk-UA" w:eastAsia="uk-UA"/>
        </w:rPr>
        <w:t xml:space="preserve"> у безспірному порядку вимагати повернення предмета лізингу від </w:t>
      </w:r>
      <w:proofErr w:type="spellStart"/>
      <w:r w:rsidRPr="00870669">
        <w:rPr>
          <w:rFonts w:ascii="Times New Roman" w:eastAsia="Times New Roman" w:hAnsi="Times New Roman"/>
          <w:sz w:val="28"/>
          <w:szCs w:val="28"/>
          <w:lang w:val="uk-UA" w:eastAsia="uk-UA"/>
        </w:rPr>
        <w:t>лізингоодержувача</w:t>
      </w:r>
      <w:proofErr w:type="spellEnd"/>
      <w:r w:rsidRPr="00870669">
        <w:rPr>
          <w:rFonts w:ascii="Times New Roman" w:eastAsia="Times New Roman" w:hAnsi="Times New Roman"/>
          <w:sz w:val="28"/>
          <w:szCs w:val="28"/>
          <w:lang w:val="uk-UA" w:eastAsia="uk-UA"/>
        </w:rPr>
        <w:t xml:space="preserve"> на підставі виконавчого напису нотаріуса, якщо </w:t>
      </w:r>
      <w:proofErr w:type="spellStart"/>
      <w:r w:rsidRPr="00870669">
        <w:rPr>
          <w:rFonts w:ascii="Times New Roman" w:eastAsia="Times New Roman" w:hAnsi="Times New Roman"/>
          <w:sz w:val="28"/>
          <w:szCs w:val="28"/>
          <w:lang w:val="uk-UA" w:eastAsia="uk-UA"/>
        </w:rPr>
        <w:t>лізингоодержувач</w:t>
      </w:r>
      <w:proofErr w:type="spellEnd"/>
      <w:r w:rsidRPr="00870669">
        <w:rPr>
          <w:rFonts w:ascii="Times New Roman" w:eastAsia="Times New Roman" w:hAnsi="Times New Roman"/>
          <w:sz w:val="28"/>
          <w:szCs w:val="28"/>
          <w:lang w:val="uk-UA" w:eastAsia="uk-UA"/>
        </w:rPr>
        <w:t xml:space="preserve"> не сплатив лізинговий платіж частково або у повному обсязі та прострочення сплати становить більше 30 днів, що свідчить про те, що зміст спірного пункту договору повністю відповідає положенням чинного на момент укладання договору законодавства.</w:t>
      </w:r>
    </w:p>
    <w:p w:rsidR="003E1CEF" w:rsidRPr="00870669" w:rsidRDefault="003E1CEF" w:rsidP="003E1CEF">
      <w:pPr>
        <w:spacing w:after="0" w:line="276" w:lineRule="auto"/>
        <w:ind w:firstLine="709"/>
        <w:jc w:val="both"/>
        <w:rPr>
          <w:rFonts w:ascii="Times New Roman" w:eastAsia="Times New Roman" w:hAnsi="Times New Roman"/>
          <w:sz w:val="28"/>
          <w:szCs w:val="28"/>
          <w:lang w:val="uk-UA" w:eastAsia="uk-UA"/>
        </w:rPr>
      </w:pPr>
      <w:r w:rsidRPr="00870669">
        <w:rPr>
          <w:rFonts w:ascii="Times New Roman" w:eastAsia="Times New Roman" w:hAnsi="Times New Roman"/>
          <w:sz w:val="28"/>
          <w:szCs w:val="28"/>
          <w:lang w:val="uk-UA" w:eastAsia="uk-UA"/>
        </w:rPr>
        <w:t>При цьому, твердження позивача про те, що приписи статті 782</w:t>
      </w:r>
      <w:r w:rsidR="00870669">
        <w:rPr>
          <w:rFonts w:ascii="Times New Roman" w:eastAsia="Times New Roman" w:hAnsi="Times New Roman"/>
          <w:sz w:val="28"/>
          <w:szCs w:val="28"/>
          <w:lang w:val="uk-UA" w:eastAsia="uk-UA"/>
        </w:rPr>
        <w:t> </w:t>
      </w:r>
      <w:r w:rsidRPr="00870669">
        <w:rPr>
          <w:rFonts w:ascii="Times New Roman" w:eastAsia="Times New Roman" w:hAnsi="Times New Roman"/>
          <w:sz w:val="28"/>
          <w:szCs w:val="28"/>
          <w:lang w:val="uk-UA" w:eastAsia="uk-UA"/>
        </w:rPr>
        <w:t>ЦК</w:t>
      </w:r>
      <w:r w:rsidR="00870669">
        <w:rPr>
          <w:rFonts w:ascii="Times New Roman" w:eastAsia="Times New Roman" w:hAnsi="Times New Roman"/>
          <w:sz w:val="28"/>
          <w:szCs w:val="28"/>
          <w:lang w:val="uk-UA" w:eastAsia="uk-UA"/>
        </w:rPr>
        <w:t> </w:t>
      </w:r>
      <w:r w:rsidRPr="00870669">
        <w:rPr>
          <w:rFonts w:ascii="Times New Roman" w:eastAsia="Times New Roman" w:hAnsi="Times New Roman"/>
          <w:sz w:val="28"/>
          <w:szCs w:val="28"/>
          <w:lang w:val="uk-UA" w:eastAsia="uk-UA"/>
        </w:rPr>
        <w:t>України відносяться до загальних положень  про найм (оренду)  та встановлюють право наймодавця відмовитись від договору, коли відносини лізингу регулюються  параграфом 6 глави 58 ЦК України, не заслуговують на увагу як безпідставні та необґрунтовані, адже  згідно з частиною другою статті 806 ЦК України  до договору лізингу застосовуються загальні положення про найм (оренду) з урахуванням особливостей, встановлених цим параграфом та законом, а до відносин, пов’язаних з лізингом, застосовуються загальні положення про купівлю-продаж та положення про договір поставки, якщо інше не встановлено законом.</w:t>
      </w:r>
    </w:p>
    <w:p w:rsidR="003E1CEF" w:rsidRPr="00870669" w:rsidRDefault="003E1CEF" w:rsidP="003E1CEF">
      <w:pPr>
        <w:spacing w:after="0" w:line="276" w:lineRule="auto"/>
        <w:ind w:firstLine="709"/>
        <w:jc w:val="both"/>
        <w:rPr>
          <w:rFonts w:ascii="Times New Roman" w:eastAsia="Times New Roman" w:hAnsi="Times New Roman"/>
          <w:sz w:val="28"/>
          <w:szCs w:val="28"/>
          <w:lang w:val="uk-UA" w:eastAsia="uk-UA"/>
        </w:rPr>
      </w:pPr>
      <w:r w:rsidRPr="00870669">
        <w:rPr>
          <w:rFonts w:ascii="Times New Roman" w:eastAsia="Times New Roman" w:hAnsi="Times New Roman"/>
          <w:sz w:val="28"/>
          <w:szCs w:val="28"/>
          <w:lang w:val="uk-UA" w:eastAsia="uk-UA"/>
        </w:rPr>
        <w:lastRenderedPageBreak/>
        <w:t>Крім того, в силу приписів діючого законодавства, свобода договору означає можливість сторін вільно визначати зміст договору, який вони укладають і формувати його конкретні умови. Укладення позивачем договору за умов, передбачених у ньому спірним пунктом, в тому числі й тих, які він вважає несправедливими та незаконними, було його правом  (елементом його договірної свободи), що, серед іншого, свідчить про відсутність підстав для визнання згаданих умов недійсними за наведених  позивачем підстав.</w:t>
      </w:r>
    </w:p>
    <w:p w:rsidR="00305EE6" w:rsidRPr="00870669" w:rsidRDefault="00305EE6" w:rsidP="003E1CEF">
      <w:pPr>
        <w:spacing w:after="0" w:line="276" w:lineRule="auto"/>
        <w:ind w:firstLine="709"/>
        <w:jc w:val="both"/>
        <w:rPr>
          <w:rFonts w:ascii="Times New Roman" w:hAnsi="Times New Roman"/>
          <w:sz w:val="28"/>
          <w:szCs w:val="28"/>
          <w:lang w:val="uk-UA"/>
        </w:rPr>
      </w:pPr>
      <w:r w:rsidRPr="00870669">
        <w:rPr>
          <w:rFonts w:ascii="Times New Roman" w:hAnsi="Times New Roman"/>
          <w:sz w:val="28"/>
          <w:szCs w:val="28"/>
          <w:lang w:val="uk-UA"/>
        </w:rPr>
        <w:t>Північний апеляційний господарський суд постановою від 23.02.2021 залишив без змін рішення Господарського суду міста Києва від 24.09.2020, яким в задоволенні позову відмовлено повністю.</w:t>
      </w:r>
    </w:p>
    <w:p w:rsidR="004F46AE" w:rsidRPr="00305EE6" w:rsidRDefault="004F46AE" w:rsidP="003E1CEF">
      <w:pPr>
        <w:tabs>
          <w:tab w:val="left" w:pos="720"/>
          <w:tab w:val="left" w:pos="900"/>
        </w:tabs>
        <w:autoSpaceDE w:val="0"/>
        <w:autoSpaceDN w:val="0"/>
        <w:adjustRightInd w:val="0"/>
        <w:spacing w:after="0" w:line="276" w:lineRule="auto"/>
        <w:ind w:firstLine="709"/>
        <w:jc w:val="both"/>
        <w:rPr>
          <w:rFonts w:ascii="Times New Roman" w:hAnsi="Times New Roman"/>
          <w:sz w:val="28"/>
          <w:szCs w:val="28"/>
          <w:lang w:val="uk-UA"/>
        </w:rPr>
      </w:pPr>
      <w:r w:rsidRPr="00870669">
        <w:rPr>
          <w:rFonts w:ascii="Times New Roman" w:hAnsi="Times New Roman"/>
          <w:sz w:val="28"/>
          <w:szCs w:val="28"/>
          <w:lang w:val="uk-UA"/>
        </w:rPr>
        <w:t>У касаційному</w:t>
      </w:r>
      <w:r w:rsidRPr="00305EE6">
        <w:rPr>
          <w:rFonts w:ascii="Times New Roman" w:hAnsi="Times New Roman"/>
          <w:sz w:val="28"/>
          <w:szCs w:val="28"/>
          <w:lang w:val="uk-UA"/>
        </w:rPr>
        <w:t xml:space="preserve"> порядку постанова апеляційного суду не переглядалася.</w:t>
      </w:r>
    </w:p>
    <w:p w:rsidR="00F03CE1" w:rsidRPr="00305EE6" w:rsidRDefault="00F03CE1" w:rsidP="002C622A">
      <w:pPr>
        <w:spacing w:after="0" w:line="276" w:lineRule="auto"/>
        <w:ind w:firstLine="709"/>
        <w:jc w:val="both"/>
        <w:rPr>
          <w:rFonts w:ascii="Times New Roman" w:hAnsi="Times New Roman"/>
          <w:b/>
          <w:bCs/>
          <w:sz w:val="28"/>
          <w:szCs w:val="28"/>
          <w:lang w:val="uk-UA"/>
        </w:rPr>
      </w:pPr>
    </w:p>
    <w:p w:rsidR="00E8257A" w:rsidRPr="003D7BC0" w:rsidRDefault="00E8257A" w:rsidP="002C622A">
      <w:pPr>
        <w:spacing w:after="0" w:line="276" w:lineRule="auto"/>
        <w:ind w:firstLine="709"/>
        <w:jc w:val="both"/>
        <w:rPr>
          <w:rFonts w:ascii="Times New Roman" w:hAnsi="Times New Roman"/>
          <w:bCs/>
          <w:sz w:val="28"/>
          <w:szCs w:val="28"/>
          <w:lang w:val="uk-UA"/>
        </w:rPr>
      </w:pPr>
      <w:r w:rsidRPr="00305EE6">
        <w:rPr>
          <w:rFonts w:ascii="Times New Roman" w:hAnsi="Times New Roman"/>
          <w:bCs/>
          <w:sz w:val="28"/>
          <w:szCs w:val="28"/>
          <w:lang w:val="uk-UA"/>
        </w:rPr>
        <w:t xml:space="preserve">Наступним прикладом є справа </w:t>
      </w:r>
      <w:r w:rsidRPr="00305EE6">
        <w:rPr>
          <w:rFonts w:ascii="Times New Roman" w:hAnsi="Times New Roman"/>
          <w:b/>
          <w:bCs/>
          <w:sz w:val="28"/>
          <w:szCs w:val="28"/>
          <w:lang w:val="uk-UA"/>
        </w:rPr>
        <w:t>№ 910/13198/20</w:t>
      </w:r>
      <w:r w:rsidRPr="00305EE6">
        <w:rPr>
          <w:rFonts w:ascii="Times New Roman" w:hAnsi="Times New Roman"/>
          <w:bCs/>
          <w:sz w:val="28"/>
          <w:szCs w:val="28"/>
          <w:lang w:val="uk-UA"/>
        </w:rPr>
        <w:t>. Позивач звернувся до суду з вимого</w:t>
      </w:r>
      <w:r w:rsidR="00007F67">
        <w:rPr>
          <w:rFonts w:ascii="Times New Roman" w:hAnsi="Times New Roman"/>
          <w:bCs/>
          <w:sz w:val="28"/>
          <w:szCs w:val="28"/>
          <w:lang w:val="uk-UA"/>
        </w:rPr>
        <w:t>ю</w:t>
      </w:r>
      <w:r w:rsidRPr="00305EE6">
        <w:rPr>
          <w:rFonts w:ascii="Times New Roman" w:hAnsi="Times New Roman"/>
          <w:bCs/>
          <w:sz w:val="28"/>
          <w:szCs w:val="28"/>
          <w:lang w:val="uk-UA"/>
        </w:rPr>
        <w:t xml:space="preserve"> про </w:t>
      </w:r>
      <w:r w:rsidRPr="00235731">
        <w:rPr>
          <w:rFonts w:ascii="Times New Roman" w:hAnsi="Times New Roman"/>
          <w:b/>
          <w:bCs/>
          <w:sz w:val="28"/>
          <w:szCs w:val="28"/>
          <w:lang w:val="uk-UA"/>
        </w:rPr>
        <w:t>визнання недійсними договорів купівлі-продажу та договорів фінансового лізингу</w:t>
      </w:r>
      <w:r w:rsidRPr="00305EE6">
        <w:rPr>
          <w:rFonts w:ascii="Times New Roman" w:hAnsi="Times New Roman"/>
          <w:bCs/>
          <w:sz w:val="28"/>
          <w:szCs w:val="28"/>
          <w:lang w:val="uk-UA"/>
        </w:rPr>
        <w:t>, мотивуючи тим, що відповідач</w:t>
      </w:r>
      <w:r w:rsidR="00007F67">
        <w:rPr>
          <w:rFonts w:ascii="Times New Roman" w:hAnsi="Times New Roman"/>
          <w:bCs/>
          <w:sz w:val="28"/>
          <w:szCs w:val="28"/>
          <w:lang w:val="uk-UA"/>
        </w:rPr>
        <w:t>,</w:t>
      </w:r>
      <w:r w:rsidRPr="00305EE6">
        <w:rPr>
          <w:rFonts w:ascii="Times New Roman" w:hAnsi="Times New Roman"/>
          <w:bCs/>
          <w:sz w:val="28"/>
          <w:szCs w:val="28"/>
          <w:lang w:val="uk-UA"/>
        </w:rPr>
        <w:t xml:space="preserve"> </w:t>
      </w:r>
      <w:r w:rsidRPr="00235731">
        <w:rPr>
          <w:rFonts w:ascii="Times New Roman" w:hAnsi="Times New Roman"/>
          <w:b/>
          <w:bCs/>
          <w:sz w:val="28"/>
          <w:szCs w:val="28"/>
          <w:lang w:val="uk-UA"/>
        </w:rPr>
        <w:t>зловживаючи довірою позивача</w:t>
      </w:r>
      <w:r w:rsidR="00007F67" w:rsidRPr="00235731">
        <w:rPr>
          <w:rFonts w:ascii="Times New Roman" w:hAnsi="Times New Roman"/>
          <w:b/>
          <w:bCs/>
          <w:sz w:val="28"/>
          <w:szCs w:val="28"/>
          <w:lang w:val="uk-UA"/>
        </w:rPr>
        <w:t>,</w:t>
      </w:r>
      <w:r w:rsidRPr="00235731">
        <w:rPr>
          <w:rFonts w:ascii="Times New Roman" w:hAnsi="Times New Roman"/>
          <w:b/>
          <w:bCs/>
          <w:sz w:val="28"/>
          <w:szCs w:val="28"/>
          <w:lang w:val="uk-UA"/>
        </w:rPr>
        <w:t xml:space="preserve"> обманним шляхом </w:t>
      </w:r>
      <w:r w:rsidRPr="00305EE6">
        <w:rPr>
          <w:rFonts w:ascii="Times New Roman" w:hAnsi="Times New Roman"/>
          <w:bCs/>
          <w:sz w:val="28"/>
          <w:szCs w:val="28"/>
          <w:lang w:val="uk-UA"/>
        </w:rPr>
        <w:t>переконав останнього оформити право власності на автомобілі шляхом укладення договорів купівлі-продажу, та за договорами фінансового лізингу автомобілі були передані позивачу в фінансовий лізинг. Отже, позивач зазнач</w:t>
      </w:r>
      <w:r w:rsidR="00AC1D95" w:rsidRPr="00305EE6">
        <w:rPr>
          <w:rFonts w:ascii="Times New Roman" w:hAnsi="Times New Roman"/>
          <w:bCs/>
          <w:sz w:val="28"/>
          <w:szCs w:val="28"/>
          <w:lang w:val="uk-UA"/>
        </w:rPr>
        <w:t>и</w:t>
      </w:r>
      <w:r w:rsidRPr="00305EE6">
        <w:rPr>
          <w:rFonts w:ascii="Times New Roman" w:hAnsi="Times New Roman"/>
          <w:bCs/>
          <w:sz w:val="28"/>
          <w:szCs w:val="28"/>
          <w:lang w:val="uk-UA"/>
        </w:rPr>
        <w:t xml:space="preserve">в, що існують підстави для </w:t>
      </w:r>
      <w:r w:rsidRPr="003D7BC0">
        <w:rPr>
          <w:rFonts w:ascii="Times New Roman" w:hAnsi="Times New Roman"/>
          <w:bCs/>
          <w:sz w:val="28"/>
          <w:szCs w:val="28"/>
          <w:lang w:val="uk-UA"/>
        </w:rPr>
        <w:t xml:space="preserve">визнання вищевказаних договорів купівлі-продажу та фінансового лізингу недійсними </w:t>
      </w:r>
      <w:r w:rsidRPr="00235731">
        <w:rPr>
          <w:rFonts w:ascii="Times New Roman" w:hAnsi="Times New Roman"/>
          <w:b/>
          <w:bCs/>
          <w:sz w:val="28"/>
          <w:szCs w:val="28"/>
          <w:lang w:val="uk-UA"/>
        </w:rPr>
        <w:t>відповідно до статті 230 ЦК України</w:t>
      </w:r>
      <w:r w:rsidRPr="003D7BC0">
        <w:rPr>
          <w:rFonts w:ascii="Times New Roman" w:hAnsi="Times New Roman"/>
          <w:bCs/>
          <w:sz w:val="28"/>
          <w:szCs w:val="28"/>
          <w:lang w:val="uk-UA"/>
        </w:rPr>
        <w:t>.</w:t>
      </w:r>
    </w:p>
    <w:p w:rsidR="00E8257A" w:rsidRPr="00305EE6" w:rsidRDefault="00E8257A" w:rsidP="002C622A">
      <w:pPr>
        <w:spacing w:after="0" w:line="276" w:lineRule="auto"/>
        <w:ind w:firstLine="709"/>
        <w:jc w:val="both"/>
        <w:rPr>
          <w:rFonts w:ascii="Times New Roman" w:hAnsi="Times New Roman"/>
          <w:bCs/>
          <w:sz w:val="28"/>
          <w:szCs w:val="28"/>
          <w:lang w:val="uk-UA"/>
        </w:rPr>
      </w:pPr>
      <w:r w:rsidRPr="00305EE6">
        <w:rPr>
          <w:rFonts w:ascii="Times New Roman" w:hAnsi="Times New Roman"/>
          <w:bCs/>
          <w:sz w:val="28"/>
          <w:szCs w:val="28"/>
          <w:lang w:val="uk-UA"/>
        </w:rPr>
        <w:t xml:space="preserve">Північний апеляційний господарський суд постановою від 15.02.2022 залишив без змін рішення Господарського суду міста Києва від 20.10.2021, яким у позові відмовлено повністю. </w:t>
      </w:r>
    </w:p>
    <w:p w:rsidR="00EA6B9E" w:rsidRPr="00305EE6" w:rsidRDefault="00194C9B" w:rsidP="00EA6B9E">
      <w:pPr>
        <w:spacing w:after="0" w:line="276" w:lineRule="auto"/>
        <w:ind w:firstLine="709"/>
        <w:jc w:val="both"/>
        <w:rPr>
          <w:rFonts w:ascii="Times New Roman" w:eastAsia="Times New Roman" w:hAnsi="Times New Roman"/>
          <w:sz w:val="28"/>
          <w:szCs w:val="28"/>
          <w:lang w:val="uk-UA" w:eastAsia="uk-UA"/>
        </w:rPr>
      </w:pPr>
      <w:r w:rsidRPr="00305EE6">
        <w:rPr>
          <w:rFonts w:ascii="Times New Roman" w:hAnsi="Times New Roman"/>
          <w:bCs/>
          <w:sz w:val="28"/>
          <w:szCs w:val="28"/>
          <w:lang w:val="uk-UA"/>
        </w:rPr>
        <w:t>Суди зазначили, що в</w:t>
      </w:r>
      <w:r w:rsidR="00E8257A" w:rsidRPr="00305EE6">
        <w:rPr>
          <w:rFonts w:ascii="Times New Roman" w:hAnsi="Times New Roman"/>
          <w:bCs/>
          <w:sz w:val="28"/>
          <w:szCs w:val="28"/>
          <w:lang w:val="uk-UA"/>
        </w:rPr>
        <w:t xml:space="preserve">ідповідно до частини першої статті 230 ЦК України якщо одна із сторін правочину навмисно ввела другу сторону в оману щодо обставин, які мають істотне значення (частина перша статті 229 цього Кодексу), такий правочин визнається судом недійсним. Обман має місце, якщо сторона заперечує наявність обставин, які можуть перешкодити вчиненню правочину, або якщо вона замовчує їх існування. </w:t>
      </w:r>
      <w:r w:rsidRPr="00305EE6">
        <w:rPr>
          <w:rFonts w:ascii="Times New Roman" w:eastAsia="Times New Roman" w:hAnsi="Times New Roman"/>
          <w:sz w:val="28"/>
          <w:szCs w:val="28"/>
          <w:lang w:val="uk-UA" w:eastAsia="uk-UA"/>
        </w:rPr>
        <w:t>О</w:t>
      </w:r>
      <w:r w:rsidR="00EA6B9E" w:rsidRPr="00305EE6">
        <w:rPr>
          <w:rFonts w:ascii="Times New Roman" w:eastAsia="Times New Roman" w:hAnsi="Times New Roman"/>
          <w:sz w:val="28"/>
          <w:szCs w:val="28"/>
          <w:lang w:val="uk-UA" w:eastAsia="uk-UA"/>
        </w:rPr>
        <w:t>бман - це певні винні, навмисні дії сторони, яка намагається запевнити іншу сторону про такі властивості й наслідки правочину, які насправді наступити не можуть.</w:t>
      </w:r>
    </w:p>
    <w:p w:rsidR="00EA6B9E" w:rsidRPr="00305EE6" w:rsidRDefault="00007F67" w:rsidP="00EA6B9E">
      <w:pPr>
        <w:spacing w:after="0" w:line="276"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При цьому</w:t>
      </w:r>
      <w:r w:rsidR="00EA6B9E" w:rsidRPr="00305EE6">
        <w:rPr>
          <w:rFonts w:ascii="Times New Roman" w:eastAsia="Times New Roman" w:hAnsi="Times New Roman"/>
          <w:sz w:val="28"/>
          <w:szCs w:val="28"/>
          <w:lang w:val="uk-UA" w:eastAsia="uk-UA"/>
        </w:rPr>
        <w:t xml:space="preserve"> особа, яка діяла під впливом обману, повинна довести не лише факт обману, а й наявність умислу в діях відповідача та істотність значення обставин, щодо яких особу введено в оману. Обман щодо мотивів правочину не має істотного значення. </w:t>
      </w:r>
    </w:p>
    <w:p w:rsidR="00E8257A" w:rsidRPr="00305EE6" w:rsidRDefault="00194C9B" w:rsidP="002C622A">
      <w:pPr>
        <w:spacing w:after="0" w:line="276" w:lineRule="auto"/>
        <w:ind w:firstLine="709"/>
        <w:jc w:val="both"/>
        <w:rPr>
          <w:rFonts w:ascii="Times New Roman" w:hAnsi="Times New Roman"/>
          <w:bCs/>
          <w:sz w:val="28"/>
          <w:szCs w:val="28"/>
          <w:lang w:val="uk-UA"/>
        </w:rPr>
      </w:pPr>
      <w:r w:rsidRPr="00305EE6">
        <w:rPr>
          <w:rFonts w:ascii="Times New Roman" w:hAnsi="Times New Roman"/>
          <w:bCs/>
          <w:sz w:val="28"/>
          <w:szCs w:val="28"/>
          <w:lang w:val="uk-UA"/>
        </w:rPr>
        <w:t>М</w:t>
      </w:r>
      <w:r w:rsidR="00E8257A" w:rsidRPr="00305EE6">
        <w:rPr>
          <w:rFonts w:ascii="Times New Roman" w:hAnsi="Times New Roman"/>
          <w:bCs/>
          <w:sz w:val="28"/>
          <w:szCs w:val="28"/>
          <w:lang w:val="uk-UA"/>
        </w:rPr>
        <w:t>атеріали справи не містять належних доказів, які б підтверджували як факт обману позивача щодо істотних обставин під час вчинення спірних правочинів</w:t>
      </w:r>
      <w:r w:rsidR="00007F67">
        <w:rPr>
          <w:rFonts w:ascii="Times New Roman" w:hAnsi="Times New Roman"/>
          <w:bCs/>
          <w:sz w:val="28"/>
          <w:szCs w:val="28"/>
          <w:lang w:val="uk-UA"/>
        </w:rPr>
        <w:t>,</w:t>
      </w:r>
      <w:r w:rsidR="00E8257A" w:rsidRPr="00305EE6">
        <w:rPr>
          <w:rFonts w:ascii="Times New Roman" w:hAnsi="Times New Roman"/>
          <w:bCs/>
          <w:sz w:val="28"/>
          <w:szCs w:val="28"/>
          <w:lang w:val="uk-UA"/>
        </w:rPr>
        <w:t xml:space="preserve"> так і умисел відповідача відносно введення позивача в оману щодо істотних обставин та умов вчинених правочинів. Твердження про зловживання відповідачем довірою посадових осіб позивача, домовленості щодо зарахування </w:t>
      </w:r>
      <w:r w:rsidR="00E8257A" w:rsidRPr="00305EE6">
        <w:rPr>
          <w:rFonts w:ascii="Times New Roman" w:hAnsi="Times New Roman"/>
          <w:bCs/>
          <w:sz w:val="28"/>
          <w:szCs w:val="28"/>
          <w:lang w:val="uk-UA"/>
        </w:rPr>
        <w:lastRenderedPageBreak/>
        <w:t>коштів, оплачених по спірним договорам фінансового лізингу в рахунок іншого договору фінансового лізингу</w:t>
      </w:r>
      <w:r w:rsidR="00007F67">
        <w:rPr>
          <w:rFonts w:ascii="Times New Roman" w:hAnsi="Times New Roman"/>
          <w:bCs/>
          <w:sz w:val="28"/>
          <w:szCs w:val="28"/>
          <w:lang w:val="uk-UA"/>
        </w:rPr>
        <w:t>,</w:t>
      </w:r>
      <w:r w:rsidR="00E8257A" w:rsidRPr="00305EE6">
        <w:rPr>
          <w:rFonts w:ascii="Times New Roman" w:hAnsi="Times New Roman"/>
          <w:bCs/>
          <w:sz w:val="28"/>
          <w:szCs w:val="28"/>
          <w:lang w:val="uk-UA"/>
        </w:rPr>
        <w:t xml:space="preserve"> не підтверджуються жодними належними доказами з боку позивача. </w:t>
      </w:r>
    </w:p>
    <w:p w:rsidR="00194C9B" w:rsidRPr="00305EE6" w:rsidRDefault="00194C9B" w:rsidP="002C622A">
      <w:pPr>
        <w:spacing w:after="0" w:line="276" w:lineRule="auto"/>
        <w:ind w:firstLine="709"/>
        <w:jc w:val="both"/>
        <w:rPr>
          <w:rFonts w:ascii="Times New Roman" w:hAnsi="Times New Roman"/>
          <w:bCs/>
          <w:sz w:val="28"/>
          <w:szCs w:val="28"/>
          <w:lang w:val="uk-UA"/>
        </w:rPr>
      </w:pPr>
      <w:r w:rsidRPr="00305EE6">
        <w:rPr>
          <w:rFonts w:ascii="Times New Roman" w:hAnsi="Times New Roman"/>
          <w:sz w:val="28"/>
          <w:szCs w:val="28"/>
          <w:lang w:val="uk-UA"/>
        </w:rPr>
        <w:t>Отже, не встановлено порушення прав та інтересів позивача, введення позивача в оману відповідачем під час укладення договорів купівлі-продажу, договорів фінансового лізингу та не встановлено підстав для визнання вказаних договорів недійсними у відповідності до статті 230 ЦК України.</w:t>
      </w:r>
    </w:p>
    <w:p w:rsidR="00E8257A" w:rsidRPr="00305EE6" w:rsidRDefault="00E8257A" w:rsidP="002C622A">
      <w:pPr>
        <w:spacing w:after="0" w:line="276" w:lineRule="auto"/>
        <w:ind w:firstLine="709"/>
        <w:jc w:val="both"/>
        <w:rPr>
          <w:rFonts w:ascii="Times New Roman" w:hAnsi="Times New Roman"/>
          <w:bCs/>
          <w:sz w:val="28"/>
          <w:szCs w:val="28"/>
          <w:lang w:val="uk-UA"/>
        </w:rPr>
      </w:pPr>
      <w:r w:rsidRPr="00305EE6">
        <w:rPr>
          <w:rFonts w:ascii="Times New Roman" w:hAnsi="Times New Roman"/>
          <w:bCs/>
          <w:sz w:val="28"/>
          <w:szCs w:val="28"/>
          <w:lang w:val="uk-UA"/>
        </w:rPr>
        <w:t>У касаційному порядку постанова апеляційного суду не переглядалася.</w:t>
      </w:r>
    </w:p>
    <w:p w:rsidR="00001718" w:rsidRPr="00305EE6" w:rsidRDefault="00001718" w:rsidP="00B42EDA">
      <w:pPr>
        <w:widowControl w:val="0"/>
        <w:tabs>
          <w:tab w:val="left" w:pos="0"/>
        </w:tabs>
        <w:autoSpaceDE w:val="0"/>
        <w:autoSpaceDN w:val="0"/>
        <w:adjustRightInd w:val="0"/>
        <w:spacing w:after="0" w:line="276" w:lineRule="auto"/>
        <w:ind w:firstLine="709"/>
        <w:jc w:val="center"/>
        <w:rPr>
          <w:rFonts w:ascii="Times New Roman" w:hAnsi="Times New Roman"/>
          <w:b/>
          <w:bCs/>
          <w:color w:val="000000" w:themeColor="text1"/>
          <w:spacing w:val="-2"/>
          <w:sz w:val="28"/>
          <w:szCs w:val="28"/>
          <w:lang w:val="uk-UA"/>
        </w:rPr>
      </w:pPr>
    </w:p>
    <w:p w:rsidR="00E17B29" w:rsidRPr="00305EE6" w:rsidRDefault="00E17B29" w:rsidP="00E17B29">
      <w:pPr>
        <w:spacing w:after="0" w:line="276" w:lineRule="auto"/>
        <w:ind w:firstLine="709"/>
        <w:jc w:val="center"/>
        <w:rPr>
          <w:rFonts w:ascii="Times New Roman" w:hAnsi="Times New Roman"/>
          <w:b/>
          <w:sz w:val="28"/>
          <w:szCs w:val="28"/>
          <w:lang w:val="uk-UA"/>
        </w:rPr>
      </w:pPr>
      <w:r w:rsidRPr="00305EE6">
        <w:rPr>
          <w:rFonts w:ascii="Times New Roman" w:hAnsi="Times New Roman"/>
          <w:b/>
          <w:sz w:val="28"/>
          <w:szCs w:val="28"/>
          <w:lang w:val="uk-UA"/>
        </w:rPr>
        <w:t>Тлумачення договору лізингу</w:t>
      </w:r>
    </w:p>
    <w:p w:rsidR="00E17B29" w:rsidRPr="00305EE6" w:rsidRDefault="00E17B29" w:rsidP="00E17B29">
      <w:pPr>
        <w:spacing w:after="0" w:line="276" w:lineRule="auto"/>
        <w:ind w:firstLine="709"/>
        <w:jc w:val="center"/>
        <w:rPr>
          <w:rFonts w:ascii="Times New Roman" w:hAnsi="Times New Roman"/>
          <w:b/>
          <w:sz w:val="28"/>
          <w:szCs w:val="28"/>
          <w:lang w:val="uk-UA"/>
        </w:rPr>
      </w:pPr>
    </w:p>
    <w:p w:rsidR="00E17B29" w:rsidRPr="00305EE6" w:rsidRDefault="00E17B29" w:rsidP="00E17B29">
      <w:pPr>
        <w:spacing w:after="0" w:line="276" w:lineRule="auto"/>
        <w:ind w:firstLine="709"/>
        <w:jc w:val="both"/>
        <w:rPr>
          <w:rFonts w:ascii="Times New Roman" w:hAnsi="Times New Roman"/>
          <w:sz w:val="28"/>
          <w:szCs w:val="28"/>
          <w:lang w:val="uk-UA"/>
        </w:rPr>
      </w:pPr>
      <w:r w:rsidRPr="00305EE6">
        <w:rPr>
          <w:rFonts w:ascii="Times New Roman" w:hAnsi="Times New Roman"/>
          <w:sz w:val="28"/>
          <w:szCs w:val="28"/>
          <w:lang w:val="uk-UA"/>
        </w:rPr>
        <w:t xml:space="preserve">Як вбачається з узагальнення судової практики щодо розгляду спорів, </w:t>
      </w:r>
      <w:r w:rsidRPr="00305EE6">
        <w:rPr>
          <w:rFonts w:ascii="Times New Roman" w:hAnsi="Times New Roman"/>
          <w:color w:val="000000" w:themeColor="text1"/>
          <w:kern w:val="28"/>
          <w:sz w:val="28"/>
          <w:szCs w:val="28"/>
          <w:lang w:val="uk-UA"/>
        </w:rPr>
        <w:t>що виникають із договорів лізингу,</w:t>
      </w:r>
      <w:r w:rsidRPr="00305EE6">
        <w:rPr>
          <w:rFonts w:ascii="Times New Roman" w:hAnsi="Times New Roman"/>
          <w:sz w:val="28"/>
          <w:szCs w:val="28"/>
          <w:lang w:val="uk-UA"/>
        </w:rPr>
        <w:t xml:space="preserve"> позивач звертався до суду з вимогою щодо </w:t>
      </w:r>
      <w:r w:rsidRPr="00007F67">
        <w:rPr>
          <w:rFonts w:ascii="Times New Roman" w:hAnsi="Times New Roman"/>
          <w:b/>
          <w:sz w:val="28"/>
          <w:szCs w:val="28"/>
          <w:lang w:val="uk-UA"/>
        </w:rPr>
        <w:t>тлумачення договорів лізингу</w:t>
      </w:r>
      <w:r w:rsidRPr="00007F67">
        <w:rPr>
          <w:rFonts w:ascii="Times New Roman" w:hAnsi="Times New Roman"/>
          <w:sz w:val="28"/>
          <w:szCs w:val="28"/>
          <w:lang w:val="uk-UA"/>
        </w:rPr>
        <w:t>.</w:t>
      </w:r>
      <w:r w:rsidRPr="00305EE6">
        <w:rPr>
          <w:rFonts w:ascii="Times New Roman" w:hAnsi="Times New Roman"/>
          <w:sz w:val="28"/>
          <w:szCs w:val="28"/>
          <w:lang w:val="uk-UA"/>
        </w:rPr>
        <w:t xml:space="preserve"> Під час розгляду справ Північний апеляційний господарський суд враховував </w:t>
      </w:r>
      <w:r w:rsidRPr="00305EE6">
        <w:rPr>
          <w:rFonts w:ascii="Times New Roman" w:eastAsia="Times New Roman" w:hAnsi="Times New Roman"/>
          <w:sz w:val="28"/>
          <w:szCs w:val="28"/>
          <w:lang w:val="uk-UA" w:eastAsia="uk-UA"/>
        </w:rPr>
        <w:t xml:space="preserve">правовий висновок, викладений у постанові Верховного Суду від 08.06.2021 у справі № 902/275/19, </w:t>
      </w:r>
      <w:r w:rsidRPr="00305EE6">
        <w:rPr>
          <w:rFonts w:ascii="Times New Roman" w:hAnsi="Times New Roman"/>
          <w:sz w:val="28"/>
          <w:szCs w:val="28"/>
          <w:lang w:val="uk-UA"/>
        </w:rPr>
        <w:t>що тлумачення договору можливе до початку виконання сторонами його умов.</w:t>
      </w:r>
    </w:p>
    <w:p w:rsidR="00E17B29" w:rsidRPr="00305EE6" w:rsidRDefault="00E17B29" w:rsidP="00E17B29">
      <w:pPr>
        <w:spacing w:after="0" w:line="276" w:lineRule="auto"/>
        <w:ind w:firstLine="709"/>
        <w:jc w:val="both"/>
        <w:rPr>
          <w:rFonts w:ascii="Times New Roman" w:hAnsi="Times New Roman"/>
          <w:sz w:val="28"/>
          <w:szCs w:val="28"/>
          <w:lang w:val="uk-UA"/>
        </w:rPr>
      </w:pPr>
      <w:r w:rsidRPr="00305EE6">
        <w:rPr>
          <w:rFonts w:ascii="Times New Roman" w:hAnsi="Times New Roman"/>
          <w:sz w:val="28"/>
          <w:szCs w:val="28"/>
          <w:lang w:val="uk-UA"/>
        </w:rPr>
        <w:t xml:space="preserve">Так, прикладом є справа </w:t>
      </w:r>
      <w:r w:rsidRPr="00305EE6">
        <w:rPr>
          <w:rFonts w:ascii="Times New Roman" w:hAnsi="Times New Roman"/>
          <w:b/>
          <w:color w:val="000000" w:themeColor="text1"/>
          <w:sz w:val="28"/>
          <w:szCs w:val="28"/>
          <w:lang w:val="uk-UA"/>
        </w:rPr>
        <w:t>№ 910/5719/21</w:t>
      </w:r>
      <w:r w:rsidRPr="00305EE6">
        <w:rPr>
          <w:rFonts w:ascii="Times New Roman" w:hAnsi="Times New Roman"/>
          <w:color w:val="000000" w:themeColor="text1"/>
          <w:sz w:val="28"/>
          <w:szCs w:val="28"/>
          <w:lang w:val="uk-UA"/>
        </w:rPr>
        <w:t xml:space="preserve"> за позовом АТ </w:t>
      </w:r>
      <w:r w:rsidRPr="00305EE6">
        <w:rPr>
          <w:rFonts w:ascii="Times New Roman" w:hAnsi="Times New Roman"/>
          <w:color w:val="000000" w:themeColor="text1"/>
          <w:sz w:val="28"/>
          <w:szCs w:val="28"/>
          <w:shd w:val="clear" w:color="auto" w:fill="FFFFFF"/>
          <w:lang w:val="uk-UA"/>
        </w:rPr>
        <w:t xml:space="preserve">"Українська залізниця", правонаступником якого є </w:t>
      </w:r>
      <w:proofErr w:type="spellStart"/>
      <w:r w:rsidRPr="00305EE6">
        <w:rPr>
          <w:rFonts w:ascii="Times New Roman" w:hAnsi="Times New Roman"/>
          <w:color w:val="000000" w:themeColor="text1"/>
          <w:sz w:val="28"/>
          <w:szCs w:val="28"/>
          <w:shd w:val="clear" w:color="auto" w:fill="FFFFFF"/>
          <w:lang w:val="uk-UA"/>
        </w:rPr>
        <w:t>ДП</w:t>
      </w:r>
      <w:proofErr w:type="spellEnd"/>
      <w:r w:rsidRPr="00305EE6">
        <w:rPr>
          <w:rFonts w:ascii="Times New Roman" w:hAnsi="Times New Roman"/>
          <w:color w:val="000000" w:themeColor="text1"/>
          <w:sz w:val="28"/>
          <w:szCs w:val="28"/>
          <w:shd w:val="clear" w:color="auto" w:fill="FFFFFF"/>
          <w:lang w:val="uk-UA"/>
        </w:rPr>
        <w:t xml:space="preserve"> "Донец</w:t>
      </w:r>
      <w:r w:rsidR="00785FA4">
        <w:rPr>
          <w:rFonts w:ascii="Times New Roman" w:hAnsi="Times New Roman"/>
          <w:color w:val="000000" w:themeColor="text1"/>
          <w:sz w:val="28"/>
          <w:szCs w:val="28"/>
          <w:shd w:val="clear" w:color="auto" w:fill="FFFFFF"/>
          <w:lang w:val="uk-UA"/>
        </w:rPr>
        <w:t>ь</w:t>
      </w:r>
      <w:r w:rsidRPr="00305EE6">
        <w:rPr>
          <w:rFonts w:ascii="Times New Roman" w:hAnsi="Times New Roman"/>
          <w:color w:val="000000" w:themeColor="text1"/>
          <w:sz w:val="28"/>
          <w:szCs w:val="28"/>
          <w:shd w:val="clear" w:color="auto" w:fill="FFFFFF"/>
          <w:lang w:val="uk-UA"/>
        </w:rPr>
        <w:t xml:space="preserve">ка залізниця" (далі </w:t>
      </w:r>
      <w:r w:rsidR="00785FA4">
        <w:rPr>
          <w:rFonts w:ascii="Times New Roman" w:hAnsi="Times New Roman"/>
          <w:color w:val="000000" w:themeColor="text1"/>
          <w:sz w:val="28"/>
          <w:szCs w:val="28"/>
          <w:shd w:val="clear" w:color="auto" w:fill="FFFFFF"/>
          <w:lang w:val="uk-UA"/>
        </w:rPr>
        <w:t>–</w:t>
      </w:r>
      <w:r w:rsidRPr="00305EE6">
        <w:rPr>
          <w:rFonts w:ascii="Times New Roman" w:hAnsi="Times New Roman"/>
          <w:color w:val="000000" w:themeColor="text1"/>
          <w:sz w:val="28"/>
          <w:szCs w:val="28"/>
          <w:shd w:val="clear" w:color="auto" w:fill="FFFFFF"/>
          <w:lang w:val="uk-UA"/>
        </w:rPr>
        <w:t xml:space="preserve"> позивач) </w:t>
      </w:r>
      <w:r w:rsidRPr="00305EE6">
        <w:rPr>
          <w:rFonts w:ascii="Times New Roman" w:hAnsi="Times New Roman"/>
          <w:sz w:val="28"/>
          <w:szCs w:val="28"/>
          <w:lang w:val="uk-UA"/>
        </w:rPr>
        <w:t xml:space="preserve">до </w:t>
      </w:r>
      <w:r w:rsidRPr="00305EE6">
        <w:rPr>
          <w:rFonts w:ascii="Times New Roman" w:hAnsi="Times New Roman"/>
          <w:color w:val="000000" w:themeColor="text1"/>
          <w:sz w:val="28"/>
          <w:szCs w:val="28"/>
          <w:shd w:val="clear" w:color="auto" w:fill="FFFFFF"/>
          <w:lang w:val="uk-UA"/>
        </w:rPr>
        <w:t>ПАТ "Лізингова компанія "</w:t>
      </w:r>
      <w:proofErr w:type="spellStart"/>
      <w:r w:rsidRPr="00305EE6">
        <w:rPr>
          <w:rFonts w:ascii="Times New Roman" w:hAnsi="Times New Roman"/>
          <w:color w:val="000000" w:themeColor="text1"/>
          <w:sz w:val="28"/>
          <w:szCs w:val="28"/>
          <w:shd w:val="clear" w:color="auto" w:fill="FFFFFF"/>
          <w:lang w:val="uk-UA"/>
        </w:rPr>
        <w:t>Укртранслізинг</w:t>
      </w:r>
      <w:proofErr w:type="spellEnd"/>
      <w:r w:rsidRPr="00305EE6">
        <w:rPr>
          <w:rFonts w:ascii="Times New Roman" w:hAnsi="Times New Roman"/>
          <w:color w:val="000000" w:themeColor="text1"/>
          <w:sz w:val="28"/>
          <w:szCs w:val="28"/>
          <w:shd w:val="clear" w:color="auto" w:fill="FFFFFF"/>
          <w:lang w:val="uk-UA"/>
        </w:rPr>
        <w:t xml:space="preserve">" (далі </w:t>
      </w:r>
      <w:r w:rsidR="00785FA4">
        <w:rPr>
          <w:rFonts w:ascii="Times New Roman" w:hAnsi="Times New Roman"/>
          <w:color w:val="000000" w:themeColor="text1"/>
          <w:sz w:val="28"/>
          <w:szCs w:val="28"/>
          <w:shd w:val="clear" w:color="auto" w:fill="FFFFFF"/>
          <w:lang w:val="uk-UA"/>
        </w:rPr>
        <w:t>–</w:t>
      </w:r>
      <w:r w:rsidRPr="00305EE6">
        <w:rPr>
          <w:rFonts w:ascii="Times New Roman" w:hAnsi="Times New Roman"/>
          <w:color w:val="000000" w:themeColor="text1"/>
          <w:sz w:val="28"/>
          <w:szCs w:val="28"/>
          <w:shd w:val="clear" w:color="auto" w:fill="FFFFFF"/>
          <w:lang w:val="uk-UA"/>
        </w:rPr>
        <w:t xml:space="preserve"> відповідач) про тлумачення умов договорів фінансового </w:t>
      </w:r>
      <w:proofErr w:type="spellStart"/>
      <w:r w:rsidRPr="00305EE6">
        <w:rPr>
          <w:rFonts w:ascii="Times New Roman" w:hAnsi="Times New Roman"/>
          <w:color w:val="000000" w:themeColor="text1"/>
          <w:sz w:val="28"/>
          <w:szCs w:val="28"/>
          <w:shd w:val="clear" w:color="auto" w:fill="FFFFFF"/>
          <w:lang w:val="uk-UA"/>
        </w:rPr>
        <w:t>сублізингу</w:t>
      </w:r>
      <w:proofErr w:type="spellEnd"/>
      <w:r w:rsidRPr="00305EE6">
        <w:rPr>
          <w:rFonts w:ascii="Times New Roman" w:hAnsi="Times New Roman"/>
          <w:color w:val="000000" w:themeColor="text1"/>
          <w:sz w:val="28"/>
          <w:szCs w:val="28"/>
          <w:shd w:val="clear" w:color="auto" w:fill="FFFFFF"/>
          <w:lang w:val="uk-UA"/>
        </w:rPr>
        <w:t xml:space="preserve"> шляхом тлумачення конструкції речення абзацу 2 пункту 1.7 договорів, що коефіцієнт коригування застосовується виключно відносно сум, що еквівалентні відшкодуванню вартості предмета лізингу. </w:t>
      </w:r>
      <w:r w:rsidRPr="00305EE6">
        <w:rPr>
          <w:rFonts w:ascii="Times New Roman" w:hAnsi="Times New Roman"/>
          <w:color w:val="000000" w:themeColor="text1"/>
          <w:sz w:val="28"/>
          <w:szCs w:val="28"/>
          <w:lang w:val="uk-UA"/>
        </w:rPr>
        <w:t>Позовні вимоги обґрунтовані тим, що внаслідок</w:t>
      </w:r>
      <w:r w:rsidRPr="00305EE6">
        <w:rPr>
          <w:rFonts w:ascii="Times New Roman" w:hAnsi="Times New Roman"/>
          <w:sz w:val="28"/>
          <w:szCs w:val="28"/>
          <w:lang w:val="uk-UA"/>
        </w:rPr>
        <w:t xml:space="preserve"> різного тлумачення (розуміння) сторонами умов договорів, між сторонами виник спір щодо застосування коефіцієнту коригування при сплаті лізингових платежів. </w:t>
      </w:r>
    </w:p>
    <w:p w:rsidR="00E17B29" w:rsidRPr="00305EE6" w:rsidRDefault="00E17B29" w:rsidP="00E17B29">
      <w:pPr>
        <w:spacing w:after="0" w:line="276" w:lineRule="auto"/>
        <w:ind w:firstLine="709"/>
        <w:jc w:val="both"/>
        <w:rPr>
          <w:rFonts w:ascii="Times New Roman" w:eastAsia="Times New Roman" w:hAnsi="Times New Roman"/>
          <w:color w:val="000000"/>
          <w:sz w:val="28"/>
          <w:szCs w:val="28"/>
          <w:lang w:val="uk-UA" w:eastAsia="uk-UA"/>
        </w:rPr>
      </w:pPr>
      <w:r w:rsidRPr="00305EE6">
        <w:rPr>
          <w:rFonts w:ascii="Times New Roman" w:eastAsia="Times New Roman" w:hAnsi="Times New Roman"/>
          <w:color w:val="000000"/>
          <w:sz w:val="28"/>
          <w:szCs w:val="28"/>
          <w:lang w:val="uk-UA" w:eastAsia="uk-UA"/>
        </w:rPr>
        <w:t xml:space="preserve">Північний апеляційний господарський суд постановою від 06.12.2021 залишив без змін рішення Господарського суду міста Києва від 04.08.2021 про відмову </w:t>
      </w:r>
      <w:r w:rsidR="0078275E" w:rsidRPr="00305EE6">
        <w:rPr>
          <w:rFonts w:ascii="Times New Roman" w:eastAsia="Times New Roman" w:hAnsi="Times New Roman"/>
          <w:color w:val="000000"/>
          <w:sz w:val="28"/>
          <w:szCs w:val="28"/>
          <w:lang w:val="uk-UA" w:eastAsia="uk-UA"/>
        </w:rPr>
        <w:t>у задоволенні позову.</w:t>
      </w:r>
    </w:p>
    <w:p w:rsidR="00E17B29" w:rsidRPr="00305EE6" w:rsidRDefault="00E17B29" w:rsidP="00E17B29">
      <w:pPr>
        <w:pStyle w:val="ps2"/>
        <w:spacing w:before="0" w:beforeAutospacing="0" w:after="0" w:afterAutospacing="0" w:line="276" w:lineRule="auto"/>
        <w:ind w:firstLine="709"/>
        <w:rPr>
          <w:sz w:val="28"/>
          <w:szCs w:val="28"/>
        </w:rPr>
      </w:pPr>
      <w:r w:rsidRPr="00305EE6">
        <w:rPr>
          <w:sz w:val="28"/>
          <w:szCs w:val="28"/>
        </w:rPr>
        <w:t xml:space="preserve"> Апеляційний суд зазначив, що тлумаченням правочину є встановлення його змісту відповідно до волевиявлення сторін при його укладенні, усунення </w:t>
      </w:r>
      <w:proofErr w:type="spellStart"/>
      <w:r w:rsidRPr="00305EE6">
        <w:rPr>
          <w:sz w:val="28"/>
          <w:szCs w:val="28"/>
        </w:rPr>
        <w:t>неясностей</w:t>
      </w:r>
      <w:proofErr w:type="spellEnd"/>
      <w:r w:rsidRPr="00305EE6">
        <w:rPr>
          <w:sz w:val="28"/>
          <w:szCs w:val="28"/>
        </w:rPr>
        <w:t xml:space="preserve"> та суперечностей у трактуванні його положень. Оскільки метою тлумачення правочину є з’ясування змісту його окремих частин, який становить права та обов’язки сторін, тлумачення потрібно розуміти як спосіб можливості виконання сторонами умов правочину, тому тлумачення договору можливе до початку виконання сторонами його умов. Подібний правовий висновок викладено у постанові Верховного Суду від 08.06.2021 у справі № 902/275/19.</w:t>
      </w:r>
    </w:p>
    <w:p w:rsidR="00E17B29" w:rsidRPr="00305EE6" w:rsidRDefault="00E17B29" w:rsidP="00E17B29">
      <w:pPr>
        <w:spacing w:after="0" w:line="276" w:lineRule="auto"/>
        <w:ind w:firstLine="709"/>
        <w:jc w:val="both"/>
        <w:rPr>
          <w:rFonts w:ascii="Times New Roman" w:hAnsi="Times New Roman"/>
          <w:sz w:val="28"/>
          <w:szCs w:val="28"/>
          <w:lang w:val="uk-UA"/>
        </w:rPr>
      </w:pPr>
      <w:r w:rsidRPr="00305EE6">
        <w:rPr>
          <w:rFonts w:ascii="Times New Roman" w:eastAsia="Times New Roman" w:hAnsi="Times New Roman"/>
          <w:sz w:val="28"/>
          <w:szCs w:val="28"/>
          <w:lang w:val="uk-UA" w:eastAsia="uk-UA"/>
        </w:rPr>
        <w:t>З</w:t>
      </w:r>
      <w:r w:rsidRPr="00305EE6">
        <w:rPr>
          <w:rFonts w:ascii="Times New Roman" w:hAnsi="Times New Roman"/>
          <w:sz w:val="28"/>
          <w:szCs w:val="28"/>
          <w:lang w:val="uk-UA"/>
        </w:rPr>
        <w:t xml:space="preserve">а спірними договорами лізингу сторони приступили до їх виконання, про що свідчать виписки з рахунків відповідача, акти звіряння взаємних </w:t>
      </w:r>
      <w:r w:rsidRPr="00305EE6">
        <w:rPr>
          <w:rFonts w:ascii="Times New Roman" w:hAnsi="Times New Roman"/>
          <w:sz w:val="28"/>
          <w:szCs w:val="28"/>
          <w:lang w:val="uk-UA"/>
        </w:rPr>
        <w:lastRenderedPageBreak/>
        <w:t>розрахунків, тобто у позивача (</w:t>
      </w:r>
      <w:proofErr w:type="spellStart"/>
      <w:r w:rsidRPr="00305EE6">
        <w:rPr>
          <w:rFonts w:ascii="Times New Roman" w:hAnsi="Times New Roman"/>
          <w:sz w:val="28"/>
          <w:szCs w:val="28"/>
          <w:lang w:val="uk-UA"/>
        </w:rPr>
        <w:t>сублізингоодержувача</w:t>
      </w:r>
      <w:proofErr w:type="spellEnd"/>
      <w:r w:rsidRPr="00305EE6">
        <w:rPr>
          <w:rFonts w:ascii="Times New Roman" w:hAnsi="Times New Roman"/>
          <w:sz w:val="28"/>
          <w:szCs w:val="28"/>
          <w:lang w:val="uk-UA"/>
        </w:rPr>
        <w:t>) не виникло будь-яких сумнівів щодо виконання договорів та/або тлумачення окремих їх положень.</w:t>
      </w:r>
    </w:p>
    <w:p w:rsidR="00E17B29" w:rsidRPr="00305EE6" w:rsidRDefault="00E17B29" w:rsidP="00E17B29">
      <w:pPr>
        <w:pStyle w:val="ps4"/>
        <w:spacing w:before="0" w:beforeAutospacing="0" w:after="0" w:afterAutospacing="0" w:line="276" w:lineRule="auto"/>
        <w:ind w:firstLine="709"/>
        <w:rPr>
          <w:sz w:val="28"/>
          <w:szCs w:val="28"/>
        </w:rPr>
      </w:pPr>
      <w:r w:rsidRPr="00305EE6">
        <w:rPr>
          <w:color w:val="000000" w:themeColor="text1"/>
          <w:sz w:val="28"/>
          <w:szCs w:val="28"/>
        </w:rPr>
        <w:t xml:space="preserve">Отже, </w:t>
      </w:r>
      <w:r w:rsidRPr="00305EE6">
        <w:rPr>
          <w:sz w:val="28"/>
          <w:szCs w:val="28"/>
        </w:rPr>
        <w:t xml:space="preserve">позивач звернувся до суду з вимогою про тлумачення положень договорів на стадії їх виконання, в той час, як тлумачення договору можливе лише до початку виконання сторонами його умов. </w:t>
      </w:r>
    </w:p>
    <w:p w:rsidR="00E17B29" w:rsidRPr="00305EE6" w:rsidRDefault="00E17B29" w:rsidP="00E17B29">
      <w:pPr>
        <w:spacing w:after="0" w:line="276" w:lineRule="auto"/>
        <w:ind w:firstLine="709"/>
        <w:jc w:val="both"/>
        <w:rPr>
          <w:rFonts w:ascii="Times New Roman" w:hAnsi="Times New Roman"/>
          <w:sz w:val="28"/>
          <w:szCs w:val="28"/>
          <w:lang w:val="uk-UA"/>
        </w:rPr>
      </w:pPr>
      <w:r w:rsidRPr="00305EE6">
        <w:rPr>
          <w:rFonts w:ascii="Times New Roman" w:hAnsi="Times New Roman"/>
          <w:sz w:val="28"/>
          <w:szCs w:val="28"/>
          <w:lang w:val="uk-UA"/>
        </w:rPr>
        <w:t>Крім того, позивач не довів</w:t>
      </w:r>
      <w:r w:rsidR="004916D4" w:rsidRPr="00305EE6">
        <w:rPr>
          <w:rFonts w:ascii="Times New Roman" w:hAnsi="Times New Roman"/>
          <w:sz w:val="28"/>
          <w:szCs w:val="28"/>
          <w:lang w:val="uk-UA"/>
        </w:rPr>
        <w:t>,</w:t>
      </w:r>
      <w:r w:rsidRPr="00305EE6">
        <w:rPr>
          <w:rFonts w:ascii="Times New Roman" w:hAnsi="Times New Roman"/>
          <w:sz w:val="28"/>
          <w:szCs w:val="28"/>
          <w:lang w:val="uk-UA"/>
        </w:rPr>
        <w:t xml:space="preserve"> у чому саме полягає незрозумілість або невизначеність спірних умов договорів фінансового </w:t>
      </w:r>
      <w:proofErr w:type="spellStart"/>
      <w:r w:rsidRPr="00305EE6">
        <w:rPr>
          <w:rFonts w:ascii="Times New Roman" w:hAnsi="Times New Roman"/>
          <w:sz w:val="28"/>
          <w:szCs w:val="28"/>
          <w:lang w:val="uk-UA"/>
        </w:rPr>
        <w:t>сублізингу</w:t>
      </w:r>
      <w:proofErr w:type="spellEnd"/>
      <w:r w:rsidRPr="00305EE6">
        <w:rPr>
          <w:rFonts w:ascii="Times New Roman" w:hAnsi="Times New Roman"/>
          <w:sz w:val="28"/>
          <w:szCs w:val="28"/>
          <w:lang w:val="uk-UA"/>
        </w:rPr>
        <w:t>, які б могли бути усунуті шляхом їх тлумачення у судовому порядку.</w:t>
      </w:r>
    </w:p>
    <w:p w:rsidR="00E17B29" w:rsidRPr="00305EE6" w:rsidRDefault="00E17B29" w:rsidP="00E17B29">
      <w:pPr>
        <w:spacing w:after="0" w:line="276" w:lineRule="auto"/>
        <w:ind w:firstLine="709"/>
        <w:jc w:val="both"/>
        <w:rPr>
          <w:rFonts w:ascii="Times New Roman" w:hAnsi="Times New Roman"/>
          <w:bCs/>
          <w:sz w:val="28"/>
          <w:szCs w:val="28"/>
          <w:lang w:val="uk-UA"/>
        </w:rPr>
      </w:pPr>
      <w:r w:rsidRPr="00305EE6">
        <w:rPr>
          <w:rFonts w:ascii="Times New Roman" w:hAnsi="Times New Roman"/>
          <w:bCs/>
          <w:sz w:val="28"/>
          <w:szCs w:val="28"/>
          <w:lang w:val="uk-UA"/>
        </w:rPr>
        <w:t>КГС ВС постановою від 06.07.2022 р</w:t>
      </w:r>
      <w:r w:rsidRPr="00305EE6">
        <w:rPr>
          <w:rFonts w:ascii="Times New Roman" w:hAnsi="Times New Roman"/>
          <w:sz w:val="28"/>
          <w:szCs w:val="28"/>
          <w:lang w:val="uk-UA"/>
        </w:rPr>
        <w:t xml:space="preserve">ішення </w:t>
      </w:r>
      <w:r w:rsidR="00DC6280">
        <w:rPr>
          <w:rFonts w:ascii="Times New Roman" w:hAnsi="Times New Roman"/>
          <w:sz w:val="28"/>
          <w:szCs w:val="28"/>
          <w:lang w:val="uk-UA"/>
        </w:rPr>
        <w:t>судів попередніх інстанцій</w:t>
      </w:r>
      <w:r w:rsidRPr="00305EE6">
        <w:rPr>
          <w:rFonts w:ascii="Times New Roman" w:hAnsi="Times New Roman"/>
          <w:sz w:val="28"/>
          <w:szCs w:val="28"/>
          <w:lang w:val="uk-UA"/>
        </w:rPr>
        <w:t xml:space="preserve"> залишив без змін.</w:t>
      </w:r>
    </w:p>
    <w:p w:rsidR="00B42EDA" w:rsidRDefault="00B42EDA" w:rsidP="00B42EDA">
      <w:pPr>
        <w:widowControl w:val="0"/>
        <w:tabs>
          <w:tab w:val="left" w:pos="0"/>
        </w:tabs>
        <w:autoSpaceDE w:val="0"/>
        <w:autoSpaceDN w:val="0"/>
        <w:adjustRightInd w:val="0"/>
        <w:spacing w:after="0" w:line="276" w:lineRule="auto"/>
        <w:ind w:firstLine="709"/>
        <w:jc w:val="center"/>
        <w:rPr>
          <w:rFonts w:ascii="Times New Roman" w:hAnsi="Times New Roman"/>
          <w:b/>
          <w:bCs/>
          <w:color w:val="000000" w:themeColor="text1"/>
          <w:spacing w:val="-2"/>
          <w:sz w:val="28"/>
          <w:szCs w:val="28"/>
          <w:lang w:val="uk-UA"/>
        </w:rPr>
      </w:pPr>
      <w:r w:rsidRPr="00305EE6">
        <w:rPr>
          <w:rFonts w:ascii="Times New Roman" w:hAnsi="Times New Roman"/>
          <w:b/>
          <w:bCs/>
          <w:color w:val="000000" w:themeColor="text1"/>
          <w:spacing w:val="-2"/>
          <w:sz w:val="28"/>
          <w:szCs w:val="28"/>
          <w:lang w:val="uk-UA"/>
        </w:rPr>
        <w:t>Висновки</w:t>
      </w:r>
    </w:p>
    <w:p w:rsidR="00CD46C9" w:rsidRPr="00305EE6" w:rsidRDefault="00CD46C9" w:rsidP="00B42EDA">
      <w:pPr>
        <w:widowControl w:val="0"/>
        <w:tabs>
          <w:tab w:val="left" w:pos="0"/>
        </w:tabs>
        <w:autoSpaceDE w:val="0"/>
        <w:autoSpaceDN w:val="0"/>
        <w:adjustRightInd w:val="0"/>
        <w:spacing w:after="0" w:line="276" w:lineRule="auto"/>
        <w:ind w:firstLine="709"/>
        <w:jc w:val="center"/>
        <w:rPr>
          <w:rFonts w:ascii="Times New Roman" w:hAnsi="Times New Roman"/>
          <w:b/>
          <w:bCs/>
          <w:color w:val="000000" w:themeColor="text1"/>
          <w:spacing w:val="-2"/>
          <w:sz w:val="28"/>
          <w:szCs w:val="28"/>
          <w:lang w:val="uk-UA"/>
        </w:rPr>
      </w:pPr>
    </w:p>
    <w:p w:rsidR="00B42EDA" w:rsidRPr="00305EE6" w:rsidRDefault="00B42EDA" w:rsidP="007032DD">
      <w:pPr>
        <w:pStyle w:val="21"/>
        <w:shd w:val="clear" w:color="auto" w:fill="auto"/>
        <w:spacing w:before="0" w:after="0" w:line="276" w:lineRule="auto"/>
        <w:ind w:firstLine="709"/>
        <w:rPr>
          <w:rFonts w:ascii="Times New Roman" w:hAnsi="Times New Roman" w:cs="Times New Roman"/>
          <w:color w:val="000000" w:themeColor="text1"/>
          <w:sz w:val="28"/>
          <w:szCs w:val="28"/>
          <w:shd w:val="clear" w:color="auto" w:fill="FFFFFF"/>
        </w:rPr>
      </w:pPr>
      <w:r w:rsidRPr="00305EE6">
        <w:rPr>
          <w:rFonts w:ascii="Times New Roman" w:hAnsi="Times New Roman" w:cs="Times New Roman"/>
          <w:color w:val="000000" w:themeColor="text1"/>
          <w:sz w:val="28"/>
          <w:szCs w:val="28"/>
        </w:rPr>
        <w:t xml:space="preserve">За результатами здійсненого узагальнення судової практики вирішення господарськими судами Північного апеляційного округу </w:t>
      </w:r>
      <w:r w:rsidR="00E30D56" w:rsidRPr="00305EE6">
        <w:rPr>
          <w:rFonts w:ascii="Times New Roman" w:hAnsi="Times New Roman" w:cs="Times New Roman"/>
          <w:color w:val="000000" w:themeColor="text1"/>
          <w:sz w:val="28"/>
          <w:szCs w:val="28"/>
        </w:rPr>
        <w:t xml:space="preserve">спорів, </w:t>
      </w:r>
      <w:r w:rsidR="00E30D56" w:rsidRPr="00305EE6">
        <w:rPr>
          <w:rFonts w:ascii="Times New Roman" w:hAnsi="Times New Roman" w:cs="Times New Roman"/>
          <w:color w:val="000000" w:themeColor="text1"/>
          <w:kern w:val="28"/>
          <w:sz w:val="28"/>
          <w:szCs w:val="28"/>
        </w:rPr>
        <w:t xml:space="preserve">що виникають із договорів лізингу, за </w:t>
      </w:r>
      <w:r w:rsidR="00E30D56" w:rsidRPr="00305EE6">
        <w:rPr>
          <w:rFonts w:ascii="Times New Roman" w:hAnsi="Times New Roman" w:cs="Times New Roman"/>
          <w:color w:val="000000" w:themeColor="text1"/>
          <w:sz w:val="28"/>
          <w:szCs w:val="28"/>
        </w:rPr>
        <w:t>2021 рік – перше півріччя 2022 року</w:t>
      </w:r>
      <w:r w:rsidRPr="00305EE6">
        <w:rPr>
          <w:rFonts w:ascii="Times New Roman" w:hAnsi="Times New Roman" w:cs="Times New Roman"/>
          <w:color w:val="000000" w:themeColor="text1"/>
          <w:sz w:val="28"/>
          <w:szCs w:val="28"/>
        </w:rPr>
        <w:t xml:space="preserve"> </w:t>
      </w:r>
      <w:r w:rsidRPr="00305EE6">
        <w:rPr>
          <w:rFonts w:ascii="Times New Roman" w:hAnsi="Times New Roman" w:cs="Times New Roman"/>
          <w:color w:val="000000" w:themeColor="text1"/>
          <w:sz w:val="28"/>
          <w:szCs w:val="28"/>
          <w:shd w:val="clear" w:color="auto" w:fill="FFFFFF"/>
        </w:rPr>
        <w:t xml:space="preserve">можна зробити </w:t>
      </w:r>
      <w:r w:rsidRPr="00305EE6">
        <w:rPr>
          <w:rFonts w:ascii="Times New Roman" w:hAnsi="Times New Roman" w:cs="Times New Roman"/>
          <w:color w:val="000000" w:themeColor="text1"/>
          <w:sz w:val="28"/>
          <w:szCs w:val="28"/>
        </w:rPr>
        <w:t xml:space="preserve">такі </w:t>
      </w:r>
      <w:r w:rsidRPr="00305EE6">
        <w:rPr>
          <w:rFonts w:ascii="Times New Roman" w:hAnsi="Times New Roman" w:cs="Times New Roman"/>
          <w:color w:val="000000" w:themeColor="text1"/>
          <w:sz w:val="28"/>
          <w:szCs w:val="28"/>
          <w:shd w:val="clear" w:color="auto" w:fill="FFFFFF"/>
        </w:rPr>
        <w:t>висновки.</w:t>
      </w:r>
    </w:p>
    <w:p w:rsidR="0071271B" w:rsidRPr="00305EE6" w:rsidRDefault="00B42EDA" w:rsidP="007032DD">
      <w:pPr>
        <w:spacing w:after="0" w:line="276" w:lineRule="auto"/>
        <w:ind w:firstLine="709"/>
        <w:jc w:val="both"/>
        <w:rPr>
          <w:rFonts w:ascii="Times New Roman" w:eastAsia="Times New Roman" w:hAnsi="Times New Roman"/>
          <w:bCs/>
          <w:sz w:val="28"/>
          <w:szCs w:val="28"/>
          <w:lang w:val="uk-UA"/>
        </w:rPr>
      </w:pPr>
      <w:r w:rsidRPr="00305EE6">
        <w:rPr>
          <w:rFonts w:ascii="Times New Roman" w:hAnsi="Times New Roman"/>
          <w:color w:val="000000" w:themeColor="text1"/>
          <w:sz w:val="28"/>
          <w:szCs w:val="28"/>
          <w:lang w:val="uk-UA"/>
        </w:rPr>
        <w:t xml:space="preserve">У звітному періоді господарськими судами розглядались спори, </w:t>
      </w:r>
      <w:r w:rsidR="00A15018" w:rsidRPr="00305EE6">
        <w:rPr>
          <w:rFonts w:ascii="Times New Roman" w:hAnsi="Times New Roman"/>
          <w:color w:val="000000" w:themeColor="text1"/>
          <w:kern w:val="28"/>
          <w:sz w:val="28"/>
          <w:szCs w:val="28"/>
          <w:lang w:val="uk-UA"/>
        </w:rPr>
        <w:t>що виникають із договорів лізингу</w:t>
      </w:r>
      <w:r w:rsidR="00DC6280">
        <w:rPr>
          <w:rFonts w:ascii="Times New Roman" w:hAnsi="Times New Roman"/>
          <w:color w:val="000000" w:themeColor="text1"/>
          <w:kern w:val="28"/>
          <w:sz w:val="28"/>
          <w:szCs w:val="28"/>
          <w:lang w:val="uk-UA"/>
        </w:rPr>
        <w:t>,</w:t>
      </w:r>
      <w:r w:rsidR="00A15018" w:rsidRPr="00305EE6">
        <w:rPr>
          <w:rFonts w:ascii="Times New Roman" w:hAnsi="Times New Roman"/>
          <w:color w:val="000000" w:themeColor="text1"/>
          <w:sz w:val="28"/>
          <w:szCs w:val="28"/>
          <w:lang w:val="uk-UA"/>
        </w:rPr>
        <w:t xml:space="preserve"> </w:t>
      </w:r>
      <w:r w:rsidRPr="00305EE6">
        <w:rPr>
          <w:rFonts w:ascii="Times New Roman" w:hAnsi="Times New Roman"/>
          <w:color w:val="000000" w:themeColor="text1"/>
          <w:sz w:val="28"/>
          <w:szCs w:val="28"/>
          <w:lang w:val="uk-UA"/>
        </w:rPr>
        <w:t>з позовними вимогами про:</w:t>
      </w:r>
      <w:r w:rsidRPr="00305EE6">
        <w:rPr>
          <w:rFonts w:ascii="Times New Roman" w:hAnsi="Times New Roman"/>
          <w:sz w:val="28"/>
          <w:szCs w:val="28"/>
          <w:lang w:val="uk-UA"/>
        </w:rPr>
        <w:t xml:space="preserve"> </w:t>
      </w:r>
      <w:r w:rsidR="00583357" w:rsidRPr="00305EE6">
        <w:rPr>
          <w:rFonts w:ascii="Times New Roman" w:hAnsi="Times New Roman"/>
          <w:sz w:val="28"/>
          <w:szCs w:val="28"/>
          <w:lang w:val="uk-UA"/>
        </w:rPr>
        <w:t xml:space="preserve">стягнення заборгованості за </w:t>
      </w:r>
      <w:r w:rsidR="0071271B" w:rsidRPr="00305EE6">
        <w:rPr>
          <w:rFonts w:ascii="Times New Roman" w:hAnsi="Times New Roman"/>
          <w:bCs/>
          <w:sz w:val="28"/>
          <w:szCs w:val="28"/>
          <w:lang w:val="uk-UA"/>
        </w:rPr>
        <w:t>лізинговими платежами</w:t>
      </w:r>
      <w:r w:rsidR="00583357" w:rsidRPr="00305EE6">
        <w:rPr>
          <w:rFonts w:ascii="Times New Roman" w:hAnsi="Times New Roman"/>
          <w:sz w:val="28"/>
          <w:szCs w:val="28"/>
          <w:lang w:val="uk-UA"/>
        </w:rPr>
        <w:t xml:space="preserve">; </w:t>
      </w:r>
      <w:r w:rsidR="0071271B" w:rsidRPr="00305EE6">
        <w:rPr>
          <w:rFonts w:ascii="Times New Roman" w:hAnsi="Times New Roman"/>
          <w:sz w:val="28"/>
          <w:szCs w:val="28"/>
          <w:lang w:val="uk-UA"/>
        </w:rPr>
        <w:t xml:space="preserve">визнання недійсними договорів фінансового лізингу; </w:t>
      </w:r>
      <w:r w:rsidR="007032DD" w:rsidRPr="00305EE6">
        <w:rPr>
          <w:rFonts w:ascii="Times New Roman" w:eastAsia="Times New Roman" w:hAnsi="Times New Roman"/>
          <w:bCs/>
          <w:sz w:val="28"/>
          <w:szCs w:val="28"/>
          <w:lang w:val="uk-UA"/>
        </w:rPr>
        <w:t>тлумачення умов договорів</w:t>
      </w:r>
      <w:r w:rsidR="00DC6280">
        <w:rPr>
          <w:rFonts w:ascii="Times New Roman" w:eastAsia="Times New Roman" w:hAnsi="Times New Roman"/>
          <w:bCs/>
          <w:sz w:val="28"/>
          <w:szCs w:val="28"/>
          <w:lang w:val="uk-UA"/>
        </w:rPr>
        <w:t>;</w:t>
      </w:r>
      <w:r w:rsidR="007032DD" w:rsidRPr="00305EE6">
        <w:rPr>
          <w:rFonts w:ascii="Times New Roman" w:eastAsia="Times New Roman" w:hAnsi="Times New Roman"/>
          <w:bCs/>
          <w:sz w:val="28"/>
          <w:szCs w:val="28"/>
          <w:lang w:val="uk-UA"/>
        </w:rPr>
        <w:t xml:space="preserve"> </w:t>
      </w:r>
      <w:r w:rsidR="007032DD" w:rsidRPr="00305EE6">
        <w:rPr>
          <w:rFonts w:ascii="Times New Roman" w:hAnsi="Times New Roman"/>
          <w:sz w:val="28"/>
          <w:szCs w:val="28"/>
          <w:lang w:val="uk-UA"/>
        </w:rPr>
        <w:t>визнання недійсним виконавчого напису нотаріусу та витребування майна з незаконного володіння (повернення об</w:t>
      </w:r>
      <w:r w:rsidR="001155A9" w:rsidRPr="00305EE6">
        <w:rPr>
          <w:rFonts w:ascii="Times New Roman" w:hAnsi="Times New Roman"/>
          <w:sz w:val="28"/>
          <w:szCs w:val="28"/>
          <w:lang w:val="uk-UA"/>
        </w:rPr>
        <w:t>’</w:t>
      </w:r>
      <w:r w:rsidR="007032DD" w:rsidRPr="00305EE6">
        <w:rPr>
          <w:rFonts w:ascii="Times New Roman" w:hAnsi="Times New Roman"/>
          <w:sz w:val="28"/>
          <w:szCs w:val="28"/>
          <w:lang w:val="uk-UA"/>
        </w:rPr>
        <w:t xml:space="preserve">єкту фінансового лізингу) </w:t>
      </w:r>
      <w:r w:rsidR="0071271B" w:rsidRPr="00305EE6">
        <w:rPr>
          <w:rFonts w:ascii="Times New Roman" w:eastAsia="Times New Roman" w:hAnsi="Times New Roman"/>
          <w:bCs/>
          <w:sz w:val="28"/>
          <w:szCs w:val="28"/>
          <w:lang w:val="uk-UA"/>
        </w:rPr>
        <w:t>тощо.</w:t>
      </w:r>
    </w:p>
    <w:p w:rsidR="00444755" w:rsidRPr="00305EE6" w:rsidRDefault="00444755" w:rsidP="007032DD">
      <w:pPr>
        <w:pStyle w:val="21"/>
        <w:spacing w:before="0" w:after="0" w:line="276" w:lineRule="auto"/>
        <w:ind w:firstLine="709"/>
        <w:rPr>
          <w:rFonts w:ascii="Times New Roman" w:eastAsia="Times New Roman" w:hAnsi="Times New Roman" w:cs="Times New Roman"/>
          <w:bCs/>
          <w:sz w:val="28"/>
          <w:szCs w:val="28"/>
          <w:lang w:eastAsia="ru-RU"/>
        </w:rPr>
      </w:pPr>
      <w:r w:rsidRPr="00305EE6">
        <w:rPr>
          <w:rFonts w:ascii="Times New Roman" w:eastAsia="Times New Roman" w:hAnsi="Times New Roman" w:cs="Times New Roman"/>
          <w:bCs/>
          <w:sz w:val="28"/>
          <w:szCs w:val="28"/>
          <w:lang w:eastAsia="ru-RU"/>
        </w:rPr>
        <w:t>Учасниками справ зі спорів, що виникають із договорів лізингу</w:t>
      </w:r>
      <w:r w:rsidR="00CD46C9">
        <w:rPr>
          <w:rFonts w:ascii="Times New Roman" w:eastAsia="Times New Roman" w:hAnsi="Times New Roman" w:cs="Times New Roman"/>
          <w:bCs/>
          <w:sz w:val="28"/>
          <w:szCs w:val="28"/>
          <w:lang w:eastAsia="ru-RU"/>
        </w:rPr>
        <w:t>,</w:t>
      </w:r>
      <w:r w:rsidRPr="00305EE6">
        <w:rPr>
          <w:rFonts w:ascii="Times New Roman" w:eastAsia="Times New Roman" w:hAnsi="Times New Roman" w:cs="Times New Roman"/>
          <w:bCs/>
          <w:sz w:val="28"/>
          <w:szCs w:val="28"/>
          <w:lang w:eastAsia="ru-RU"/>
        </w:rPr>
        <w:t xml:space="preserve"> здебільшого </w:t>
      </w:r>
      <w:r w:rsidR="00CD46C9">
        <w:rPr>
          <w:rFonts w:ascii="Times New Roman" w:eastAsia="Times New Roman" w:hAnsi="Times New Roman" w:cs="Times New Roman"/>
          <w:bCs/>
          <w:sz w:val="28"/>
          <w:szCs w:val="28"/>
          <w:lang w:eastAsia="ru-RU"/>
        </w:rPr>
        <w:t>були</w:t>
      </w:r>
      <w:r w:rsidRPr="00305EE6">
        <w:rPr>
          <w:rFonts w:ascii="Times New Roman" w:eastAsia="Times New Roman" w:hAnsi="Times New Roman" w:cs="Times New Roman"/>
          <w:bCs/>
          <w:sz w:val="28"/>
          <w:szCs w:val="28"/>
          <w:lang w:eastAsia="ru-RU"/>
        </w:rPr>
        <w:t xml:space="preserve"> суб</w:t>
      </w:r>
      <w:r w:rsidR="001155A9" w:rsidRPr="00305EE6">
        <w:rPr>
          <w:rFonts w:ascii="Times New Roman" w:eastAsia="Times New Roman" w:hAnsi="Times New Roman" w:cs="Times New Roman"/>
          <w:bCs/>
          <w:sz w:val="28"/>
          <w:szCs w:val="28"/>
          <w:lang w:eastAsia="ru-RU"/>
        </w:rPr>
        <w:t>’</w:t>
      </w:r>
      <w:r w:rsidRPr="00305EE6">
        <w:rPr>
          <w:rFonts w:ascii="Times New Roman" w:eastAsia="Times New Roman" w:hAnsi="Times New Roman" w:cs="Times New Roman"/>
          <w:bCs/>
          <w:sz w:val="28"/>
          <w:szCs w:val="28"/>
          <w:lang w:eastAsia="ru-RU"/>
        </w:rPr>
        <w:t>єкти підприємницької діяльності, які передають в користування майно за договором лізингу (</w:t>
      </w:r>
      <w:proofErr w:type="spellStart"/>
      <w:r w:rsidRPr="00305EE6">
        <w:rPr>
          <w:rFonts w:ascii="Times New Roman" w:eastAsia="Times New Roman" w:hAnsi="Times New Roman" w:cs="Times New Roman"/>
          <w:bCs/>
          <w:sz w:val="28"/>
          <w:szCs w:val="28"/>
          <w:lang w:eastAsia="ru-RU"/>
        </w:rPr>
        <w:t>лізингодавець</w:t>
      </w:r>
      <w:proofErr w:type="spellEnd"/>
      <w:r w:rsidRPr="00305EE6">
        <w:rPr>
          <w:rFonts w:ascii="Times New Roman" w:eastAsia="Times New Roman" w:hAnsi="Times New Roman" w:cs="Times New Roman"/>
          <w:bCs/>
          <w:sz w:val="28"/>
          <w:szCs w:val="28"/>
          <w:lang w:eastAsia="ru-RU"/>
        </w:rPr>
        <w:t>) та які одержують в користування майно за лізинговою угодою майно</w:t>
      </w:r>
      <w:r w:rsidR="007032DD" w:rsidRPr="00305EE6">
        <w:rPr>
          <w:rFonts w:ascii="Times New Roman" w:eastAsia="Times New Roman" w:hAnsi="Times New Roman" w:cs="Times New Roman"/>
          <w:bCs/>
          <w:sz w:val="28"/>
          <w:szCs w:val="28"/>
          <w:lang w:eastAsia="ru-RU"/>
        </w:rPr>
        <w:t xml:space="preserve"> </w:t>
      </w:r>
      <w:r w:rsidRPr="00305EE6">
        <w:rPr>
          <w:rFonts w:ascii="Times New Roman" w:eastAsia="Times New Roman" w:hAnsi="Times New Roman" w:cs="Times New Roman"/>
          <w:bCs/>
          <w:sz w:val="28"/>
          <w:szCs w:val="28"/>
          <w:lang w:eastAsia="ru-RU"/>
        </w:rPr>
        <w:t>(</w:t>
      </w:r>
      <w:proofErr w:type="spellStart"/>
      <w:r w:rsidRPr="00305EE6">
        <w:rPr>
          <w:rFonts w:ascii="Times New Roman" w:eastAsia="Times New Roman" w:hAnsi="Times New Roman" w:cs="Times New Roman"/>
          <w:bCs/>
          <w:sz w:val="28"/>
          <w:szCs w:val="28"/>
          <w:lang w:eastAsia="ru-RU"/>
        </w:rPr>
        <w:t>лізингоо</w:t>
      </w:r>
      <w:r w:rsidR="007032DD" w:rsidRPr="00305EE6">
        <w:rPr>
          <w:rFonts w:ascii="Times New Roman" w:eastAsia="Times New Roman" w:hAnsi="Times New Roman" w:cs="Times New Roman"/>
          <w:bCs/>
          <w:sz w:val="28"/>
          <w:szCs w:val="28"/>
          <w:lang w:eastAsia="ru-RU"/>
        </w:rPr>
        <w:t>держувач</w:t>
      </w:r>
      <w:proofErr w:type="spellEnd"/>
      <w:r w:rsidRPr="00305EE6">
        <w:rPr>
          <w:rFonts w:ascii="Times New Roman" w:eastAsia="Times New Roman" w:hAnsi="Times New Roman" w:cs="Times New Roman"/>
          <w:bCs/>
          <w:sz w:val="28"/>
          <w:szCs w:val="28"/>
          <w:lang w:eastAsia="ru-RU"/>
        </w:rPr>
        <w:t>).</w:t>
      </w:r>
    </w:p>
    <w:p w:rsidR="00FB3613" w:rsidRPr="00305EE6" w:rsidRDefault="003E49EF" w:rsidP="007032DD">
      <w:pPr>
        <w:autoSpaceDE w:val="0"/>
        <w:autoSpaceDN w:val="0"/>
        <w:adjustRightInd w:val="0"/>
        <w:spacing w:after="0" w:line="276" w:lineRule="auto"/>
        <w:ind w:firstLine="709"/>
        <w:jc w:val="both"/>
        <w:rPr>
          <w:rFonts w:ascii="Times New Roman" w:hAnsi="Times New Roman"/>
          <w:color w:val="000000"/>
          <w:sz w:val="28"/>
          <w:szCs w:val="28"/>
          <w:lang w:val="uk-UA"/>
        </w:rPr>
      </w:pPr>
      <w:r w:rsidRPr="00305EE6">
        <w:rPr>
          <w:rFonts w:ascii="Times New Roman" w:eastAsia="Times New Roman" w:hAnsi="Times New Roman"/>
          <w:bCs/>
          <w:sz w:val="28"/>
          <w:szCs w:val="28"/>
          <w:lang w:val="uk-UA" w:eastAsia="uk-UA"/>
        </w:rPr>
        <w:t>Причиною виникнення спор</w:t>
      </w:r>
      <w:r w:rsidR="00CD46C9">
        <w:rPr>
          <w:rFonts w:ascii="Times New Roman" w:eastAsia="Times New Roman" w:hAnsi="Times New Roman"/>
          <w:bCs/>
          <w:sz w:val="28"/>
          <w:szCs w:val="28"/>
          <w:lang w:val="uk-UA" w:eastAsia="uk-UA"/>
        </w:rPr>
        <w:t>ів</w:t>
      </w:r>
      <w:r w:rsidRPr="00305EE6">
        <w:rPr>
          <w:rFonts w:ascii="Times New Roman" w:eastAsia="Times New Roman" w:hAnsi="Times New Roman"/>
          <w:bCs/>
          <w:sz w:val="28"/>
          <w:szCs w:val="28"/>
          <w:lang w:val="uk-UA" w:eastAsia="uk-UA"/>
        </w:rPr>
        <w:t xml:space="preserve"> </w:t>
      </w:r>
      <w:r w:rsidR="00CD46C9">
        <w:rPr>
          <w:rFonts w:ascii="Times New Roman" w:eastAsia="Times New Roman" w:hAnsi="Times New Roman"/>
          <w:bCs/>
          <w:sz w:val="28"/>
          <w:szCs w:val="28"/>
          <w:lang w:val="uk-UA" w:eastAsia="uk-UA"/>
        </w:rPr>
        <w:t>були</w:t>
      </w:r>
      <w:r w:rsidRPr="00305EE6">
        <w:rPr>
          <w:rFonts w:ascii="Times New Roman" w:eastAsia="Times New Roman" w:hAnsi="Times New Roman"/>
          <w:bCs/>
          <w:sz w:val="28"/>
          <w:szCs w:val="28"/>
          <w:lang w:val="uk-UA" w:eastAsia="uk-UA"/>
        </w:rPr>
        <w:t xml:space="preserve"> </w:t>
      </w:r>
      <w:r w:rsidR="00B42EDA" w:rsidRPr="00305EE6">
        <w:rPr>
          <w:rFonts w:ascii="Times New Roman" w:hAnsi="Times New Roman"/>
          <w:color w:val="000000"/>
          <w:sz w:val="28"/>
          <w:szCs w:val="28"/>
          <w:lang w:val="uk-UA"/>
        </w:rPr>
        <w:t xml:space="preserve">невиконання </w:t>
      </w:r>
      <w:proofErr w:type="spellStart"/>
      <w:r w:rsidR="00E92D7C" w:rsidRPr="00305EE6">
        <w:rPr>
          <w:rFonts w:ascii="Times New Roman" w:hAnsi="Times New Roman"/>
          <w:color w:val="000000"/>
          <w:sz w:val="28"/>
          <w:szCs w:val="28"/>
          <w:lang w:val="uk-UA"/>
        </w:rPr>
        <w:t>лізингоодержувачем</w:t>
      </w:r>
      <w:proofErr w:type="spellEnd"/>
      <w:r w:rsidR="00E92D7C" w:rsidRPr="00305EE6">
        <w:rPr>
          <w:rFonts w:ascii="Times New Roman" w:hAnsi="Times New Roman"/>
          <w:color w:val="000000"/>
          <w:sz w:val="28"/>
          <w:szCs w:val="28"/>
          <w:lang w:val="uk-UA"/>
        </w:rPr>
        <w:t xml:space="preserve"> </w:t>
      </w:r>
      <w:r w:rsidR="00B42EDA" w:rsidRPr="00305EE6">
        <w:rPr>
          <w:rFonts w:ascii="Times New Roman" w:hAnsi="Times New Roman"/>
          <w:color w:val="000000"/>
          <w:sz w:val="28"/>
          <w:szCs w:val="28"/>
          <w:lang w:val="uk-UA"/>
        </w:rPr>
        <w:t>зобов</w:t>
      </w:r>
      <w:r w:rsidR="001155A9" w:rsidRPr="00305EE6">
        <w:rPr>
          <w:rFonts w:ascii="Times New Roman" w:hAnsi="Times New Roman"/>
          <w:color w:val="000000"/>
          <w:sz w:val="28"/>
          <w:szCs w:val="28"/>
          <w:lang w:val="uk-UA"/>
        </w:rPr>
        <w:t>’</w:t>
      </w:r>
      <w:r w:rsidR="00B42EDA" w:rsidRPr="00305EE6">
        <w:rPr>
          <w:rFonts w:ascii="Times New Roman" w:hAnsi="Times New Roman"/>
          <w:color w:val="000000"/>
          <w:sz w:val="28"/>
          <w:szCs w:val="28"/>
          <w:lang w:val="uk-UA"/>
        </w:rPr>
        <w:t xml:space="preserve">язань щодо своєчасної оплати </w:t>
      </w:r>
      <w:r w:rsidR="00FB3613" w:rsidRPr="00305EE6">
        <w:rPr>
          <w:rFonts w:ascii="Times New Roman" w:hAnsi="Times New Roman"/>
          <w:color w:val="000000"/>
          <w:sz w:val="28"/>
          <w:szCs w:val="28"/>
          <w:lang w:val="uk-UA"/>
        </w:rPr>
        <w:t>лізингових платежів, дострокове розірванн</w:t>
      </w:r>
      <w:r w:rsidR="007032DD" w:rsidRPr="00305EE6">
        <w:rPr>
          <w:rFonts w:ascii="Times New Roman" w:hAnsi="Times New Roman"/>
          <w:color w:val="000000"/>
          <w:sz w:val="28"/>
          <w:szCs w:val="28"/>
          <w:lang w:val="uk-UA"/>
        </w:rPr>
        <w:t>я договорів фінансового лізингу</w:t>
      </w:r>
      <w:r w:rsidR="00C521D7" w:rsidRPr="00305EE6">
        <w:rPr>
          <w:rFonts w:ascii="Times New Roman" w:hAnsi="Times New Roman"/>
          <w:color w:val="000000"/>
          <w:sz w:val="28"/>
          <w:szCs w:val="28"/>
          <w:lang w:val="uk-UA"/>
        </w:rPr>
        <w:t xml:space="preserve"> тощо</w:t>
      </w:r>
      <w:r w:rsidR="007032DD" w:rsidRPr="00305EE6">
        <w:rPr>
          <w:rFonts w:ascii="Times New Roman" w:hAnsi="Times New Roman"/>
          <w:color w:val="000000"/>
          <w:sz w:val="28"/>
          <w:szCs w:val="28"/>
          <w:lang w:val="uk-UA"/>
        </w:rPr>
        <w:t>.</w:t>
      </w:r>
      <w:r w:rsidR="00FB3613" w:rsidRPr="00305EE6">
        <w:rPr>
          <w:rFonts w:ascii="Times New Roman" w:hAnsi="Times New Roman"/>
          <w:color w:val="000000"/>
          <w:sz w:val="28"/>
          <w:szCs w:val="28"/>
          <w:lang w:val="uk-UA"/>
        </w:rPr>
        <w:t xml:space="preserve"> </w:t>
      </w:r>
    </w:p>
    <w:p w:rsidR="003E49EF" w:rsidRPr="00305EE6" w:rsidRDefault="00CD46C9" w:rsidP="007032DD">
      <w:pPr>
        <w:spacing w:after="0" w:line="276" w:lineRule="auto"/>
        <w:ind w:firstLine="709"/>
        <w:jc w:val="both"/>
        <w:rPr>
          <w:rFonts w:ascii="Times New Roman" w:eastAsia="Times New Roman" w:hAnsi="Times New Roman"/>
          <w:sz w:val="28"/>
          <w:szCs w:val="28"/>
          <w:lang w:val="uk-UA"/>
        </w:rPr>
      </w:pPr>
      <w:r>
        <w:rPr>
          <w:rFonts w:ascii="Times New Roman" w:hAnsi="Times New Roman"/>
          <w:sz w:val="28"/>
          <w:szCs w:val="28"/>
          <w:lang w:val="uk-UA"/>
        </w:rPr>
        <w:t>Р</w:t>
      </w:r>
      <w:r w:rsidR="003E49EF" w:rsidRPr="00305EE6">
        <w:rPr>
          <w:rFonts w:ascii="Times New Roman" w:hAnsi="Times New Roman"/>
          <w:sz w:val="28"/>
          <w:szCs w:val="28"/>
          <w:lang w:val="uk-UA"/>
        </w:rPr>
        <w:t>ізна судова практика та проблемні питання застосування норм матеріального і процесуального права</w:t>
      </w:r>
      <w:r>
        <w:rPr>
          <w:rFonts w:ascii="Times New Roman" w:hAnsi="Times New Roman"/>
          <w:sz w:val="28"/>
          <w:szCs w:val="28"/>
          <w:lang w:val="uk-UA"/>
        </w:rPr>
        <w:t xml:space="preserve"> загалом відсутн</w:t>
      </w:r>
      <w:r w:rsidR="00DC6280">
        <w:rPr>
          <w:rFonts w:ascii="Times New Roman" w:hAnsi="Times New Roman"/>
          <w:sz w:val="28"/>
          <w:szCs w:val="28"/>
          <w:lang w:val="uk-UA"/>
        </w:rPr>
        <w:t>і</w:t>
      </w:r>
      <w:r w:rsidR="003E49EF" w:rsidRPr="00305EE6">
        <w:rPr>
          <w:rFonts w:ascii="Times New Roman" w:hAnsi="Times New Roman"/>
          <w:sz w:val="28"/>
          <w:szCs w:val="28"/>
          <w:lang w:val="uk-UA"/>
        </w:rPr>
        <w:t>.</w:t>
      </w:r>
    </w:p>
    <w:p w:rsidR="00B42EDA" w:rsidRPr="00305EE6" w:rsidRDefault="00B42EDA" w:rsidP="007032DD">
      <w:pPr>
        <w:spacing w:after="0" w:line="276" w:lineRule="auto"/>
        <w:ind w:firstLine="709"/>
        <w:jc w:val="both"/>
        <w:rPr>
          <w:rFonts w:ascii="Times New Roman" w:eastAsia="Times New Roman" w:hAnsi="Times New Roman"/>
          <w:sz w:val="28"/>
          <w:szCs w:val="28"/>
          <w:lang w:val="uk-UA"/>
        </w:rPr>
      </w:pPr>
      <w:r w:rsidRPr="00305EE6">
        <w:rPr>
          <w:rFonts w:ascii="Times New Roman" w:eastAsia="Times New Roman" w:hAnsi="Times New Roman"/>
          <w:sz w:val="28"/>
          <w:szCs w:val="28"/>
          <w:lang w:val="uk-UA"/>
        </w:rPr>
        <w:t>З метою формування єдиної судової практики, вбачається доцільним довести до відома місцевих судів матеріали проведеного узагальнення для їх вивчення та практичного використання.</w:t>
      </w:r>
    </w:p>
    <w:p w:rsidR="009C6268" w:rsidRPr="00305EE6" w:rsidRDefault="009C6268" w:rsidP="00B42EDA">
      <w:pPr>
        <w:spacing w:after="0" w:line="276" w:lineRule="auto"/>
        <w:ind w:firstLine="709"/>
        <w:jc w:val="both"/>
        <w:rPr>
          <w:rFonts w:ascii="Times New Roman" w:hAnsi="Times New Roman"/>
          <w:b/>
          <w:sz w:val="28"/>
          <w:szCs w:val="28"/>
          <w:lang w:val="uk-UA"/>
        </w:rPr>
      </w:pPr>
    </w:p>
    <w:p w:rsidR="00B42EDA" w:rsidRPr="00305EE6" w:rsidRDefault="00B42EDA" w:rsidP="00B42EDA">
      <w:pPr>
        <w:spacing w:after="0" w:line="276" w:lineRule="auto"/>
        <w:jc w:val="both"/>
        <w:rPr>
          <w:rFonts w:ascii="Times New Roman" w:hAnsi="Times New Roman"/>
          <w:b/>
          <w:sz w:val="28"/>
          <w:szCs w:val="28"/>
          <w:lang w:val="uk-UA"/>
        </w:rPr>
      </w:pPr>
      <w:r w:rsidRPr="00305EE6">
        <w:rPr>
          <w:rFonts w:ascii="Times New Roman" w:hAnsi="Times New Roman"/>
          <w:b/>
          <w:sz w:val="28"/>
          <w:szCs w:val="28"/>
          <w:lang w:val="uk-UA"/>
        </w:rPr>
        <w:t>Голова</w:t>
      </w:r>
    </w:p>
    <w:p w:rsidR="00B42EDA" w:rsidRPr="00305EE6" w:rsidRDefault="00B42EDA" w:rsidP="00B42EDA">
      <w:pPr>
        <w:spacing w:after="0" w:line="276" w:lineRule="auto"/>
        <w:jc w:val="both"/>
        <w:rPr>
          <w:rFonts w:ascii="Times New Roman" w:hAnsi="Times New Roman"/>
          <w:b/>
          <w:sz w:val="28"/>
          <w:szCs w:val="28"/>
          <w:lang w:val="uk-UA"/>
        </w:rPr>
      </w:pPr>
      <w:r w:rsidRPr="00305EE6">
        <w:rPr>
          <w:rFonts w:ascii="Times New Roman" w:hAnsi="Times New Roman"/>
          <w:b/>
          <w:sz w:val="28"/>
          <w:szCs w:val="28"/>
          <w:lang w:val="uk-UA"/>
        </w:rPr>
        <w:t xml:space="preserve">Північного апеляційного </w:t>
      </w:r>
    </w:p>
    <w:p w:rsidR="00B42EDA" w:rsidRPr="00305EE6" w:rsidRDefault="00B42EDA" w:rsidP="00B42EDA">
      <w:pPr>
        <w:spacing w:after="0" w:line="276" w:lineRule="auto"/>
        <w:jc w:val="both"/>
        <w:rPr>
          <w:rFonts w:ascii="Times New Roman" w:hAnsi="Times New Roman"/>
          <w:sz w:val="28"/>
          <w:szCs w:val="28"/>
          <w:lang w:val="uk-UA"/>
        </w:rPr>
      </w:pPr>
      <w:r w:rsidRPr="00305EE6">
        <w:rPr>
          <w:rFonts w:ascii="Times New Roman" w:hAnsi="Times New Roman"/>
          <w:b/>
          <w:sz w:val="28"/>
          <w:szCs w:val="28"/>
          <w:lang w:val="uk-UA"/>
        </w:rPr>
        <w:t>господарського суду</w:t>
      </w:r>
      <w:r w:rsidRPr="00305EE6">
        <w:rPr>
          <w:rFonts w:ascii="Times New Roman" w:hAnsi="Times New Roman"/>
          <w:b/>
          <w:sz w:val="28"/>
          <w:szCs w:val="28"/>
          <w:lang w:val="uk-UA"/>
        </w:rPr>
        <w:tab/>
      </w:r>
      <w:r w:rsidRPr="00305EE6">
        <w:rPr>
          <w:rFonts w:ascii="Times New Roman" w:hAnsi="Times New Roman"/>
          <w:b/>
          <w:sz w:val="28"/>
          <w:szCs w:val="28"/>
          <w:lang w:val="uk-UA"/>
        </w:rPr>
        <w:tab/>
      </w:r>
      <w:r w:rsidRPr="00305EE6">
        <w:rPr>
          <w:rFonts w:ascii="Times New Roman" w:hAnsi="Times New Roman"/>
          <w:b/>
          <w:sz w:val="28"/>
          <w:szCs w:val="28"/>
          <w:lang w:val="uk-UA"/>
        </w:rPr>
        <w:tab/>
      </w:r>
      <w:r w:rsidRPr="00305EE6">
        <w:rPr>
          <w:rFonts w:ascii="Times New Roman" w:hAnsi="Times New Roman"/>
          <w:b/>
          <w:sz w:val="28"/>
          <w:szCs w:val="28"/>
          <w:lang w:val="uk-UA"/>
        </w:rPr>
        <w:tab/>
      </w:r>
      <w:r w:rsidRPr="00305EE6">
        <w:rPr>
          <w:rFonts w:ascii="Times New Roman" w:hAnsi="Times New Roman"/>
          <w:b/>
          <w:sz w:val="28"/>
          <w:szCs w:val="28"/>
          <w:lang w:val="uk-UA"/>
        </w:rPr>
        <w:tab/>
      </w:r>
      <w:r w:rsidRPr="00305EE6">
        <w:rPr>
          <w:rFonts w:ascii="Times New Roman" w:hAnsi="Times New Roman"/>
          <w:b/>
          <w:sz w:val="28"/>
          <w:szCs w:val="28"/>
          <w:lang w:val="uk-UA"/>
        </w:rPr>
        <w:tab/>
      </w:r>
      <w:r w:rsidR="00B838F5">
        <w:rPr>
          <w:rFonts w:ascii="Times New Roman" w:hAnsi="Times New Roman"/>
          <w:b/>
          <w:sz w:val="28"/>
          <w:szCs w:val="28"/>
          <w:lang w:val="uk-UA"/>
        </w:rPr>
        <w:t xml:space="preserve">    </w:t>
      </w:r>
      <w:r w:rsidR="00D2241D">
        <w:rPr>
          <w:rFonts w:ascii="Times New Roman" w:hAnsi="Times New Roman"/>
          <w:b/>
          <w:sz w:val="28"/>
          <w:szCs w:val="28"/>
          <w:lang w:val="uk-UA"/>
        </w:rPr>
        <w:t xml:space="preserve">     </w:t>
      </w:r>
      <w:r w:rsidR="00527E3B">
        <w:rPr>
          <w:rFonts w:ascii="Times New Roman" w:hAnsi="Times New Roman"/>
          <w:b/>
          <w:sz w:val="28"/>
          <w:szCs w:val="28"/>
          <w:lang w:val="uk-UA"/>
        </w:rPr>
        <w:t xml:space="preserve">   </w:t>
      </w:r>
      <w:r w:rsidR="00D2241D">
        <w:rPr>
          <w:rFonts w:ascii="Times New Roman" w:hAnsi="Times New Roman"/>
          <w:b/>
          <w:sz w:val="28"/>
          <w:szCs w:val="28"/>
          <w:lang w:val="uk-UA"/>
        </w:rPr>
        <w:t xml:space="preserve">     </w:t>
      </w:r>
      <w:r w:rsidRPr="00305EE6">
        <w:rPr>
          <w:rFonts w:ascii="Times New Roman" w:hAnsi="Times New Roman"/>
          <w:b/>
          <w:sz w:val="28"/>
          <w:szCs w:val="28"/>
          <w:lang w:val="uk-UA"/>
        </w:rPr>
        <w:t>Олег ХРИПУН</w:t>
      </w:r>
    </w:p>
    <w:p w:rsidR="00DC6280" w:rsidRDefault="00DC6280" w:rsidP="00B42EDA">
      <w:pPr>
        <w:widowControl w:val="0"/>
        <w:autoSpaceDE w:val="0"/>
        <w:autoSpaceDN w:val="0"/>
        <w:adjustRightInd w:val="0"/>
        <w:spacing w:after="0" w:line="276" w:lineRule="auto"/>
        <w:jc w:val="both"/>
        <w:rPr>
          <w:rFonts w:ascii="Times New Roman" w:hAnsi="Times New Roman"/>
          <w:color w:val="000000" w:themeColor="text1"/>
          <w:sz w:val="16"/>
          <w:szCs w:val="16"/>
          <w:lang w:val="uk-UA"/>
        </w:rPr>
      </w:pPr>
    </w:p>
    <w:p w:rsidR="00DC6280" w:rsidRDefault="00DC6280" w:rsidP="00B42EDA">
      <w:pPr>
        <w:widowControl w:val="0"/>
        <w:autoSpaceDE w:val="0"/>
        <w:autoSpaceDN w:val="0"/>
        <w:adjustRightInd w:val="0"/>
        <w:spacing w:after="0" w:line="276" w:lineRule="auto"/>
        <w:jc w:val="both"/>
        <w:rPr>
          <w:rFonts w:ascii="Times New Roman" w:hAnsi="Times New Roman"/>
          <w:color w:val="000000" w:themeColor="text1"/>
          <w:sz w:val="16"/>
          <w:szCs w:val="16"/>
          <w:lang w:val="uk-UA"/>
        </w:rPr>
      </w:pPr>
    </w:p>
    <w:p w:rsidR="00DC6280" w:rsidRDefault="00DC6280" w:rsidP="00B42EDA">
      <w:pPr>
        <w:widowControl w:val="0"/>
        <w:autoSpaceDE w:val="0"/>
        <w:autoSpaceDN w:val="0"/>
        <w:adjustRightInd w:val="0"/>
        <w:spacing w:after="0" w:line="276" w:lineRule="auto"/>
        <w:jc w:val="both"/>
        <w:rPr>
          <w:rFonts w:ascii="Times New Roman" w:hAnsi="Times New Roman"/>
          <w:color w:val="000000" w:themeColor="text1"/>
          <w:sz w:val="16"/>
          <w:szCs w:val="16"/>
          <w:lang w:val="uk-UA"/>
        </w:rPr>
      </w:pPr>
    </w:p>
    <w:p w:rsidR="00B42EDA" w:rsidRPr="005F712E" w:rsidRDefault="00B42EDA" w:rsidP="00B42EDA">
      <w:pPr>
        <w:widowControl w:val="0"/>
        <w:autoSpaceDE w:val="0"/>
        <w:autoSpaceDN w:val="0"/>
        <w:adjustRightInd w:val="0"/>
        <w:spacing w:after="0" w:line="276" w:lineRule="auto"/>
        <w:jc w:val="both"/>
        <w:rPr>
          <w:rFonts w:ascii="Times New Roman" w:hAnsi="Times New Roman"/>
          <w:color w:val="000000" w:themeColor="text1"/>
          <w:sz w:val="16"/>
          <w:szCs w:val="16"/>
          <w:lang w:val="uk-UA"/>
        </w:rPr>
      </w:pPr>
      <w:proofErr w:type="spellStart"/>
      <w:r w:rsidRPr="005F712E">
        <w:rPr>
          <w:rFonts w:ascii="Times New Roman" w:hAnsi="Times New Roman"/>
          <w:color w:val="000000" w:themeColor="text1"/>
          <w:sz w:val="16"/>
          <w:szCs w:val="16"/>
          <w:lang w:val="uk-UA"/>
        </w:rPr>
        <w:t>Єрьоменко</w:t>
      </w:r>
      <w:proofErr w:type="spellEnd"/>
      <w:r w:rsidRPr="005F712E">
        <w:rPr>
          <w:rFonts w:ascii="Times New Roman" w:hAnsi="Times New Roman"/>
          <w:color w:val="000000" w:themeColor="text1"/>
          <w:sz w:val="16"/>
          <w:szCs w:val="16"/>
          <w:lang w:val="uk-UA"/>
        </w:rPr>
        <w:t xml:space="preserve"> О.В.</w:t>
      </w:r>
    </w:p>
    <w:p w:rsidR="0016003E" w:rsidRPr="005F712E" w:rsidRDefault="00B42EDA" w:rsidP="000A09C9">
      <w:pPr>
        <w:widowControl w:val="0"/>
        <w:autoSpaceDE w:val="0"/>
        <w:autoSpaceDN w:val="0"/>
        <w:adjustRightInd w:val="0"/>
        <w:spacing w:after="0" w:line="276" w:lineRule="auto"/>
        <w:jc w:val="both"/>
        <w:rPr>
          <w:rFonts w:ascii="Times New Roman" w:hAnsi="Times New Roman"/>
          <w:color w:val="000000" w:themeColor="text1"/>
          <w:sz w:val="16"/>
          <w:szCs w:val="16"/>
          <w:lang w:val="uk-UA"/>
        </w:rPr>
      </w:pPr>
      <w:r w:rsidRPr="005F712E">
        <w:rPr>
          <w:rFonts w:ascii="Times New Roman" w:hAnsi="Times New Roman"/>
          <w:color w:val="000000" w:themeColor="text1"/>
          <w:sz w:val="16"/>
          <w:szCs w:val="16"/>
          <w:lang w:val="uk-UA"/>
        </w:rPr>
        <w:t>230-06-53</w:t>
      </w:r>
    </w:p>
    <w:sectPr w:rsidR="0016003E" w:rsidRPr="005F712E" w:rsidSect="00DC6280">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Condensed Light">
    <w:altName w:val="Times New Roman"/>
    <w:charset w:val="00"/>
    <w:family w:val="auto"/>
    <w:pitch w:val="variable"/>
    <w:sig w:usb0="00000001"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54786"/>
    <w:multiLevelType w:val="hybridMultilevel"/>
    <w:tmpl w:val="32BE1EEE"/>
    <w:lvl w:ilvl="0" w:tplc="4DF4EB36">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749E4"/>
    <w:rsid w:val="00000082"/>
    <w:rsid w:val="00000551"/>
    <w:rsid w:val="00001718"/>
    <w:rsid w:val="0000559F"/>
    <w:rsid w:val="00005E94"/>
    <w:rsid w:val="00007F67"/>
    <w:rsid w:val="00011E5C"/>
    <w:rsid w:val="000132CF"/>
    <w:rsid w:val="00017A0D"/>
    <w:rsid w:val="00022AC0"/>
    <w:rsid w:val="0002406C"/>
    <w:rsid w:val="00026C30"/>
    <w:rsid w:val="00055229"/>
    <w:rsid w:val="00055E91"/>
    <w:rsid w:val="00060F13"/>
    <w:rsid w:val="00062A2B"/>
    <w:rsid w:val="000651F4"/>
    <w:rsid w:val="00071C5F"/>
    <w:rsid w:val="00072FC2"/>
    <w:rsid w:val="0007731B"/>
    <w:rsid w:val="00083C14"/>
    <w:rsid w:val="0008585D"/>
    <w:rsid w:val="00091EAC"/>
    <w:rsid w:val="00092650"/>
    <w:rsid w:val="000A09C9"/>
    <w:rsid w:val="000A4933"/>
    <w:rsid w:val="000A642E"/>
    <w:rsid w:val="000B5427"/>
    <w:rsid w:val="000C54A0"/>
    <w:rsid w:val="000C6F3F"/>
    <w:rsid w:val="000C74A7"/>
    <w:rsid w:val="000D1693"/>
    <w:rsid w:val="000E130C"/>
    <w:rsid w:val="000E5081"/>
    <w:rsid w:val="000E6BD1"/>
    <w:rsid w:val="000F46DD"/>
    <w:rsid w:val="000F5A15"/>
    <w:rsid w:val="00113FA8"/>
    <w:rsid w:val="001155A9"/>
    <w:rsid w:val="00135EE2"/>
    <w:rsid w:val="00146220"/>
    <w:rsid w:val="0014638D"/>
    <w:rsid w:val="00147C8B"/>
    <w:rsid w:val="0016003E"/>
    <w:rsid w:val="00160F96"/>
    <w:rsid w:val="00164BFC"/>
    <w:rsid w:val="0017413B"/>
    <w:rsid w:val="00177229"/>
    <w:rsid w:val="00177691"/>
    <w:rsid w:val="00194477"/>
    <w:rsid w:val="00194C9B"/>
    <w:rsid w:val="001A1A25"/>
    <w:rsid w:val="001A5647"/>
    <w:rsid w:val="001C48CE"/>
    <w:rsid w:val="001C48DD"/>
    <w:rsid w:val="001D07F8"/>
    <w:rsid w:val="001E14C8"/>
    <w:rsid w:val="001E61AA"/>
    <w:rsid w:val="00200B51"/>
    <w:rsid w:val="00211434"/>
    <w:rsid w:val="0021352A"/>
    <w:rsid w:val="00222C75"/>
    <w:rsid w:val="00235731"/>
    <w:rsid w:val="0024353E"/>
    <w:rsid w:val="00243B4F"/>
    <w:rsid w:val="00267AD4"/>
    <w:rsid w:val="002704F6"/>
    <w:rsid w:val="00275C1F"/>
    <w:rsid w:val="0028121D"/>
    <w:rsid w:val="00281F23"/>
    <w:rsid w:val="00293477"/>
    <w:rsid w:val="00297B12"/>
    <w:rsid w:val="002A39DA"/>
    <w:rsid w:val="002A40F2"/>
    <w:rsid w:val="002A4F47"/>
    <w:rsid w:val="002A55BA"/>
    <w:rsid w:val="002A5FA4"/>
    <w:rsid w:val="002B333C"/>
    <w:rsid w:val="002C1D69"/>
    <w:rsid w:val="002C622A"/>
    <w:rsid w:val="002D33C1"/>
    <w:rsid w:val="002D51E8"/>
    <w:rsid w:val="003003B9"/>
    <w:rsid w:val="00305EE6"/>
    <w:rsid w:val="00306517"/>
    <w:rsid w:val="003148BB"/>
    <w:rsid w:val="0031758A"/>
    <w:rsid w:val="00333748"/>
    <w:rsid w:val="00335C47"/>
    <w:rsid w:val="00336693"/>
    <w:rsid w:val="00337F6F"/>
    <w:rsid w:val="00341E03"/>
    <w:rsid w:val="00350BBC"/>
    <w:rsid w:val="003609CA"/>
    <w:rsid w:val="0036788F"/>
    <w:rsid w:val="00367F79"/>
    <w:rsid w:val="00373EDE"/>
    <w:rsid w:val="003910F5"/>
    <w:rsid w:val="00393541"/>
    <w:rsid w:val="003A379D"/>
    <w:rsid w:val="003B3140"/>
    <w:rsid w:val="003B3F0B"/>
    <w:rsid w:val="003C1377"/>
    <w:rsid w:val="003D69A4"/>
    <w:rsid w:val="003D7BC0"/>
    <w:rsid w:val="003E1CEF"/>
    <w:rsid w:val="003E4423"/>
    <w:rsid w:val="003E49EF"/>
    <w:rsid w:val="003E4AE6"/>
    <w:rsid w:val="003F3AB6"/>
    <w:rsid w:val="004000DE"/>
    <w:rsid w:val="004014A2"/>
    <w:rsid w:val="00406B03"/>
    <w:rsid w:val="004161DB"/>
    <w:rsid w:val="00420856"/>
    <w:rsid w:val="00433B8E"/>
    <w:rsid w:val="004404AF"/>
    <w:rsid w:val="00444755"/>
    <w:rsid w:val="004636F6"/>
    <w:rsid w:val="00466862"/>
    <w:rsid w:val="00475604"/>
    <w:rsid w:val="00477A6F"/>
    <w:rsid w:val="00481D1F"/>
    <w:rsid w:val="00484CBC"/>
    <w:rsid w:val="004867D3"/>
    <w:rsid w:val="00490D5C"/>
    <w:rsid w:val="004916D4"/>
    <w:rsid w:val="004A5925"/>
    <w:rsid w:val="004B0645"/>
    <w:rsid w:val="004B1213"/>
    <w:rsid w:val="004B22D1"/>
    <w:rsid w:val="004B6D45"/>
    <w:rsid w:val="004D2FB3"/>
    <w:rsid w:val="004D43E7"/>
    <w:rsid w:val="004D58AD"/>
    <w:rsid w:val="004E09FB"/>
    <w:rsid w:val="004E384C"/>
    <w:rsid w:val="004E7B81"/>
    <w:rsid w:val="004F01B2"/>
    <w:rsid w:val="004F3BA1"/>
    <w:rsid w:val="004F46AE"/>
    <w:rsid w:val="00507A52"/>
    <w:rsid w:val="00511EE8"/>
    <w:rsid w:val="005233A5"/>
    <w:rsid w:val="0052623E"/>
    <w:rsid w:val="00527790"/>
    <w:rsid w:val="00527E3B"/>
    <w:rsid w:val="005370E9"/>
    <w:rsid w:val="005432FB"/>
    <w:rsid w:val="00546D85"/>
    <w:rsid w:val="005560C8"/>
    <w:rsid w:val="005665C1"/>
    <w:rsid w:val="00573F9A"/>
    <w:rsid w:val="00583357"/>
    <w:rsid w:val="00585B43"/>
    <w:rsid w:val="00585B51"/>
    <w:rsid w:val="00594885"/>
    <w:rsid w:val="00596706"/>
    <w:rsid w:val="00597901"/>
    <w:rsid w:val="005A0FEA"/>
    <w:rsid w:val="005A2D80"/>
    <w:rsid w:val="005A3161"/>
    <w:rsid w:val="005B4A4C"/>
    <w:rsid w:val="005C39D5"/>
    <w:rsid w:val="005C5B7B"/>
    <w:rsid w:val="005F0238"/>
    <w:rsid w:val="005F393C"/>
    <w:rsid w:val="005F5935"/>
    <w:rsid w:val="005F5FC7"/>
    <w:rsid w:val="005F712E"/>
    <w:rsid w:val="00600592"/>
    <w:rsid w:val="006008C9"/>
    <w:rsid w:val="00610C92"/>
    <w:rsid w:val="00612D03"/>
    <w:rsid w:val="0061368A"/>
    <w:rsid w:val="00620752"/>
    <w:rsid w:val="006239D1"/>
    <w:rsid w:val="0062579A"/>
    <w:rsid w:val="006312DF"/>
    <w:rsid w:val="006375B4"/>
    <w:rsid w:val="00642F64"/>
    <w:rsid w:val="006478F2"/>
    <w:rsid w:val="00667DBF"/>
    <w:rsid w:val="006719B1"/>
    <w:rsid w:val="0067609F"/>
    <w:rsid w:val="006933D5"/>
    <w:rsid w:val="00696368"/>
    <w:rsid w:val="006966F1"/>
    <w:rsid w:val="006A0737"/>
    <w:rsid w:val="006A1BDB"/>
    <w:rsid w:val="006A58CA"/>
    <w:rsid w:val="006C0108"/>
    <w:rsid w:val="006C7A5A"/>
    <w:rsid w:val="006D09E5"/>
    <w:rsid w:val="006D1AC4"/>
    <w:rsid w:val="006D3232"/>
    <w:rsid w:val="006E0E8A"/>
    <w:rsid w:val="006E1C8A"/>
    <w:rsid w:val="006F3EF0"/>
    <w:rsid w:val="006F770D"/>
    <w:rsid w:val="007032DD"/>
    <w:rsid w:val="007039B0"/>
    <w:rsid w:val="007061B1"/>
    <w:rsid w:val="0071271B"/>
    <w:rsid w:val="007136D8"/>
    <w:rsid w:val="00720FBE"/>
    <w:rsid w:val="00730370"/>
    <w:rsid w:val="007418D7"/>
    <w:rsid w:val="007471D8"/>
    <w:rsid w:val="00751B18"/>
    <w:rsid w:val="00751DCA"/>
    <w:rsid w:val="007526B4"/>
    <w:rsid w:val="0076305B"/>
    <w:rsid w:val="00773130"/>
    <w:rsid w:val="007779F1"/>
    <w:rsid w:val="00777EB1"/>
    <w:rsid w:val="0078275E"/>
    <w:rsid w:val="00782BBA"/>
    <w:rsid w:val="0078374D"/>
    <w:rsid w:val="00784857"/>
    <w:rsid w:val="00785FA4"/>
    <w:rsid w:val="0079121E"/>
    <w:rsid w:val="007932AC"/>
    <w:rsid w:val="00793535"/>
    <w:rsid w:val="007A649A"/>
    <w:rsid w:val="007B736C"/>
    <w:rsid w:val="007C02E5"/>
    <w:rsid w:val="007D0185"/>
    <w:rsid w:val="007D3A37"/>
    <w:rsid w:val="007D664C"/>
    <w:rsid w:val="007F4D8C"/>
    <w:rsid w:val="007F5A71"/>
    <w:rsid w:val="007F6CEF"/>
    <w:rsid w:val="0082620F"/>
    <w:rsid w:val="00827710"/>
    <w:rsid w:val="008439DA"/>
    <w:rsid w:val="00853AD8"/>
    <w:rsid w:val="00861064"/>
    <w:rsid w:val="00870217"/>
    <w:rsid w:val="00870669"/>
    <w:rsid w:val="00883EEB"/>
    <w:rsid w:val="008A1A30"/>
    <w:rsid w:val="008B0FEC"/>
    <w:rsid w:val="008B2D40"/>
    <w:rsid w:val="008D1E0D"/>
    <w:rsid w:val="008E6EAD"/>
    <w:rsid w:val="0090323F"/>
    <w:rsid w:val="00904637"/>
    <w:rsid w:val="009071FC"/>
    <w:rsid w:val="00914E84"/>
    <w:rsid w:val="0091573F"/>
    <w:rsid w:val="009165C2"/>
    <w:rsid w:val="009207E1"/>
    <w:rsid w:val="00920B89"/>
    <w:rsid w:val="0092332E"/>
    <w:rsid w:val="00947B5B"/>
    <w:rsid w:val="00953264"/>
    <w:rsid w:val="00957811"/>
    <w:rsid w:val="009820E2"/>
    <w:rsid w:val="00985070"/>
    <w:rsid w:val="00987598"/>
    <w:rsid w:val="00992DBD"/>
    <w:rsid w:val="009A19B5"/>
    <w:rsid w:val="009A2796"/>
    <w:rsid w:val="009A487C"/>
    <w:rsid w:val="009B263E"/>
    <w:rsid w:val="009B3A4F"/>
    <w:rsid w:val="009B7203"/>
    <w:rsid w:val="009C018E"/>
    <w:rsid w:val="009C359F"/>
    <w:rsid w:val="009C449E"/>
    <w:rsid w:val="009C6268"/>
    <w:rsid w:val="009D3BA6"/>
    <w:rsid w:val="009E51CA"/>
    <w:rsid w:val="009F5111"/>
    <w:rsid w:val="00A0326D"/>
    <w:rsid w:val="00A15018"/>
    <w:rsid w:val="00A23B0C"/>
    <w:rsid w:val="00A2575D"/>
    <w:rsid w:val="00A30873"/>
    <w:rsid w:val="00A310E8"/>
    <w:rsid w:val="00A34FD9"/>
    <w:rsid w:val="00A44298"/>
    <w:rsid w:val="00A4573E"/>
    <w:rsid w:val="00A5111F"/>
    <w:rsid w:val="00A643F7"/>
    <w:rsid w:val="00A65FC2"/>
    <w:rsid w:val="00A73047"/>
    <w:rsid w:val="00A75932"/>
    <w:rsid w:val="00A81DC8"/>
    <w:rsid w:val="00A8556A"/>
    <w:rsid w:val="00A93303"/>
    <w:rsid w:val="00A9443C"/>
    <w:rsid w:val="00A956F5"/>
    <w:rsid w:val="00A9572B"/>
    <w:rsid w:val="00AA0092"/>
    <w:rsid w:val="00AA715A"/>
    <w:rsid w:val="00AB2156"/>
    <w:rsid w:val="00AB21B8"/>
    <w:rsid w:val="00AB6EC8"/>
    <w:rsid w:val="00AC0F20"/>
    <w:rsid w:val="00AC1D95"/>
    <w:rsid w:val="00AD65EA"/>
    <w:rsid w:val="00AE06CE"/>
    <w:rsid w:val="00AE210A"/>
    <w:rsid w:val="00AE4DCD"/>
    <w:rsid w:val="00AF1B5E"/>
    <w:rsid w:val="00AF79B7"/>
    <w:rsid w:val="00B014D8"/>
    <w:rsid w:val="00B04FC6"/>
    <w:rsid w:val="00B137B0"/>
    <w:rsid w:val="00B21A14"/>
    <w:rsid w:val="00B25148"/>
    <w:rsid w:val="00B26C5B"/>
    <w:rsid w:val="00B27853"/>
    <w:rsid w:val="00B31034"/>
    <w:rsid w:val="00B338BF"/>
    <w:rsid w:val="00B34365"/>
    <w:rsid w:val="00B42EDA"/>
    <w:rsid w:val="00B4347E"/>
    <w:rsid w:val="00B524CB"/>
    <w:rsid w:val="00B5334A"/>
    <w:rsid w:val="00B53FAD"/>
    <w:rsid w:val="00B577B5"/>
    <w:rsid w:val="00B67B18"/>
    <w:rsid w:val="00B67B5B"/>
    <w:rsid w:val="00B70178"/>
    <w:rsid w:val="00B70ED6"/>
    <w:rsid w:val="00B72555"/>
    <w:rsid w:val="00B7672A"/>
    <w:rsid w:val="00B76962"/>
    <w:rsid w:val="00B7706D"/>
    <w:rsid w:val="00B838F5"/>
    <w:rsid w:val="00B8705A"/>
    <w:rsid w:val="00B93C0D"/>
    <w:rsid w:val="00BA55FF"/>
    <w:rsid w:val="00BB1355"/>
    <w:rsid w:val="00BC1916"/>
    <w:rsid w:val="00BC2BFC"/>
    <w:rsid w:val="00BC3944"/>
    <w:rsid w:val="00BD1BC0"/>
    <w:rsid w:val="00BD3A06"/>
    <w:rsid w:val="00BE4CAF"/>
    <w:rsid w:val="00BE5661"/>
    <w:rsid w:val="00BE599E"/>
    <w:rsid w:val="00BE650C"/>
    <w:rsid w:val="00C01B1C"/>
    <w:rsid w:val="00C01E00"/>
    <w:rsid w:val="00C148C7"/>
    <w:rsid w:val="00C1553E"/>
    <w:rsid w:val="00C242A4"/>
    <w:rsid w:val="00C24520"/>
    <w:rsid w:val="00C249DB"/>
    <w:rsid w:val="00C24B26"/>
    <w:rsid w:val="00C273D8"/>
    <w:rsid w:val="00C470D0"/>
    <w:rsid w:val="00C521D7"/>
    <w:rsid w:val="00C553DC"/>
    <w:rsid w:val="00C60F90"/>
    <w:rsid w:val="00C75DBF"/>
    <w:rsid w:val="00C8713C"/>
    <w:rsid w:val="00C96E5C"/>
    <w:rsid w:val="00CA78B6"/>
    <w:rsid w:val="00CB3C9E"/>
    <w:rsid w:val="00CB4103"/>
    <w:rsid w:val="00CC3167"/>
    <w:rsid w:val="00CD4006"/>
    <w:rsid w:val="00CD46C9"/>
    <w:rsid w:val="00CE20C0"/>
    <w:rsid w:val="00CE3107"/>
    <w:rsid w:val="00CF1B29"/>
    <w:rsid w:val="00CF28F5"/>
    <w:rsid w:val="00D0394B"/>
    <w:rsid w:val="00D11F16"/>
    <w:rsid w:val="00D14C5F"/>
    <w:rsid w:val="00D1527A"/>
    <w:rsid w:val="00D2241D"/>
    <w:rsid w:val="00D23C73"/>
    <w:rsid w:val="00D2522B"/>
    <w:rsid w:val="00D300AE"/>
    <w:rsid w:val="00D305CE"/>
    <w:rsid w:val="00D34BE6"/>
    <w:rsid w:val="00D43D66"/>
    <w:rsid w:val="00D45AA1"/>
    <w:rsid w:val="00D52A98"/>
    <w:rsid w:val="00D533CD"/>
    <w:rsid w:val="00D549BB"/>
    <w:rsid w:val="00D629AA"/>
    <w:rsid w:val="00D655EF"/>
    <w:rsid w:val="00D749E4"/>
    <w:rsid w:val="00D8097F"/>
    <w:rsid w:val="00D82735"/>
    <w:rsid w:val="00D843C5"/>
    <w:rsid w:val="00D90907"/>
    <w:rsid w:val="00DA6BE0"/>
    <w:rsid w:val="00DA6CAD"/>
    <w:rsid w:val="00DB3C23"/>
    <w:rsid w:val="00DC32D3"/>
    <w:rsid w:val="00DC6280"/>
    <w:rsid w:val="00DC6679"/>
    <w:rsid w:val="00DD30EC"/>
    <w:rsid w:val="00DD42E9"/>
    <w:rsid w:val="00DD430B"/>
    <w:rsid w:val="00DD6CB9"/>
    <w:rsid w:val="00DE793D"/>
    <w:rsid w:val="00E066DB"/>
    <w:rsid w:val="00E14B24"/>
    <w:rsid w:val="00E17B29"/>
    <w:rsid w:val="00E30D56"/>
    <w:rsid w:val="00E3226A"/>
    <w:rsid w:val="00E362A3"/>
    <w:rsid w:val="00E43361"/>
    <w:rsid w:val="00E43D41"/>
    <w:rsid w:val="00E531AA"/>
    <w:rsid w:val="00E55744"/>
    <w:rsid w:val="00E607EF"/>
    <w:rsid w:val="00E701CB"/>
    <w:rsid w:val="00E7207A"/>
    <w:rsid w:val="00E7774D"/>
    <w:rsid w:val="00E807AB"/>
    <w:rsid w:val="00E8257A"/>
    <w:rsid w:val="00E92D7C"/>
    <w:rsid w:val="00EA0779"/>
    <w:rsid w:val="00EA5887"/>
    <w:rsid w:val="00EA6B9E"/>
    <w:rsid w:val="00ED1DA9"/>
    <w:rsid w:val="00EE40FB"/>
    <w:rsid w:val="00EE529F"/>
    <w:rsid w:val="00EE54B2"/>
    <w:rsid w:val="00F01823"/>
    <w:rsid w:val="00F03CE1"/>
    <w:rsid w:val="00F05E01"/>
    <w:rsid w:val="00F14B0A"/>
    <w:rsid w:val="00F2334A"/>
    <w:rsid w:val="00F23EC2"/>
    <w:rsid w:val="00F35444"/>
    <w:rsid w:val="00F3780C"/>
    <w:rsid w:val="00F44F80"/>
    <w:rsid w:val="00F45FD1"/>
    <w:rsid w:val="00F46118"/>
    <w:rsid w:val="00F762C5"/>
    <w:rsid w:val="00F80088"/>
    <w:rsid w:val="00F8160E"/>
    <w:rsid w:val="00F85C65"/>
    <w:rsid w:val="00F8727E"/>
    <w:rsid w:val="00F872BD"/>
    <w:rsid w:val="00FA15B6"/>
    <w:rsid w:val="00FB3613"/>
    <w:rsid w:val="00FC5815"/>
    <w:rsid w:val="00FD78BA"/>
    <w:rsid w:val="00FE2F45"/>
    <w:rsid w:val="00FE536E"/>
    <w:rsid w:val="00FE6BFA"/>
    <w:rsid w:val="00FF15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E4"/>
    <w:pPr>
      <w:spacing w:after="160" w:line="259" w:lineRule="auto"/>
      <w:ind w:firstLine="0"/>
      <w:jc w:val="left"/>
    </w:pPr>
    <w:rPr>
      <w:rFonts w:eastAsiaTheme="minorEastAs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49E4"/>
    <w:pPr>
      <w:spacing w:after="120" w:line="240" w:lineRule="auto"/>
    </w:pPr>
    <w:rPr>
      <w:rFonts w:ascii="Times New Roman" w:hAnsi="Times New Roman"/>
      <w:sz w:val="20"/>
      <w:szCs w:val="20"/>
    </w:rPr>
  </w:style>
  <w:style w:type="character" w:customStyle="1" w:styleId="a4">
    <w:name w:val="Основной текст Знак"/>
    <w:basedOn w:val="a0"/>
    <w:link w:val="a3"/>
    <w:uiPriority w:val="99"/>
    <w:rsid w:val="00D749E4"/>
    <w:rPr>
      <w:rFonts w:ascii="Times New Roman" w:eastAsiaTheme="minorEastAsia" w:hAnsi="Times New Roman" w:cs="Times New Roman"/>
      <w:sz w:val="20"/>
      <w:szCs w:val="20"/>
      <w:lang w:val="ru-RU" w:eastAsia="ru-RU"/>
    </w:rPr>
  </w:style>
  <w:style w:type="character" w:customStyle="1" w:styleId="FontStyle14">
    <w:name w:val="Font Style14"/>
    <w:rsid w:val="00D749E4"/>
    <w:rPr>
      <w:rFonts w:ascii="Times New Roman" w:hAnsi="Times New Roman"/>
      <w:sz w:val="26"/>
    </w:rPr>
  </w:style>
  <w:style w:type="paragraph" w:styleId="2">
    <w:name w:val="Body Text 2"/>
    <w:basedOn w:val="a"/>
    <w:link w:val="20"/>
    <w:uiPriority w:val="99"/>
    <w:unhideWhenUsed/>
    <w:rsid w:val="00D749E4"/>
    <w:pPr>
      <w:spacing w:after="120" w:line="480" w:lineRule="auto"/>
    </w:pPr>
  </w:style>
  <w:style w:type="character" w:customStyle="1" w:styleId="20">
    <w:name w:val="Основной текст 2 Знак"/>
    <w:basedOn w:val="a0"/>
    <w:link w:val="2"/>
    <w:uiPriority w:val="99"/>
    <w:rsid w:val="00D749E4"/>
    <w:rPr>
      <w:rFonts w:eastAsiaTheme="minorEastAsia" w:cs="Times New Roman"/>
      <w:lang w:val="ru-RU" w:eastAsia="ru-RU"/>
    </w:rPr>
  </w:style>
  <w:style w:type="character" w:customStyle="1" w:styleId="a5">
    <w:name w:val="Основной текст_"/>
    <w:basedOn w:val="a0"/>
    <w:link w:val="21"/>
    <w:rsid w:val="00D749E4"/>
    <w:rPr>
      <w:sz w:val="25"/>
      <w:szCs w:val="25"/>
      <w:shd w:val="clear" w:color="auto" w:fill="FFFFFF"/>
    </w:rPr>
  </w:style>
  <w:style w:type="paragraph" w:customStyle="1" w:styleId="21">
    <w:name w:val="Основной текст2"/>
    <w:basedOn w:val="a"/>
    <w:link w:val="a5"/>
    <w:rsid w:val="00D749E4"/>
    <w:pPr>
      <w:shd w:val="clear" w:color="auto" w:fill="FFFFFF"/>
      <w:spacing w:before="60" w:after="480" w:line="0" w:lineRule="atLeast"/>
      <w:jc w:val="both"/>
    </w:pPr>
    <w:rPr>
      <w:rFonts w:eastAsiaTheme="minorHAnsi" w:cstheme="minorBidi"/>
      <w:sz w:val="25"/>
      <w:szCs w:val="25"/>
      <w:lang w:val="uk-UA" w:eastAsia="en-US"/>
    </w:rPr>
  </w:style>
  <w:style w:type="paragraph" w:styleId="a6">
    <w:name w:val="List Paragraph"/>
    <w:basedOn w:val="a"/>
    <w:uiPriority w:val="34"/>
    <w:qFormat/>
    <w:rsid w:val="00987598"/>
    <w:pPr>
      <w:spacing w:before="100" w:beforeAutospacing="1" w:after="100" w:afterAutospacing="1" w:line="240" w:lineRule="auto"/>
      <w:ind w:left="720"/>
      <w:contextualSpacing/>
    </w:pPr>
    <w:rPr>
      <w:rFonts w:ascii="Times New Roman" w:hAnsi="Times New Roman"/>
      <w:sz w:val="24"/>
      <w:szCs w:val="24"/>
    </w:rPr>
  </w:style>
  <w:style w:type="character" w:customStyle="1" w:styleId="22">
    <w:name w:val="Основной текст (2)"/>
    <w:basedOn w:val="a0"/>
    <w:rsid w:val="005C39D5"/>
    <w:rPr>
      <w:rFonts w:ascii="Times New Roman" w:hAnsi="Times New Roman" w:cs="Times New Roman"/>
      <w:b/>
      <w:bCs/>
      <w:color w:val="000000"/>
      <w:spacing w:val="0"/>
      <w:w w:val="100"/>
      <w:position w:val="0"/>
      <w:sz w:val="26"/>
      <w:szCs w:val="26"/>
      <w:u w:val="none"/>
      <w:lang w:val="uk-UA" w:eastAsia="uk-UA"/>
    </w:rPr>
  </w:style>
  <w:style w:type="paragraph" w:customStyle="1" w:styleId="ps4">
    <w:name w:val="ps4"/>
    <w:basedOn w:val="a"/>
    <w:rsid w:val="005A3161"/>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ps7">
    <w:name w:val="ps7"/>
    <w:basedOn w:val="a"/>
    <w:rsid w:val="005A3161"/>
    <w:pPr>
      <w:spacing w:before="100" w:beforeAutospacing="1" w:after="100" w:afterAutospacing="1" w:line="240" w:lineRule="auto"/>
      <w:jc w:val="both"/>
    </w:pPr>
    <w:rPr>
      <w:rFonts w:ascii="Times New Roman" w:hAnsi="Times New Roman"/>
      <w:sz w:val="24"/>
      <w:szCs w:val="24"/>
      <w:lang w:val="uk-UA" w:eastAsia="uk-UA"/>
    </w:rPr>
  </w:style>
  <w:style w:type="paragraph" w:customStyle="1" w:styleId="ps13">
    <w:name w:val="ps13"/>
    <w:basedOn w:val="a"/>
    <w:rsid w:val="000F5A15"/>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styleId="a7">
    <w:name w:val="Normal (Web)"/>
    <w:basedOn w:val="a"/>
    <w:uiPriority w:val="99"/>
    <w:unhideWhenUsed/>
    <w:rsid w:val="000D1693"/>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8">
    <w:name w:val="Hyperlink"/>
    <w:basedOn w:val="a0"/>
    <w:uiPriority w:val="99"/>
    <w:semiHidden/>
    <w:unhideWhenUsed/>
    <w:rsid w:val="000D1693"/>
    <w:rPr>
      <w:color w:val="0000FF"/>
      <w:u w:val="single"/>
    </w:rPr>
  </w:style>
  <w:style w:type="paragraph" w:customStyle="1" w:styleId="ps6">
    <w:name w:val="ps6"/>
    <w:basedOn w:val="a"/>
    <w:rsid w:val="00B524CB"/>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ps9">
    <w:name w:val="ps9"/>
    <w:basedOn w:val="a"/>
    <w:rsid w:val="0076305B"/>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Default">
    <w:name w:val="Default"/>
    <w:rsid w:val="007F4D8C"/>
    <w:pPr>
      <w:autoSpaceDE w:val="0"/>
      <w:autoSpaceDN w:val="0"/>
      <w:adjustRightInd w:val="0"/>
      <w:ind w:firstLine="0"/>
      <w:jc w:val="left"/>
    </w:pPr>
    <w:rPr>
      <w:rFonts w:ascii="Roboto Condensed Light" w:hAnsi="Roboto Condensed Light" w:cs="Roboto Condensed Light"/>
      <w:color w:val="000000"/>
      <w:sz w:val="24"/>
      <w:szCs w:val="24"/>
    </w:rPr>
  </w:style>
  <w:style w:type="paragraph" w:customStyle="1" w:styleId="ps0">
    <w:name w:val="ps0"/>
    <w:basedOn w:val="a"/>
    <w:rsid w:val="006D09E5"/>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ps5">
    <w:name w:val="ps5"/>
    <w:basedOn w:val="a"/>
    <w:rsid w:val="006D09E5"/>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rvps2">
    <w:name w:val="rvps2"/>
    <w:basedOn w:val="a"/>
    <w:rsid w:val="00CB3C9E"/>
    <w:pPr>
      <w:spacing w:before="100" w:beforeAutospacing="1" w:after="100" w:afterAutospacing="1" w:line="240" w:lineRule="auto"/>
    </w:pPr>
    <w:rPr>
      <w:rFonts w:ascii="Times New Roman" w:eastAsia="Times New Roman" w:hAnsi="Times New Roman"/>
      <w:sz w:val="24"/>
      <w:szCs w:val="24"/>
    </w:rPr>
  </w:style>
  <w:style w:type="paragraph" w:customStyle="1" w:styleId="ps12">
    <w:name w:val="ps12"/>
    <w:basedOn w:val="a"/>
    <w:rsid w:val="007779F1"/>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ps2">
    <w:name w:val="ps2"/>
    <w:basedOn w:val="a"/>
    <w:rsid w:val="00870217"/>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ps10">
    <w:name w:val="ps10"/>
    <w:basedOn w:val="a"/>
    <w:rsid w:val="005A0FEA"/>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ps8">
    <w:name w:val="ps8"/>
    <w:basedOn w:val="a"/>
    <w:rsid w:val="00DD430B"/>
    <w:pPr>
      <w:spacing w:before="100" w:beforeAutospacing="1" w:after="100" w:afterAutospacing="1" w:line="240" w:lineRule="auto"/>
      <w:jc w:val="both"/>
    </w:pPr>
    <w:rPr>
      <w:rFonts w:ascii="Times New Roman" w:eastAsia="Times New Roman" w:hAnsi="Times New Roman"/>
      <w:sz w:val="24"/>
      <w:szCs w:val="24"/>
      <w:lang w:val="uk-UA" w:eastAsia="uk-UA"/>
    </w:rPr>
  </w:style>
  <w:style w:type="character" w:customStyle="1" w:styleId="apple-converted-space">
    <w:name w:val="apple-converted-space"/>
    <w:basedOn w:val="a0"/>
    <w:rsid w:val="00B42EDA"/>
  </w:style>
  <w:style w:type="paragraph" w:styleId="a9">
    <w:name w:val="Plain Text"/>
    <w:basedOn w:val="a"/>
    <w:link w:val="aa"/>
    <w:uiPriority w:val="99"/>
    <w:rsid w:val="00BB1355"/>
    <w:pPr>
      <w:autoSpaceDE w:val="0"/>
      <w:autoSpaceDN w:val="0"/>
      <w:spacing w:after="0" w:line="240" w:lineRule="auto"/>
    </w:pPr>
    <w:rPr>
      <w:rFonts w:ascii="Courier New" w:hAnsi="Courier New" w:cs="Courier New"/>
      <w:sz w:val="20"/>
      <w:szCs w:val="20"/>
    </w:rPr>
  </w:style>
  <w:style w:type="character" w:customStyle="1" w:styleId="aa">
    <w:name w:val="Текст Знак"/>
    <w:basedOn w:val="a0"/>
    <w:link w:val="a9"/>
    <w:uiPriority w:val="99"/>
    <w:rsid w:val="00BB1355"/>
    <w:rPr>
      <w:rFonts w:ascii="Courier New" w:eastAsiaTheme="minorEastAsia"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820740">
      <w:bodyDiv w:val="1"/>
      <w:marLeft w:val="0"/>
      <w:marRight w:val="0"/>
      <w:marTop w:val="0"/>
      <w:marBottom w:val="0"/>
      <w:divBdr>
        <w:top w:val="none" w:sz="0" w:space="0" w:color="auto"/>
        <w:left w:val="none" w:sz="0" w:space="0" w:color="auto"/>
        <w:bottom w:val="none" w:sz="0" w:space="0" w:color="auto"/>
        <w:right w:val="none" w:sz="0" w:space="0" w:color="auto"/>
      </w:divBdr>
    </w:div>
    <w:div w:id="141583532">
      <w:bodyDiv w:val="1"/>
      <w:marLeft w:val="0"/>
      <w:marRight w:val="0"/>
      <w:marTop w:val="0"/>
      <w:marBottom w:val="0"/>
      <w:divBdr>
        <w:top w:val="none" w:sz="0" w:space="0" w:color="auto"/>
        <w:left w:val="none" w:sz="0" w:space="0" w:color="auto"/>
        <w:bottom w:val="none" w:sz="0" w:space="0" w:color="auto"/>
        <w:right w:val="none" w:sz="0" w:space="0" w:color="auto"/>
      </w:divBdr>
    </w:div>
    <w:div w:id="143356182">
      <w:bodyDiv w:val="1"/>
      <w:marLeft w:val="0"/>
      <w:marRight w:val="0"/>
      <w:marTop w:val="0"/>
      <w:marBottom w:val="0"/>
      <w:divBdr>
        <w:top w:val="none" w:sz="0" w:space="0" w:color="auto"/>
        <w:left w:val="none" w:sz="0" w:space="0" w:color="auto"/>
        <w:bottom w:val="none" w:sz="0" w:space="0" w:color="auto"/>
        <w:right w:val="none" w:sz="0" w:space="0" w:color="auto"/>
      </w:divBdr>
    </w:div>
    <w:div w:id="147208871">
      <w:bodyDiv w:val="1"/>
      <w:marLeft w:val="0"/>
      <w:marRight w:val="0"/>
      <w:marTop w:val="0"/>
      <w:marBottom w:val="0"/>
      <w:divBdr>
        <w:top w:val="none" w:sz="0" w:space="0" w:color="auto"/>
        <w:left w:val="none" w:sz="0" w:space="0" w:color="auto"/>
        <w:bottom w:val="none" w:sz="0" w:space="0" w:color="auto"/>
        <w:right w:val="none" w:sz="0" w:space="0" w:color="auto"/>
      </w:divBdr>
    </w:div>
    <w:div w:id="157117652">
      <w:bodyDiv w:val="1"/>
      <w:marLeft w:val="0"/>
      <w:marRight w:val="0"/>
      <w:marTop w:val="0"/>
      <w:marBottom w:val="0"/>
      <w:divBdr>
        <w:top w:val="none" w:sz="0" w:space="0" w:color="auto"/>
        <w:left w:val="none" w:sz="0" w:space="0" w:color="auto"/>
        <w:bottom w:val="none" w:sz="0" w:space="0" w:color="auto"/>
        <w:right w:val="none" w:sz="0" w:space="0" w:color="auto"/>
      </w:divBdr>
    </w:div>
    <w:div w:id="191462719">
      <w:bodyDiv w:val="1"/>
      <w:marLeft w:val="0"/>
      <w:marRight w:val="0"/>
      <w:marTop w:val="0"/>
      <w:marBottom w:val="0"/>
      <w:divBdr>
        <w:top w:val="none" w:sz="0" w:space="0" w:color="auto"/>
        <w:left w:val="none" w:sz="0" w:space="0" w:color="auto"/>
        <w:bottom w:val="none" w:sz="0" w:space="0" w:color="auto"/>
        <w:right w:val="none" w:sz="0" w:space="0" w:color="auto"/>
      </w:divBdr>
    </w:div>
    <w:div w:id="235163977">
      <w:bodyDiv w:val="1"/>
      <w:marLeft w:val="0"/>
      <w:marRight w:val="0"/>
      <w:marTop w:val="0"/>
      <w:marBottom w:val="0"/>
      <w:divBdr>
        <w:top w:val="none" w:sz="0" w:space="0" w:color="auto"/>
        <w:left w:val="none" w:sz="0" w:space="0" w:color="auto"/>
        <w:bottom w:val="none" w:sz="0" w:space="0" w:color="auto"/>
        <w:right w:val="none" w:sz="0" w:space="0" w:color="auto"/>
      </w:divBdr>
    </w:div>
    <w:div w:id="240528507">
      <w:bodyDiv w:val="1"/>
      <w:marLeft w:val="0"/>
      <w:marRight w:val="0"/>
      <w:marTop w:val="0"/>
      <w:marBottom w:val="0"/>
      <w:divBdr>
        <w:top w:val="none" w:sz="0" w:space="0" w:color="auto"/>
        <w:left w:val="none" w:sz="0" w:space="0" w:color="auto"/>
        <w:bottom w:val="none" w:sz="0" w:space="0" w:color="auto"/>
        <w:right w:val="none" w:sz="0" w:space="0" w:color="auto"/>
      </w:divBdr>
    </w:div>
    <w:div w:id="274748436">
      <w:bodyDiv w:val="1"/>
      <w:marLeft w:val="0"/>
      <w:marRight w:val="0"/>
      <w:marTop w:val="0"/>
      <w:marBottom w:val="0"/>
      <w:divBdr>
        <w:top w:val="none" w:sz="0" w:space="0" w:color="auto"/>
        <w:left w:val="none" w:sz="0" w:space="0" w:color="auto"/>
        <w:bottom w:val="none" w:sz="0" w:space="0" w:color="auto"/>
        <w:right w:val="none" w:sz="0" w:space="0" w:color="auto"/>
      </w:divBdr>
    </w:div>
    <w:div w:id="345209243">
      <w:bodyDiv w:val="1"/>
      <w:marLeft w:val="0"/>
      <w:marRight w:val="0"/>
      <w:marTop w:val="0"/>
      <w:marBottom w:val="0"/>
      <w:divBdr>
        <w:top w:val="none" w:sz="0" w:space="0" w:color="auto"/>
        <w:left w:val="none" w:sz="0" w:space="0" w:color="auto"/>
        <w:bottom w:val="none" w:sz="0" w:space="0" w:color="auto"/>
        <w:right w:val="none" w:sz="0" w:space="0" w:color="auto"/>
      </w:divBdr>
    </w:div>
    <w:div w:id="368379270">
      <w:bodyDiv w:val="1"/>
      <w:marLeft w:val="0"/>
      <w:marRight w:val="0"/>
      <w:marTop w:val="0"/>
      <w:marBottom w:val="0"/>
      <w:divBdr>
        <w:top w:val="none" w:sz="0" w:space="0" w:color="auto"/>
        <w:left w:val="none" w:sz="0" w:space="0" w:color="auto"/>
        <w:bottom w:val="none" w:sz="0" w:space="0" w:color="auto"/>
        <w:right w:val="none" w:sz="0" w:space="0" w:color="auto"/>
      </w:divBdr>
    </w:div>
    <w:div w:id="462239596">
      <w:bodyDiv w:val="1"/>
      <w:marLeft w:val="0"/>
      <w:marRight w:val="0"/>
      <w:marTop w:val="0"/>
      <w:marBottom w:val="0"/>
      <w:divBdr>
        <w:top w:val="none" w:sz="0" w:space="0" w:color="auto"/>
        <w:left w:val="none" w:sz="0" w:space="0" w:color="auto"/>
        <w:bottom w:val="none" w:sz="0" w:space="0" w:color="auto"/>
        <w:right w:val="none" w:sz="0" w:space="0" w:color="auto"/>
      </w:divBdr>
    </w:div>
    <w:div w:id="466510584">
      <w:bodyDiv w:val="1"/>
      <w:marLeft w:val="0"/>
      <w:marRight w:val="0"/>
      <w:marTop w:val="0"/>
      <w:marBottom w:val="0"/>
      <w:divBdr>
        <w:top w:val="none" w:sz="0" w:space="0" w:color="auto"/>
        <w:left w:val="none" w:sz="0" w:space="0" w:color="auto"/>
        <w:bottom w:val="none" w:sz="0" w:space="0" w:color="auto"/>
        <w:right w:val="none" w:sz="0" w:space="0" w:color="auto"/>
      </w:divBdr>
    </w:div>
    <w:div w:id="481822916">
      <w:bodyDiv w:val="1"/>
      <w:marLeft w:val="0"/>
      <w:marRight w:val="0"/>
      <w:marTop w:val="0"/>
      <w:marBottom w:val="0"/>
      <w:divBdr>
        <w:top w:val="none" w:sz="0" w:space="0" w:color="auto"/>
        <w:left w:val="none" w:sz="0" w:space="0" w:color="auto"/>
        <w:bottom w:val="none" w:sz="0" w:space="0" w:color="auto"/>
        <w:right w:val="none" w:sz="0" w:space="0" w:color="auto"/>
      </w:divBdr>
      <w:divsChild>
        <w:div w:id="523634986">
          <w:marLeft w:val="0"/>
          <w:marRight w:val="0"/>
          <w:marTop w:val="0"/>
          <w:marBottom w:val="0"/>
          <w:divBdr>
            <w:top w:val="none" w:sz="0" w:space="0" w:color="auto"/>
            <w:left w:val="none" w:sz="0" w:space="0" w:color="auto"/>
            <w:bottom w:val="none" w:sz="0" w:space="0" w:color="auto"/>
            <w:right w:val="none" w:sz="0" w:space="0" w:color="auto"/>
          </w:divBdr>
          <w:divsChild>
            <w:div w:id="1531339103">
              <w:marLeft w:val="0"/>
              <w:marRight w:val="0"/>
              <w:marTop w:val="0"/>
              <w:marBottom w:val="0"/>
              <w:divBdr>
                <w:top w:val="none" w:sz="0" w:space="0" w:color="auto"/>
                <w:left w:val="none" w:sz="0" w:space="0" w:color="auto"/>
                <w:bottom w:val="none" w:sz="0" w:space="0" w:color="auto"/>
                <w:right w:val="none" w:sz="0" w:space="0" w:color="auto"/>
              </w:divBdr>
              <w:divsChild>
                <w:div w:id="812134716">
                  <w:marLeft w:val="0"/>
                  <w:marRight w:val="0"/>
                  <w:marTop w:val="0"/>
                  <w:marBottom w:val="0"/>
                  <w:divBdr>
                    <w:top w:val="none" w:sz="0" w:space="0" w:color="auto"/>
                    <w:left w:val="none" w:sz="0" w:space="0" w:color="auto"/>
                    <w:bottom w:val="none" w:sz="0" w:space="0" w:color="auto"/>
                    <w:right w:val="none" w:sz="0" w:space="0" w:color="auto"/>
                  </w:divBdr>
                  <w:divsChild>
                    <w:div w:id="1266889419">
                      <w:marLeft w:val="0"/>
                      <w:marRight w:val="0"/>
                      <w:marTop w:val="0"/>
                      <w:marBottom w:val="0"/>
                      <w:divBdr>
                        <w:top w:val="none" w:sz="0" w:space="0" w:color="auto"/>
                        <w:left w:val="none" w:sz="0" w:space="0" w:color="auto"/>
                        <w:bottom w:val="none" w:sz="0" w:space="0" w:color="auto"/>
                        <w:right w:val="none" w:sz="0" w:space="0" w:color="auto"/>
                      </w:divBdr>
                      <w:divsChild>
                        <w:div w:id="1803159147">
                          <w:marLeft w:val="0"/>
                          <w:marRight w:val="0"/>
                          <w:marTop w:val="0"/>
                          <w:marBottom w:val="0"/>
                          <w:divBdr>
                            <w:top w:val="none" w:sz="0" w:space="0" w:color="auto"/>
                            <w:left w:val="none" w:sz="0" w:space="0" w:color="auto"/>
                            <w:bottom w:val="none" w:sz="0" w:space="0" w:color="auto"/>
                            <w:right w:val="none" w:sz="0" w:space="0" w:color="auto"/>
                          </w:divBdr>
                          <w:divsChild>
                            <w:div w:id="1708331913">
                              <w:marLeft w:val="-150"/>
                              <w:marRight w:val="-150"/>
                              <w:marTop w:val="0"/>
                              <w:marBottom w:val="0"/>
                              <w:divBdr>
                                <w:top w:val="none" w:sz="0" w:space="0" w:color="auto"/>
                                <w:left w:val="none" w:sz="0" w:space="0" w:color="auto"/>
                                <w:bottom w:val="none" w:sz="0" w:space="0" w:color="auto"/>
                                <w:right w:val="none" w:sz="0" w:space="0" w:color="auto"/>
                              </w:divBdr>
                              <w:divsChild>
                                <w:div w:id="707995283">
                                  <w:marLeft w:val="0"/>
                                  <w:marRight w:val="0"/>
                                  <w:marTop w:val="0"/>
                                  <w:marBottom w:val="0"/>
                                  <w:divBdr>
                                    <w:top w:val="none" w:sz="0" w:space="0" w:color="auto"/>
                                    <w:left w:val="none" w:sz="0" w:space="0" w:color="auto"/>
                                    <w:bottom w:val="none" w:sz="0" w:space="0" w:color="auto"/>
                                    <w:right w:val="none" w:sz="0" w:space="0" w:color="auto"/>
                                  </w:divBdr>
                                  <w:divsChild>
                                    <w:div w:id="1766152835">
                                      <w:marLeft w:val="0"/>
                                      <w:marRight w:val="0"/>
                                      <w:marTop w:val="0"/>
                                      <w:marBottom w:val="0"/>
                                      <w:divBdr>
                                        <w:top w:val="none" w:sz="0" w:space="0" w:color="auto"/>
                                        <w:left w:val="none" w:sz="0" w:space="0" w:color="auto"/>
                                        <w:bottom w:val="none" w:sz="0" w:space="0" w:color="auto"/>
                                        <w:right w:val="none" w:sz="0" w:space="0" w:color="auto"/>
                                      </w:divBdr>
                                      <w:divsChild>
                                        <w:div w:id="1727989663">
                                          <w:marLeft w:val="0"/>
                                          <w:marRight w:val="0"/>
                                          <w:marTop w:val="0"/>
                                          <w:marBottom w:val="0"/>
                                          <w:divBdr>
                                            <w:top w:val="none" w:sz="0" w:space="0" w:color="auto"/>
                                            <w:left w:val="none" w:sz="0" w:space="0" w:color="auto"/>
                                            <w:bottom w:val="none" w:sz="0" w:space="0" w:color="auto"/>
                                            <w:right w:val="none" w:sz="0" w:space="0" w:color="auto"/>
                                          </w:divBdr>
                                          <w:divsChild>
                                            <w:div w:id="2140830274">
                                              <w:marLeft w:val="0"/>
                                              <w:marRight w:val="0"/>
                                              <w:marTop w:val="0"/>
                                              <w:marBottom w:val="0"/>
                                              <w:divBdr>
                                                <w:top w:val="none" w:sz="0" w:space="0" w:color="auto"/>
                                                <w:left w:val="none" w:sz="0" w:space="0" w:color="auto"/>
                                                <w:bottom w:val="none" w:sz="0" w:space="0" w:color="auto"/>
                                                <w:right w:val="none" w:sz="0" w:space="0" w:color="auto"/>
                                              </w:divBdr>
                                              <w:divsChild>
                                                <w:div w:id="1565141430">
                                                  <w:marLeft w:val="0"/>
                                                  <w:marRight w:val="0"/>
                                                  <w:marTop w:val="0"/>
                                                  <w:marBottom w:val="0"/>
                                                  <w:divBdr>
                                                    <w:top w:val="none" w:sz="0" w:space="0" w:color="auto"/>
                                                    <w:left w:val="none" w:sz="0" w:space="0" w:color="auto"/>
                                                    <w:bottom w:val="none" w:sz="0" w:space="0" w:color="auto"/>
                                                    <w:right w:val="none" w:sz="0" w:space="0" w:color="auto"/>
                                                  </w:divBdr>
                                                </w:div>
                                                <w:div w:id="1266156515">
                                                  <w:marLeft w:val="0"/>
                                                  <w:marRight w:val="0"/>
                                                  <w:marTop w:val="0"/>
                                                  <w:marBottom w:val="0"/>
                                                  <w:divBdr>
                                                    <w:top w:val="none" w:sz="0" w:space="0" w:color="auto"/>
                                                    <w:left w:val="none" w:sz="0" w:space="0" w:color="auto"/>
                                                    <w:bottom w:val="none" w:sz="0" w:space="0" w:color="auto"/>
                                                    <w:right w:val="none" w:sz="0" w:space="0" w:color="auto"/>
                                                  </w:divBdr>
                                                </w:div>
                                                <w:div w:id="339813431">
                                                  <w:marLeft w:val="0"/>
                                                  <w:marRight w:val="0"/>
                                                  <w:marTop w:val="0"/>
                                                  <w:marBottom w:val="0"/>
                                                  <w:divBdr>
                                                    <w:top w:val="none" w:sz="0" w:space="0" w:color="auto"/>
                                                    <w:left w:val="none" w:sz="0" w:space="0" w:color="auto"/>
                                                    <w:bottom w:val="none" w:sz="0" w:space="0" w:color="auto"/>
                                                    <w:right w:val="none" w:sz="0" w:space="0" w:color="auto"/>
                                                  </w:divBdr>
                                                </w:div>
                                                <w:div w:id="1493331520">
                                                  <w:marLeft w:val="0"/>
                                                  <w:marRight w:val="0"/>
                                                  <w:marTop w:val="0"/>
                                                  <w:marBottom w:val="0"/>
                                                  <w:divBdr>
                                                    <w:top w:val="none" w:sz="0" w:space="0" w:color="auto"/>
                                                    <w:left w:val="none" w:sz="0" w:space="0" w:color="auto"/>
                                                    <w:bottom w:val="none" w:sz="0" w:space="0" w:color="auto"/>
                                                    <w:right w:val="none" w:sz="0" w:space="0" w:color="auto"/>
                                                  </w:divBdr>
                                                </w:div>
                                                <w:div w:id="7334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4795">
                                      <w:marLeft w:val="0"/>
                                      <w:marRight w:val="0"/>
                                      <w:marTop w:val="0"/>
                                      <w:marBottom w:val="0"/>
                                      <w:divBdr>
                                        <w:top w:val="none" w:sz="0" w:space="0" w:color="auto"/>
                                        <w:left w:val="none" w:sz="0" w:space="0" w:color="auto"/>
                                        <w:bottom w:val="none" w:sz="0" w:space="0" w:color="auto"/>
                                        <w:right w:val="none" w:sz="0" w:space="0" w:color="auto"/>
                                      </w:divBdr>
                                      <w:divsChild>
                                        <w:div w:id="377314670">
                                          <w:marLeft w:val="0"/>
                                          <w:marRight w:val="0"/>
                                          <w:marTop w:val="0"/>
                                          <w:marBottom w:val="250"/>
                                          <w:divBdr>
                                            <w:top w:val="none" w:sz="0" w:space="0" w:color="auto"/>
                                            <w:left w:val="none" w:sz="0" w:space="0" w:color="auto"/>
                                            <w:bottom w:val="none" w:sz="0" w:space="0" w:color="auto"/>
                                            <w:right w:val="none" w:sz="0" w:space="0" w:color="auto"/>
                                          </w:divBdr>
                                          <w:divsChild>
                                            <w:div w:id="2079009152">
                                              <w:marLeft w:val="0"/>
                                              <w:marRight w:val="0"/>
                                              <w:marTop w:val="0"/>
                                              <w:marBottom w:val="0"/>
                                              <w:divBdr>
                                                <w:top w:val="none" w:sz="0" w:space="0" w:color="auto"/>
                                                <w:left w:val="none" w:sz="0" w:space="0" w:color="auto"/>
                                                <w:bottom w:val="none" w:sz="0" w:space="0" w:color="auto"/>
                                                <w:right w:val="none" w:sz="0" w:space="0" w:color="auto"/>
                                              </w:divBdr>
                                              <w:divsChild>
                                                <w:div w:id="833644608">
                                                  <w:marLeft w:val="0"/>
                                                  <w:marRight w:val="0"/>
                                                  <w:marTop w:val="0"/>
                                                  <w:marBottom w:val="0"/>
                                                  <w:divBdr>
                                                    <w:top w:val="none" w:sz="0" w:space="0" w:color="auto"/>
                                                    <w:left w:val="none" w:sz="0" w:space="0" w:color="auto"/>
                                                    <w:bottom w:val="none" w:sz="0" w:space="0" w:color="auto"/>
                                                    <w:right w:val="none" w:sz="0" w:space="0" w:color="auto"/>
                                                  </w:divBdr>
                                                  <w:divsChild>
                                                    <w:div w:id="337124021">
                                                      <w:marLeft w:val="0"/>
                                                      <w:marRight w:val="0"/>
                                                      <w:marTop w:val="0"/>
                                                      <w:marBottom w:val="0"/>
                                                      <w:divBdr>
                                                        <w:top w:val="none" w:sz="0" w:space="0" w:color="auto"/>
                                                        <w:left w:val="none" w:sz="0" w:space="0" w:color="auto"/>
                                                        <w:bottom w:val="none" w:sz="0" w:space="0" w:color="auto"/>
                                                        <w:right w:val="none" w:sz="0" w:space="0" w:color="auto"/>
                                                      </w:divBdr>
                                                      <w:divsChild>
                                                        <w:div w:id="1885747208">
                                                          <w:marLeft w:val="0"/>
                                                          <w:marRight w:val="0"/>
                                                          <w:marTop w:val="0"/>
                                                          <w:marBottom w:val="0"/>
                                                          <w:divBdr>
                                                            <w:top w:val="none" w:sz="0" w:space="0" w:color="auto"/>
                                                            <w:left w:val="none" w:sz="0" w:space="0" w:color="auto"/>
                                                            <w:bottom w:val="none" w:sz="0" w:space="0" w:color="auto"/>
                                                            <w:right w:val="none" w:sz="0" w:space="0" w:color="auto"/>
                                                          </w:divBdr>
                                                        </w:div>
                                                        <w:div w:id="1989245387">
                                                          <w:marLeft w:val="0"/>
                                                          <w:marRight w:val="0"/>
                                                          <w:marTop w:val="188"/>
                                                          <w:marBottom w:val="0"/>
                                                          <w:divBdr>
                                                            <w:top w:val="none" w:sz="0" w:space="0" w:color="auto"/>
                                                            <w:left w:val="none" w:sz="0" w:space="0" w:color="auto"/>
                                                            <w:bottom w:val="none" w:sz="0" w:space="0" w:color="auto"/>
                                                            <w:right w:val="none" w:sz="0" w:space="0" w:color="auto"/>
                                                          </w:divBdr>
                                                          <w:divsChild>
                                                            <w:div w:id="587690595">
                                                              <w:marLeft w:val="0"/>
                                                              <w:marRight w:val="0"/>
                                                              <w:marTop w:val="0"/>
                                                              <w:marBottom w:val="0"/>
                                                              <w:divBdr>
                                                                <w:top w:val="none" w:sz="0" w:space="0" w:color="auto"/>
                                                                <w:left w:val="none" w:sz="0" w:space="0" w:color="auto"/>
                                                                <w:bottom w:val="none" w:sz="0" w:space="0" w:color="auto"/>
                                                                <w:right w:val="none" w:sz="0" w:space="0" w:color="auto"/>
                                                              </w:divBdr>
                                                            </w:div>
                                                            <w:div w:id="1828664927">
                                                              <w:marLeft w:val="0"/>
                                                              <w:marRight w:val="0"/>
                                                              <w:marTop w:val="0"/>
                                                              <w:marBottom w:val="0"/>
                                                              <w:divBdr>
                                                                <w:top w:val="none" w:sz="0" w:space="0" w:color="auto"/>
                                                                <w:left w:val="none" w:sz="0" w:space="0" w:color="auto"/>
                                                                <w:bottom w:val="none" w:sz="0" w:space="0" w:color="auto"/>
                                                                <w:right w:val="none" w:sz="0" w:space="0" w:color="auto"/>
                                                              </w:divBdr>
                                                            </w:div>
                                                          </w:divsChild>
                                                        </w:div>
                                                        <w:div w:id="495609597">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490785">
      <w:bodyDiv w:val="1"/>
      <w:marLeft w:val="0"/>
      <w:marRight w:val="0"/>
      <w:marTop w:val="0"/>
      <w:marBottom w:val="0"/>
      <w:divBdr>
        <w:top w:val="none" w:sz="0" w:space="0" w:color="auto"/>
        <w:left w:val="none" w:sz="0" w:space="0" w:color="auto"/>
        <w:bottom w:val="none" w:sz="0" w:space="0" w:color="auto"/>
        <w:right w:val="none" w:sz="0" w:space="0" w:color="auto"/>
      </w:divBdr>
    </w:div>
    <w:div w:id="531890259">
      <w:bodyDiv w:val="1"/>
      <w:marLeft w:val="0"/>
      <w:marRight w:val="0"/>
      <w:marTop w:val="0"/>
      <w:marBottom w:val="0"/>
      <w:divBdr>
        <w:top w:val="none" w:sz="0" w:space="0" w:color="auto"/>
        <w:left w:val="none" w:sz="0" w:space="0" w:color="auto"/>
        <w:bottom w:val="none" w:sz="0" w:space="0" w:color="auto"/>
        <w:right w:val="none" w:sz="0" w:space="0" w:color="auto"/>
      </w:divBdr>
    </w:div>
    <w:div w:id="539628376">
      <w:bodyDiv w:val="1"/>
      <w:marLeft w:val="0"/>
      <w:marRight w:val="0"/>
      <w:marTop w:val="0"/>
      <w:marBottom w:val="0"/>
      <w:divBdr>
        <w:top w:val="none" w:sz="0" w:space="0" w:color="auto"/>
        <w:left w:val="none" w:sz="0" w:space="0" w:color="auto"/>
        <w:bottom w:val="none" w:sz="0" w:space="0" w:color="auto"/>
        <w:right w:val="none" w:sz="0" w:space="0" w:color="auto"/>
      </w:divBdr>
    </w:div>
    <w:div w:id="582223912">
      <w:bodyDiv w:val="1"/>
      <w:marLeft w:val="0"/>
      <w:marRight w:val="0"/>
      <w:marTop w:val="0"/>
      <w:marBottom w:val="0"/>
      <w:divBdr>
        <w:top w:val="none" w:sz="0" w:space="0" w:color="auto"/>
        <w:left w:val="none" w:sz="0" w:space="0" w:color="auto"/>
        <w:bottom w:val="none" w:sz="0" w:space="0" w:color="auto"/>
        <w:right w:val="none" w:sz="0" w:space="0" w:color="auto"/>
      </w:divBdr>
    </w:div>
    <w:div w:id="620499132">
      <w:bodyDiv w:val="1"/>
      <w:marLeft w:val="0"/>
      <w:marRight w:val="0"/>
      <w:marTop w:val="0"/>
      <w:marBottom w:val="0"/>
      <w:divBdr>
        <w:top w:val="none" w:sz="0" w:space="0" w:color="auto"/>
        <w:left w:val="none" w:sz="0" w:space="0" w:color="auto"/>
        <w:bottom w:val="none" w:sz="0" w:space="0" w:color="auto"/>
        <w:right w:val="none" w:sz="0" w:space="0" w:color="auto"/>
      </w:divBdr>
    </w:div>
    <w:div w:id="682050087">
      <w:bodyDiv w:val="1"/>
      <w:marLeft w:val="0"/>
      <w:marRight w:val="0"/>
      <w:marTop w:val="0"/>
      <w:marBottom w:val="0"/>
      <w:divBdr>
        <w:top w:val="none" w:sz="0" w:space="0" w:color="auto"/>
        <w:left w:val="none" w:sz="0" w:space="0" w:color="auto"/>
        <w:bottom w:val="none" w:sz="0" w:space="0" w:color="auto"/>
        <w:right w:val="none" w:sz="0" w:space="0" w:color="auto"/>
      </w:divBdr>
    </w:div>
    <w:div w:id="687102836">
      <w:bodyDiv w:val="1"/>
      <w:marLeft w:val="0"/>
      <w:marRight w:val="0"/>
      <w:marTop w:val="0"/>
      <w:marBottom w:val="0"/>
      <w:divBdr>
        <w:top w:val="none" w:sz="0" w:space="0" w:color="auto"/>
        <w:left w:val="none" w:sz="0" w:space="0" w:color="auto"/>
        <w:bottom w:val="none" w:sz="0" w:space="0" w:color="auto"/>
        <w:right w:val="none" w:sz="0" w:space="0" w:color="auto"/>
      </w:divBdr>
    </w:div>
    <w:div w:id="710885400">
      <w:bodyDiv w:val="1"/>
      <w:marLeft w:val="0"/>
      <w:marRight w:val="0"/>
      <w:marTop w:val="0"/>
      <w:marBottom w:val="0"/>
      <w:divBdr>
        <w:top w:val="none" w:sz="0" w:space="0" w:color="auto"/>
        <w:left w:val="none" w:sz="0" w:space="0" w:color="auto"/>
        <w:bottom w:val="none" w:sz="0" w:space="0" w:color="auto"/>
        <w:right w:val="none" w:sz="0" w:space="0" w:color="auto"/>
      </w:divBdr>
    </w:div>
    <w:div w:id="755638289">
      <w:bodyDiv w:val="1"/>
      <w:marLeft w:val="0"/>
      <w:marRight w:val="0"/>
      <w:marTop w:val="0"/>
      <w:marBottom w:val="0"/>
      <w:divBdr>
        <w:top w:val="none" w:sz="0" w:space="0" w:color="auto"/>
        <w:left w:val="none" w:sz="0" w:space="0" w:color="auto"/>
        <w:bottom w:val="none" w:sz="0" w:space="0" w:color="auto"/>
        <w:right w:val="none" w:sz="0" w:space="0" w:color="auto"/>
      </w:divBdr>
    </w:div>
    <w:div w:id="786857218">
      <w:bodyDiv w:val="1"/>
      <w:marLeft w:val="0"/>
      <w:marRight w:val="0"/>
      <w:marTop w:val="0"/>
      <w:marBottom w:val="0"/>
      <w:divBdr>
        <w:top w:val="none" w:sz="0" w:space="0" w:color="auto"/>
        <w:left w:val="none" w:sz="0" w:space="0" w:color="auto"/>
        <w:bottom w:val="none" w:sz="0" w:space="0" w:color="auto"/>
        <w:right w:val="none" w:sz="0" w:space="0" w:color="auto"/>
      </w:divBdr>
    </w:div>
    <w:div w:id="832374794">
      <w:bodyDiv w:val="1"/>
      <w:marLeft w:val="0"/>
      <w:marRight w:val="0"/>
      <w:marTop w:val="0"/>
      <w:marBottom w:val="0"/>
      <w:divBdr>
        <w:top w:val="none" w:sz="0" w:space="0" w:color="auto"/>
        <w:left w:val="none" w:sz="0" w:space="0" w:color="auto"/>
        <w:bottom w:val="none" w:sz="0" w:space="0" w:color="auto"/>
        <w:right w:val="none" w:sz="0" w:space="0" w:color="auto"/>
      </w:divBdr>
    </w:div>
    <w:div w:id="904803904">
      <w:bodyDiv w:val="1"/>
      <w:marLeft w:val="0"/>
      <w:marRight w:val="0"/>
      <w:marTop w:val="0"/>
      <w:marBottom w:val="0"/>
      <w:divBdr>
        <w:top w:val="none" w:sz="0" w:space="0" w:color="auto"/>
        <w:left w:val="none" w:sz="0" w:space="0" w:color="auto"/>
        <w:bottom w:val="none" w:sz="0" w:space="0" w:color="auto"/>
        <w:right w:val="none" w:sz="0" w:space="0" w:color="auto"/>
      </w:divBdr>
    </w:div>
    <w:div w:id="940920262">
      <w:bodyDiv w:val="1"/>
      <w:marLeft w:val="0"/>
      <w:marRight w:val="0"/>
      <w:marTop w:val="0"/>
      <w:marBottom w:val="0"/>
      <w:divBdr>
        <w:top w:val="none" w:sz="0" w:space="0" w:color="auto"/>
        <w:left w:val="none" w:sz="0" w:space="0" w:color="auto"/>
        <w:bottom w:val="none" w:sz="0" w:space="0" w:color="auto"/>
        <w:right w:val="none" w:sz="0" w:space="0" w:color="auto"/>
      </w:divBdr>
    </w:div>
    <w:div w:id="958608564">
      <w:bodyDiv w:val="1"/>
      <w:marLeft w:val="0"/>
      <w:marRight w:val="0"/>
      <w:marTop w:val="0"/>
      <w:marBottom w:val="0"/>
      <w:divBdr>
        <w:top w:val="none" w:sz="0" w:space="0" w:color="auto"/>
        <w:left w:val="none" w:sz="0" w:space="0" w:color="auto"/>
        <w:bottom w:val="none" w:sz="0" w:space="0" w:color="auto"/>
        <w:right w:val="none" w:sz="0" w:space="0" w:color="auto"/>
      </w:divBdr>
    </w:div>
    <w:div w:id="963197624">
      <w:bodyDiv w:val="1"/>
      <w:marLeft w:val="0"/>
      <w:marRight w:val="0"/>
      <w:marTop w:val="0"/>
      <w:marBottom w:val="0"/>
      <w:divBdr>
        <w:top w:val="none" w:sz="0" w:space="0" w:color="auto"/>
        <w:left w:val="none" w:sz="0" w:space="0" w:color="auto"/>
        <w:bottom w:val="none" w:sz="0" w:space="0" w:color="auto"/>
        <w:right w:val="none" w:sz="0" w:space="0" w:color="auto"/>
      </w:divBdr>
    </w:div>
    <w:div w:id="982347067">
      <w:bodyDiv w:val="1"/>
      <w:marLeft w:val="0"/>
      <w:marRight w:val="0"/>
      <w:marTop w:val="0"/>
      <w:marBottom w:val="0"/>
      <w:divBdr>
        <w:top w:val="none" w:sz="0" w:space="0" w:color="auto"/>
        <w:left w:val="none" w:sz="0" w:space="0" w:color="auto"/>
        <w:bottom w:val="none" w:sz="0" w:space="0" w:color="auto"/>
        <w:right w:val="none" w:sz="0" w:space="0" w:color="auto"/>
      </w:divBdr>
    </w:div>
    <w:div w:id="1001005956">
      <w:bodyDiv w:val="1"/>
      <w:marLeft w:val="0"/>
      <w:marRight w:val="0"/>
      <w:marTop w:val="0"/>
      <w:marBottom w:val="0"/>
      <w:divBdr>
        <w:top w:val="none" w:sz="0" w:space="0" w:color="auto"/>
        <w:left w:val="none" w:sz="0" w:space="0" w:color="auto"/>
        <w:bottom w:val="none" w:sz="0" w:space="0" w:color="auto"/>
        <w:right w:val="none" w:sz="0" w:space="0" w:color="auto"/>
      </w:divBdr>
    </w:div>
    <w:div w:id="1054768585">
      <w:bodyDiv w:val="1"/>
      <w:marLeft w:val="0"/>
      <w:marRight w:val="0"/>
      <w:marTop w:val="0"/>
      <w:marBottom w:val="0"/>
      <w:divBdr>
        <w:top w:val="none" w:sz="0" w:space="0" w:color="auto"/>
        <w:left w:val="none" w:sz="0" w:space="0" w:color="auto"/>
        <w:bottom w:val="none" w:sz="0" w:space="0" w:color="auto"/>
        <w:right w:val="none" w:sz="0" w:space="0" w:color="auto"/>
      </w:divBdr>
    </w:div>
    <w:div w:id="1063868176">
      <w:bodyDiv w:val="1"/>
      <w:marLeft w:val="0"/>
      <w:marRight w:val="0"/>
      <w:marTop w:val="0"/>
      <w:marBottom w:val="0"/>
      <w:divBdr>
        <w:top w:val="none" w:sz="0" w:space="0" w:color="auto"/>
        <w:left w:val="none" w:sz="0" w:space="0" w:color="auto"/>
        <w:bottom w:val="none" w:sz="0" w:space="0" w:color="auto"/>
        <w:right w:val="none" w:sz="0" w:space="0" w:color="auto"/>
      </w:divBdr>
    </w:div>
    <w:div w:id="1070158371">
      <w:bodyDiv w:val="1"/>
      <w:marLeft w:val="0"/>
      <w:marRight w:val="0"/>
      <w:marTop w:val="0"/>
      <w:marBottom w:val="0"/>
      <w:divBdr>
        <w:top w:val="none" w:sz="0" w:space="0" w:color="auto"/>
        <w:left w:val="none" w:sz="0" w:space="0" w:color="auto"/>
        <w:bottom w:val="none" w:sz="0" w:space="0" w:color="auto"/>
        <w:right w:val="none" w:sz="0" w:space="0" w:color="auto"/>
      </w:divBdr>
    </w:div>
    <w:div w:id="1158691435">
      <w:bodyDiv w:val="1"/>
      <w:marLeft w:val="0"/>
      <w:marRight w:val="0"/>
      <w:marTop w:val="0"/>
      <w:marBottom w:val="0"/>
      <w:divBdr>
        <w:top w:val="none" w:sz="0" w:space="0" w:color="auto"/>
        <w:left w:val="none" w:sz="0" w:space="0" w:color="auto"/>
        <w:bottom w:val="none" w:sz="0" w:space="0" w:color="auto"/>
        <w:right w:val="none" w:sz="0" w:space="0" w:color="auto"/>
      </w:divBdr>
    </w:div>
    <w:div w:id="1210612369">
      <w:bodyDiv w:val="1"/>
      <w:marLeft w:val="0"/>
      <w:marRight w:val="0"/>
      <w:marTop w:val="0"/>
      <w:marBottom w:val="0"/>
      <w:divBdr>
        <w:top w:val="none" w:sz="0" w:space="0" w:color="auto"/>
        <w:left w:val="none" w:sz="0" w:space="0" w:color="auto"/>
        <w:bottom w:val="none" w:sz="0" w:space="0" w:color="auto"/>
        <w:right w:val="none" w:sz="0" w:space="0" w:color="auto"/>
      </w:divBdr>
    </w:div>
    <w:div w:id="1290627731">
      <w:bodyDiv w:val="1"/>
      <w:marLeft w:val="0"/>
      <w:marRight w:val="0"/>
      <w:marTop w:val="0"/>
      <w:marBottom w:val="0"/>
      <w:divBdr>
        <w:top w:val="none" w:sz="0" w:space="0" w:color="auto"/>
        <w:left w:val="none" w:sz="0" w:space="0" w:color="auto"/>
        <w:bottom w:val="none" w:sz="0" w:space="0" w:color="auto"/>
        <w:right w:val="none" w:sz="0" w:space="0" w:color="auto"/>
      </w:divBdr>
    </w:div>
    <w:div w:id="1332489734">
      <w:bodyDiv w:val="1"/>
      <w:marLeft w:val="0"/>
      <w:marRight w:val="0"/>
      <w:marTop w:val="0"/>
      <w:marBottom w:val="0"/>
      <w:divBdr>
        <w:top w:val="none" w:sz="0" w:space="0" w:color="auto"/>
        <w:left w:val="none" w:sz="0" w:space="0" w:color="auto"/>
        <w:bottom w:val="none" w:sz="0" w:space="0" w:color="auto"/>
        <w:right w:val="none" w:sz="0" w:space="0" w:color="auto"/>
      </w:divBdr>
    </w:div>
    <w:div w:id="1356804933">
      <w:bodyDiv w:val="1"/>
      <w:marLeft w:val="0"/>
      <w:marRight w:val="0"/>
      <w:marTop w:val="0"/>
      <w:marBottom w:val="0"/>
      <w:divBdr>
        <w:top w:val="none" w:sz="0" w:space="0" w:color="auto"/>
        <w:left w:val="none" w:sz="0" w:space="0" w:color="auto"/>
        <w:bottom w:val="none" w:sz="0" w:space="0" w:color="auto"/>
        <w:right w:val="none" w:sz="0" w:space="0" w:color="auto"/>
      </w:divBdr>
    </w:div>
    <w:div w:id="1367216643">
      <w:bodyDiv w:val="1"/>
      <w:marLeft w:val="0"/>
      <w:marRight w:val="0"/>
      <w:marTop w:val="0"/>
      <w:marBottom w:val="0"/>
      <w:divBdr>
        <w:top w:val="none" w:sz="0" w:space="0" w:color="auto"/>
        <w:left w:val="none" w:sz="0" w:space="0" w:color="auto"/>
        <w:bottom w:val="none" w:sz="0" w:space="0" w:color="auto"/>
        <w:right w:val="none" w:sz="0" w:space="0" w:color="auto"/>
      </w:divBdr>
    </w:div>
    <w:div w:id="1368069872">
      <w:bodyDiv w:val="1"/>
      <w:marLeft w:val="0"/>
      <w:marRight w:val="0"/>
      <w:marTop w:val="0"/>
      <w:marBottom w:val="0"/>
      <w:divBdr>
        <w:top w:val="none" w:sz="0" w:space="0" w:color="auto"/>
        <w:left w:val="none" w:sz="0" w:space="0" w:color="auto"/>
        <w:bottom w:val="none" w:sz="0" w:space="0" w:color="auto"/>
        <w:right w:val="none" w:sz="0" w:space="0" w:color="auto"/>
      </w:divBdr>
    </w:div>
    <w:div w:id="1387023080">
      <w:bodyDiv w:val="1"/>
      <w:marLeft w:val="0"/>
      <w:marRight w:val="0"/>
      <w:marTop w:val="0"/>
      <w:marBottom w:val="0"/>
      <w:divBdr>
        <w:top w:val="none" w:sz="0" w:space="0" w:color="auto"/>
        <w:left w:val="none" w:sz="0" w:space="0" w:color="auto"/>
        <w:bottom w:val="none" w:sz="0" w:space="0" w:color="auto"/>
        <w:right w:val="none" w:sz="0" w:space="0" w:color="auto"/>
      </w:divBdr>
    </w:div>
    <w:div w:id="1411930857">
      <w:bodyDiv w:val="1"/>
      <w:marLeft w:val="0"/>
      <w:marRight w:val="0"/>
      <w:marTop w:val="0"/>
      <w:marBottom w:val="0"/>
      <w:divBdr>
        <w:top w:val="none" w:sz="0" w:space="0" w:color="auto"/>
        <w:left w:val="none" w:sz="0" w:space="0" w:color="auto"/>
        <w:bottom w:val="none" w:sz="0" w:space="0" w:color="auto"/>
        <w:right w:val="none" w:sz="0" w:space="0" w:color="auto"/>
      </w:divBdr>
    </w:div>
    <w:div w:id="1429160655">
      <w:bodyDiv w:val="1"/>
      <w:marLeft w:val="0"/>
      <w:marRight w:val="0"/>
      <w:marTop w:val="0"/>
      <w:marBottom w:val="0"/>
      <w:divBdr>
        <w:top w:val="none" w:sz="0" w:space="0" w:color="auto"/>
        <w:left w:val="none" w:sz="0" w:space="0" w:color="auto"/>
        <w:bottom w:val="none" w:sz="0" w:space="0" w:color="auto"/>
        <w:right w:val="none" w:sz="0" w:space="0" w:color="auto"/>
      </w:divBdr>
    </w:div>
    <w:div w:id="1462723610">
      <w:bodyDiv w:val="1"/>
      <w:marLeft w:val="0"/>
      <w:marRight w:val="0"/>
      <w:marTop w:val="0"/>
      <w:marBottom w:val="0"/>
      <w:divBdr>
        <w:top w:val="none" w:sz="0" w:space="0" w:color="auto"/>
        <w:left w:val="none" w:sz="0" w:space="0" w:color="auto"/>
        <w:bottom w:val="none" w:sz="0" w:space="0" w:color="auto"/>
        <w:right w:val="none" w:sz="0" w:space="0" w:color="auto"/>
      </w:divBdr>
    </w:div>
    <w:div w:id="1470902704">
      <w:bodyDiv w:val="1"/>
      <w:marLeft w:val="0"/>
      <w:marRight w:val="0"/>
      <w:marTop w:val="0"/>
      <w:marBottom w:val="0"/>
      <w:divBdr>
        <w:top w:val="none" w:sz="0" w:space="0" w:color="auto"/>
        <w:left w:val="none" w:sz="0" w:space="0" w:color="auto"/>
        <w:bottom w:val="none" w:sz="0" w:space="0" w:color="auto"/>
        <w:right w:val="none" w:sz="0" w:space="0" w:color="auto"/>
      </w:divBdr>
    </w:div>
    <w:div w:id="1545560812">
      <w:bodyDiv w:val="1"/>
      <w:marLeft w:val="0"/>
      <w:marRight w:val="0"/>
      <w:marTop w:val="0"/>
      <w:marBottom w:val="0"/>
      <w:divBdr>
        <w:top w:val="none" w:sz="0" w:space="0" w:color="auto"/>
        <w:left w:val="none" w:sz="0" w:space="0" w:color="auto"/>
        <w:bottom w:val="none" w:sz="0" w:space="0" w:color="auto"/>
        <w:right w:val="none" w:sz="0" w:space="0" w:color="auto"/>
      </w:divBdr>
    </w:div>
    <w:div w:id="1549992036">
      <w:bodyDiv w:val="1"/>
      <w:marLeft w:val="0"/>
      <w:marRight w:val="0"/>
      <w:marTop w:val="0"/>
      <w:marBottom w:val="0"/>
      <w:divBdr>
        <w:top w:val="none" w:sz="0" w:space="0" w:color="auto"/>
        <w:left w:val="none" w:sz="0" w:space="0" w:color="auto"/>
        <w:bottom w:val="none" w:sz="0" w:space="0" w:color="auto"/>
        <w:right w:val="none" w:sz="0" w:space="0" w:color="auto"/>
      </w:divBdr>
    </w:div>
    <w:div w:id="1662076555">
      <w:bodyDiv w:val="1"/>
      <w:marLeft w:val="0"/>
      <w:marRight w:val="0"/>
      <w:marTop w:val="0"/>
      <w:marBottom w:val="0"/>
      <w:divBdr>
        <w:top w:val="none" w:sz="0" w:space="0" w:color="auto"/>
        <w:left w:val="none" w:sz="0" w:space="0" w:color="auto"/>
        <w:bottom w:val="none" w:sz="0" w:space="0" w:color="auto"/>
        <w:right w:val="none" w:sz="0" w:space="0" w:color="auto"/>
      </w:divBdr>
    </w:div>
    <w:div w:id="1708024661">
      <w:bodyDiv w:val="1"/>
      <w:marLeft w:val="0"/>
      <w:marRight w:val="0"/>
      <w:marTop w:val="0"/>
      <w:marBottom w:val="0"/>
      <w:divBdr>
        <w:top w:val="none" w:sz="0" w:space="0" w:color="auto"/>
        <w:left w:val="none" w:sz="0" w:space="0" w:color="auto"/>
        <w:bottom w:val="none" w:sz="0" w:space="0" w:color="auto"/>
        <w:right w:val="none" w:sz="0" w:space="0" w:color="auto"/>
      </w:divBdr>
    </w:div>
    <w:div w:id="1736391727">
      <w:bodyDiv w:val="1"/>
      <w:marLeft w:val="0"/>
      <w:marRight w:val="0"/>
      <w:marTop w:val="0"/>
      <w:marBottom w:val="0"/>
      <w:divBdr>
        <w:top w:val="none" w:sz="0" w:space="0" w:color="auto"/>
        <w:left w:val="none" w:sz="0" w:space="0" w:color="auto"/>
        <w:bottom w:val="none" w:sz="0" w:space="0" w:color="auto"/>
        <w:right w:val="none" w:sz="0" w:space="0" w:color="auto"/>
      </w:divBdr>
    </w:div>
    <w:div w:id="1813399861">
      <w:bodyDiv w:val="1"/>
      <w:marLeft w:val="0"/>
      <w:marRight w:val="0"/>
      <w:marTop w:val="0"/>
      <w:marBottom w:val="0"/>
      <w:divBdr>
        <w:top w:val="none" w:sz="0" w:space="0" w:color="auto"/>
        <w:left w:val="none" w:sz="0" w:space="0" w:color="auto"/>
        <w:bottom w:val="none" w:sz="0" w:space="0" w:color="auto"/>
        <w:right w:val="none" w:sz="0" w:space="0" w:color="auto"/>
      </w:divBdr>
    </w:div>
    <w:div w:id="1819223399">
      <w:bodyDiv w:val="1"/>
      <w:marLeft w:val="0"/>
      <w:marRight w:val="0"/>
      <w:marTop w:val="0"/>
      <w:marBottom w:val="0"/>
      <w:divBdr>
        <w:top w:val="none" w:sz="0" w:space="0" w:color="auto"/>
        <w:left w:val="none" w:sz="0" w:space="0" w:color="auto"/>
        <w:bottom w:val="none" w:sz="0" w:space="0" w:color="auto"/>
        <w:right w:val="none" w:sz="0" w:space="0" w:color="auto"/>
      </w:divBdr>
    </w:div>
    <w:div w:id="1834947477">
      <w:bodyDiv w:val="1"/>
      <w:marLeft w:val="0"/>
      <w:marRight w:val="0"/>
      <w:marTop w:val="0"/>
      <w:marBottom w:val="0"/>
      <w:divBdr>
        <w:top w:val="none" w:sz="0" w:space="0" w:color="auto"/>
        <w:left w:val="none" w:sz="0" w:space="0" w:color="auto"/>
        <w:bottom w:val="none" w:sz="0" w:space="0" w:color="auto"/>
        <w:right w:val="none" w:sz="0" w:space="0" w:color="auto"/>
      </w:divBdr>
    </w:div>
    <w:div w:id="1857383902">
      <w:bodyDiv w:val="1"/>
      <w:marLeft w:val="0"/>
      <w:marRight w:val="0"/>
      <w:marTop w:val="0"/>
      <w:marBottom w:val="0"/>
      <w:divBdr>
        <w:top w:val="none" w:sz="0" w:space="0" w:color="auto"/>
        <w:left w:val="none" w:sz="0" w:space="0" w:color="auto"/>
        <w:bottom w:val="none" w:sz="0" w:space="0" w:color="auto"/>
        <w:right w:val="none" w:sz="0" w:space="0" w:color="auto"/>
      </w:divBdr>
    </w:div>
    <w:div w:id="1886405631">
      <w:bodyDiv w:val="1"/>
      <w:marLeft w:val="0"/>
      <w:marRight w:val="0"/>
      <w:marTop w:val="0"/>
      <w:marBottom w:val="0"/>
      <w:divBdr>
        <w:top w:val="none" w:sz="0" w:space="0" w:color="auto"/>
        <w:left w:val="none" w:sz="0" w:space="0" w:color="auto"/>
        <w:bottom w:val="none" w:sz="0" w:space="0" w:color="auto"/>
        <w:right w:val="none" w:sz="0" w:space="0" w:color="auto"/>
      </w:divBdr>
    </w:div>
    <w:div w:id="1903952048">
      <w:bodyDiv w:val="1"/>
      <w:marLeft w:val="0"/>
      <w:marRight w:val="0"/>
      <w:marTop w:val="0"/>
      <w:marBottom w:val="0"/>
      <w:divBdr>
        <w:top w:val="none" w:sz="0" w:space="0" w:color="auto"/>
        <w:left w:val="none" w:sz="0" w:space="0" w:color="auto"/>
        <w:bottom w:val="none" w:sz="0" w:space="0" w:color="auto"/>
        <w:right w:val="none" w:sz="0" w:space="0" w:color="auto"/>
      </w:divBdr>
    </w:div>
    <w:div w:id="1941256936">
      <w:bodyDiv w:val="1"/>
      <w:marLeft w:val="0"/>
      <w:marRight w:val="0"/>
      <w:marTop w:val="0"/>
      <w:marBottom w:val="0"/>
      <w:divBdr>
        <w:top w:val="none" w:sz="0" w:space="0" w:color="auto"/>
        <w:left w:val="none" w:sz="0" w:space="0" w:color="auto"/>
        <w:bottom w:val="none" w:sz="0" w:space="0" w:color="auto"/>
        <w:right w:val="none" w:sz="0" w:space="0" w:color="auto"/>
      </w:divBdr>
    </w:div>
    <w:div w:id="1945115050">
      <w:bodyDiv w:val="1"/>
      <w:marLeft w:val="0"/>
      <w:marRight w:val="0"/>
      <w:marTop w:val="0"/>
      <w:marBottom w:val="0"/>
      <w:divBdr>
        <w:top w:val="none" w:sz="0" w:space="0" w:color="auto"/>
        <w:left w:val="none" w:sz="0" w:space="0" w:color="auto"/>
        <w:bottom w:val="none" w:sz="0" w:space="0" w:color="auto"/>
        <w:right w:val="none" w:sz="0" w:space="0" w:color="auto"/>
      </w:divBdr>
    </w:div>
    <w:div w:id="2008362023">
      <w:bodyDiv w:val="1"/>
      <w:marLeft w:val="0"/>
      <w:marRight w:val="0"/>
      <w:marTop w:val="0"/>
      <w:marBottom w:val="0"/>
      <w:divBdr>
        <w:top w:val="none" w:sz="0" w:space="0" w:color="auto"/>
        <w:left w:val="none" w:sz="0" w:space="0" w:color="auto"/>
        <w:bottom w:val="none" w:sz="0" w:space="0" w:color="auto"/>
        <w:right w:val="none" w:sz="0" w:space="0" w:color="auto"/>
      </w:divBdr>
    </w:div>
    <w:div w:id="2026635304">
      <w:bodyDiv w:val="1"/>
      <w:marLeft w:val="0"/>
      <w:marRight w:val="0"/>
      <w:marTop w:val="0"/>
      <w:marBottom w:val="0"/>
      <w:divBdr>
        <w:top w:val="none" w:sz="0" w:space="0" w:color="auto"/>
        <w:left w:val="none" w:sz="0" w:space="0" w:color="auto"/>
        <w:bottom w:val="none" w:sz="0" w:space="0" w:color="auto"/>
        <w:right w:val="none" w:sz="0" w:space="0" w:color="auto"/>
      </w:divBdr>
    </w:div>
    <w:div w:id="2037806807">
      <w:bodyDiv w:val="1"/>
      <w:marLeft w:val="0"/>
      <w:marRight w:val="0"/>
      <w:marTop w:val="0"/>
      <w:marBottom w:val="0"/>
      <w:divBdr>
        <w:top w:val="none" w:sz="0" w:space="0" w:color="auto"/>
        <w:left w:val="none" w:sz="0" w:space="0" w:color="auto"/>
        <w:bottom w:val="none" w:sz="0" w:space="0" w:color="auto"/>
        <w:right w:val="none" w:sz="0" w:space="0" w:color="auto"/>
      </w:divBdr>
    </w:div>
    <w:div w:id="2038194557">
      <w:bodyDiv w:val="1"/>
      <w:marLeft w:val="0"/>
      <w:marRight w:val="0"/>
      <w:marTop w:val="0"/>
      <w:marBottom w:val="0"/>
      <w:divBdr>
        <w:top w:val="none" w:sz="0" w:space="0" w:color="auto"/>
        <w:left w:val="none" w:sz="0" w:space="0" w:color="auto"/>
        <w:bottom w:val="none" w:sz="0" w:space="0" w:color="auto"/>
        <w:right w:val="none" w:sz="0" w:space="0" w:color="auto"/>
      </w:divBdr>
    </w:div>
    <w:div w:id="20495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0018/ed_2003_12_11/pravo1/Z970723.html?pravo=1" TargetMode="External"/><Relationship Id="rId13" Type="http://schemas.openxmlformats.org/officeDocument/2006/relationships/hyperlink" Target="http://search.ligazakon.ua/l_doc2.nsf/link1/an_218/ed_2021_07_01/pravo1/T_179800.html?pravo=1" TargetMode="External"/><Relationship Id="rId3" Type="http://schemas.openxmlformats.org/officeDocument/2006/relationships/styles" Target="styles.xml"/><Relationship Id="rId7" Type="http://schemas.openxmlformats.org/officeDocument/2006/relationships/hyperlink" Target="http://search.ligazakon.ua/l_doc2.nsf/link1/ed_2003_12_11/pravo1/Z970723.html?pravo=1" TargetMode="External"/><Relationship Id="rId12" Type="http://schemas.openxmlformats.org/officeDocument/2006/relationships/hyperlink" Target="http://search.ligazakon.ua/l_doc2.nsf/link1/an_218/ed_2021_07_01/pravo1/T_179800.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an_843885/ed_2021_01_01/pravo1/T030435.html?pravo=1" TargetMode="External"/><Relationship Id="rId11" Type="http://schemas.openxmlformats.org/officeDocument/2006/relationships/hyperlink" Target="http://search.ligazakon.ua/l_doc2.nsf/link1/an_10014/ed_2003_12_11/pravo1/Z970723.html?prav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5A82-C6C2-4C07-AE83-C18BF031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20</Pages>
  <Words>33550</Words>
  <Characters>19125</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eremenko</dc:creator>
  <cp:keywords/>
  <dc:description/>
  <cp:lastModifiedBy>eremenko</cp:lastModifiedBy>
  <cp:revision>377</cp:revision>
  <cp:lastPrinted>2023-05-09T10:47:00Z</cp:lastPrinted>
  <dcterms:created xsi:type="dcterms:W3CDTF">2023-01-16T12:46:00Z</dcterms:created>
  <dcterms:modified xsi:type="dcterms:W3CDTF">2023-05-10T09:46:00Z</dcterms:modified>
</cp:coreProperties>
</file>