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9AC47" w14:textId="77777777" w:rsidR="009A54D4" w:rsidRPr="009228A1" w:rsidRDefault="009A54D4" w:rsidP="004F226C">
      <w:pPr>
        <w:tabs>
          <w:tab w:val="left" w:pos="5812"/>
        </w:tabs>
        <w:autoSpaceDE w:val="0"/>
        <w:autoSpaceDN w:val="0"/>
        <w:adjustRightInd w:val="0"/>
        <w:spacing w:after="120"/>
        <w:ind w:left="5760"/>
        <w:jc w:val="both"/>
        <w:rPr>
          <w:rFonts w:ascii="Roboto Condensed Light" w:hAnsi="Roboto Condensed Light"/>
          <w:szCs w:val="28"/>
          <w:lang w:eastAsia="uk-UA"/>
        </w:rPr>
      </w:pPr>
      <w:r w:rsidRPr="009228A1">
        <w:rPr>
          <w:rFonts w:ascii="Roboto Condensed Light" w:hAnsi="Roboto Condensed Light"/>
          <w:szCs w:val="28"/>
          <w:lang w:eastAsia="uk-UA"/>
        </w:rPr>
        <w:t xml:space="preserve">        Господарські суди України</w:t>
      </w:r>
    </w:p>
    <w:p w14:paraId="7D432709" w14:textId="77777777" w:rsidR="009A54D4" w:rsidRPr="0030572E" w:rsidRDefault="009A54D4" w:rsidP="004F226C">
      <w:pPr>
        <w:tabs>
          <w:tab w:val="left" w:pos="5812"/>
        </w:tabs>
        <w:autoSpaceDE w:val="0"/>
        <w:autoSpaceDN w:val="0"/>
        <w:adjustRightInd w:val="0"/>
        <w:spacing w:after="120"/>
        <w:ind w:firstLine="709"/>
        <w:jc w:val="both"/>
        <w:rPr>
          <w:rFonts w:ascii="Roboto Condensed Light" w:hAnsi="Roboto Condensed Light"/>
          <w:sz w:val="16"/>
          <w:szCs w:val="16"/>
          <w:lang w:eastAsia="uk-UA"/>
        </w:rPr>
      </w:pPr>
    </w:p>
    <w:p w14:paraId="143D7F3B" w14:textId="77777777" w:rsidR="009A54D4" w:rsidRPr="009228A1" w:rsidRDefault="009A54D4" w:rsidP="004F226C">
      <w:pPr>
        <w:tabs>
          <w:tab w:val="left" w:pos="5812"/>
        </w:tabs>
        <w:spacing w:after="120"/>
        <w:ind w:right="5395"/>
        <w:jc w:val="both"/>
        <w:rPr>
          <w:rFonts w:ascii="Roboto Condensed Light" w:hAnsi="Roboto Condensed Light"/>
          <w:szCs w:val="28"/>
        </w:rPr>
      </w:pPr>
      <w:r w:rsidRPr="009228A1">
        <w:rPr>
          <w:rFonts w:ascii="Roboto Condensed Light" w:hAnsi="Roboto Condensed Light"/>
          <w:szCs w:val="28"/>
        </w:rPr>
        <w:t>О</w:t>
      </w:r>
      <w:r w:rsidRPr="009228A1">
        <w:rPr>
          <w:rFonts w:ascii="Roboto Condensed Light" w:hAnsi="Roboto Condensed Light"/>
          <w:spacing w:val="-14"/>
          <w:szCs w:val="28"/>
        </w:rPr>
        <w:t xml:space="preserve">гляд правових позицій </w:t>
      </w:r>
      <w:r w:rsidRPr="009228A1">
        <w:rPr>
          <w:rFonts w:ascii="Roboto Condensed Light" w:hAnsi="Roboto Condensed Light"/>
          <w:szCs w:val="28"/>
        </w:rPr>
        <w:t>Касаційного господарського суду у складі Верховного Суду</w:t>
      </w:r>
      <w:r w:rsidRPr="009228A1">
        <w:rPr>
          <w:rFonts w:ascii="Roboto Condensed Light" w:hAnsi="Roboto Condensed Light"/>
          <w:spacing w:val="-14"/>
          <w:szCs w:val="28"/>
        </w:rPr>
        <w:t xml:space="preserve"> з розгляду справ у спорах про захист прав на об'єкти інтелектуальної власності</w:t>
      </w:r>
    </w:p>
    <w:p w14:paraId="1646B0C2" w14:textId="77777777" w:rsidR="009A54D4" w:rsidRPr="0030572E" w:rsidRDefault="009A54D4" w:rsidP="004F226C">
      <w:pPr>
        <w:tabs>
          <w:tab w:val="left" w:pos="5812"/>
        </w:tabs>
        <w:spacing w:after="120"/>
        <w:ind w:right="5395"/>
        <w:jc w:val="both"/>
        <w:rPr>
          <w:rFonts w:ascii="Roboto Condensed Light" w:hAnsi="Roboto Condensed Light"/>
          <w:sz w:val="16"/>
          <w:szCs w:val="16"/>
        </w:rPr>
      </w:pPr>
      <w:bookmarkStart w:id="0" w:name="_GoBack"/>
    </w:p>
    <w:bookmarkEnd w:id="0"/>
    <w:p w14:paraId="30F7D067" w14:textId="5F5BF0A3" w:rsidR="009A54D4" w:rsidRPr="009228A1" w:rsidRDefault="009A54D4" w:rsidP="004F226C">
      <w:pPr>
        <w:tabs>
          <w:tab w:val="left" w:pos="5812"/>
        </w:tabs>
        <w:spacing w:after="120"/>
        <w:ind w:right="5395"/>
        <w:jc w:val="both"/>
        <w:rPr>
          <w:rFonts w:ascii="Roboto Condensed Light" w:hAnsi="Roboto Condensed Light"/>
          <w:szCs w:val="28"/>
        </w:rPr>
      </w:pPr>
      <w:r w:rsidRPr="009228A1">
        <w:rPr>
          <w:rFonts w:ascii="Roboto Condensed Light" w:hAnsi="Roboto Condensed Light"/>
          <w:szCs w:val="28"/>
        </w:rPr>
        <w:t>(за матеріалами справ, розглянутих Касаційним господарським судом у складі Верховного Суду</w:t>
      </w:r>
      <w:r w:rsidR="00B44762" w:rsidRPr="009228A1">
        <w:rPr>
          <w:rFonts w:ascii="Roboto Condensed Light" w:hAnsi="Roboto Condensed Light"/>
          <w:szCs w:val="28"/>
        </w:rPr>
        <w:t xml:space="preserve"> </w:t>
      </w:r>
      <w:r w:rsidR="0030572E">
        <w:rPr>
          <w:rFonts w:ascii="Roboto Condensed Light" w:hAnsi="Roboto Condensed Light"/>
          <w:szCs w:val="28"/>
        </w:rPr>
        <w:t>з 01.01.2022 до 30.09.2022</w:t>
      </w:r>
      <w:r w:rsidRPr="009228A1">
        <w:rPr>
          <w:rFonts w:ascii="Roboto Condensed Light" w:hAnsi="Roboto Condensed Light"/>
          <w:szCs w:val="28"/>
        </w:rPr>
        <w:t>)</w:t>
      </w:r>
    </w:p>
    <w:p w14:paraId="3DCB90DB" w14:textId="77777777" w:rsidR="009A54D4" w:rsidRPr="009228A1" w:rsidRDefault="009A54D4" w:rsidP="004F226C">
      <w:pPr>
        <w:pStyle w:val="a3"/>
        <w:tabs>
          <w:tab w:val="left" w:pos="5812"/>
        </w:tabs>
        <w:spacing w:after="120"/>
        <w:ind w:firstLine="709"/>
        <w:rPr>
          <w:rFonts w:ascii="Roboto Condensed Light" w:hAnsi="Roboto Condensed Light"/>
          <w:sz w:val="28"/>
          <w:szCs w:val="28"/>
          <w:lang w:val="uk-UA"/>
        </w:rPr>
      </w:pPr>
    </w:p>
    <w:p w14:paraId="458100F1" w14:textId="77777777" w:rsidR="00421897" w:rsidRPr="009228A1" w:rsidRDefault="009A54D4" w:rsidP="00CA03C6">
      <w:pPr>
        <w:pStyle w:val="a3"/>
        <w:tabs>
          <w:tab w:val="left" w:pos="5812"/>
        </w:tabs>
        <w:spacing w:after="120"/>
        <w:ind w:firstLine="709"/>
        <w:rPr>
          <w:rFonts w:ascii="Roboto Condensed Light" w:hAnsi="Roboto Condensed Light"/>
          <w:sz w:val="28"/>
          <w:szCs w:val="28"/>
          <w:lang w:val="uk-UA"/>
        </w:rPr>
      </w:pPr>
      <w:r w:rsidRPr="009228A1">
        <w:rPr>
          <w:rFonts w:ascii="Roboto Condensed Light" w:hAnsi="Roboto Condensed Light"/>
          <w:sz w:val="28"/>
          <w:szCs w:val="28"/>
          <w:lang w:val="uk-UA"/>
        </w:rPr>
        <w:t>У порядку інформації та для врахування у розгляді справ надсилається огляд правових позицій у справах, пов</w:t>
      </w:r>
      <w:r w:rsidR="00D91187" w:rsidRPr="009228A1">
        <w:rPr>
          <w:rFonts w:ascii="Roboto Condensed Light" w:hAnsi="Roboto Condensed Light"/>
          <w:sz w:val="28"/>
          <w:szCs w:val="28"/>
          <w:lang w:val="uk-UA"/>
        </w:rPr>
        <w:t>'</w:t>
      </w:r>
      <w:r w:rsidRPr="009228A1">
        <w:rPr>
          <w:rFonts w:ascii="Roboto Condensed Light" w:hAnsi="Roboto Condensed Light"/>
          <w:sz w:val="28"/>
          <w:szCs w:val="28"/>
          <w:lang w:val="uk-UA"/>
        </w:rPr>
        <w:t>язаних із захистом прав на об</w:t>
      </w:r>
      <w:r w:rsidR="00D91187" w:rsidRPr="009228A1">
        <w:rPr>
          <w:rFonts w:ascii="Roboto Condensed Light" w:hAnsi="Roboto Condensed Light"/>
          <w:sz w:val="28"/>
          <w:szCs w:val="28"/>
          <w:lang w:val="uk-UA"/>
        </w:rPr>
        <w:t>'</w:t>
      </w:r>
      <w:r w:rsidRPr="009228A1">
        <w:rPr>
          <w:rFonts w:ascii="Roboto Condensed Light" w:hAnsi="Roboto Condensed Light"/>
          <w:sz w:val="28"/>
          <w:szCs w:val="28"/>
          <w:lang w:val="uk-UA"/>
        </w:rPr>
        <w:t>єкти інтелектуальної власності, судові рішення в яких перегляну</w:t>
      </w:r>
      <w:r w:rsidR="00E95C1E" w:rsidRPr="009228A1">
        <w:rPr>
          <w:rFonts w:ascii="Roboto Condensed Light" w:hAnsi="Roboto Condensed Light"/>
          <w:sz w:val="28"/>
          <w:szCs w:val="28"/>
          <w:lang w:val="uk-UA"/>
        </w:rPr>
        <w:t>ті</w:t>
      </w:r>
      <w:r w:rsidRPr="009228A1">
        <w:rPr>
          <w:rFonts w:ascii="Roboto Condensed Light" w:hAnsi="Roboto Condensed Light"/>
          <w:sz w:val="28"/>
          <w:szCs w:val="28"/>
          <w:lang w:val="uk-UA"/>
        </w:rPr>
        <w:t xml:space="preserve"> Касаційни</w:t>
      </w:r>
      <w:r w:rsidR="00E95C1E" w:rsidRPr="009228A1">
        <w:rPr>
          <w:rFonts w:ascii="Roboto Condensed Light" w:hAnsi="Roboto Condensed Light"/>
          <w:sz w:val="28"/>
          <w:szCs w:val="28"/>
          <w:lang w:val="uk-UA"/>
        </w:rPr>
        <w:t>м</w:t>
      </w:r>
      <w:r w:rsidRPr="009228A1">
        <w:rPr>
          <w:rFonts w:ascii="Roboto Condensed Light" w:hAnsi="Roboto Condensed Light"/>
          <w:sz w:val="28"/>
          <w:szCs w:val="28"/>
          <w:lang w:val="uk-UA"/>
        </w:rPr>
        <w:t xml:space="preserve"> господарськи</w:t>
      </w:r>
      <w:r w:rsidR="00E95C1E" w:rsidRPr="009228A1">
        <w:rPr>
          <w:rFonts w:ascii="Roboto Condensed Light" w:hAnsi="Roboto Condensed Light"/>
          <w:sz w:val="28"/>
          <w:szCs w:val="28"/>
          <w:lang w:val="uk-UA"/>
        </w:rPr>
        <w:t>м</w:t>
      </w:r>
      <w:r w:rsidRPr="009228A1">
        <w:rPr>
          <w:rFonts w:ascii="Roboto Condensed Light" w:hAnsi="Roboto Condensed Light"/>
          <w:sz w:val="28"/>
          <w:szCs w:val="28"/>
          <w:lang w:val="uk-UA"/>
        </w:rPr>
        <w:t xml:space="preserve"> суд</w:t>
      </w:r>
      <w:r w:rsidR="00E95C1E" w:rsidRPr="009228A1">
        <w:rPr>
          <w:rFonts w:ascii="Roboto Condensed Light" w:hAnsi="Roboto Condensed Light"/>
          <w:sz w:val="28"/>
          <w:szCs w:val="28"/>
          <w:lang w:val="uk-UA"/>
        </w:rPr>
        <w:t>ом</w:t>
      </w:r>
      <w:r w:rsidRPr="009228A1">
        <w:rPr>
          <w:rFonts w:ascii="Roboto Condensed Light" w:hAnsi="Roboto Condensed Light"/>
          <w:sz w:val="28"/>
          <w:szCs w:val="28"/>
          <w:lang w:val="uk-UA"/>
        </w:rPr>
        <w:t xml:space="preserve"> у складі Верховного Суду</w:t>
      </w:r>
      <w:r w:rsidR="002439C9" w:rsidRPr="009228A1">
        <w:rPr>
          <w:rFonts w:ascii="Roboto Condensed Light" w:hAnsi="Roboto Condensed Light"/>
          <w:sz w:val="28"/>
          <w:szCs w:val="28"/>
          <w:lang w:val="uk-UA"/>
        </w:rPr>
        <w:t xml:space="preserve"> (далі – КГС ВС)</w:t>
      </w:r>
      <w:r w:rsidRPr="009228A1">
        <w:rPr>
          <w:rFonts w:ascii="Roboto Condensed Light" w:hAnsi="Roboto Condensed Light"/>
          <w:sz w:val="28"/>
          <w:szCs w:val="28"/>
          <w:lang w:val="uk-UA"/>
        </w:rPr>
        <w:t>.</w:t>
      </w:r>
    </w:p>
    <w:p w14:paraId="673B0399" w14:textId="04D7A1D8" w:rsidR="00677C68" w:rsidRPr="009228A1" w:rsidRDefault="00190D7D" w:rsidP="00CA03C6">
      <w:pPr>
        <w:pStyle w:val="3"/>
      </w:pPr>
      <w:r w:rsidRPr="009228A1">
        <w:t>Якщо позначення не містить зображення або імітаці</w:t>
      </w:r>
      <w:r w:rsidR="002B4D8B">
        <w:t xml:space="preserve">ї </w:t>
      </w:r>
      <w:r w:rsidRPr="009228A1">
        <w:t xml:space="preserve">державного герба, прапора або іншої державної символіки (емблеми), то такі позначення можуть отримати правову охорону. Встановивши, що спірне позначення не містить відтворення геральдичних характеристик  малого Державного Герба України, суд задовольняє позов про визнання незаконним рішення відповідача про відмову в реєстрації </w:t>
      </w:r>
      <w:proofErr w:type="spellStart"/>
      <w:r w:rsidRPr="009228A1">
        <w:t>знака</w:t>
      </w:r>
      <w:proofErr w:type="spellEnd"/>
      <w:r w:rsidRPr="009228A1">
        <w:t>.</w:t>
      </w:r>
      <w:r w:rsidR="00434812" w:rsidRPr="009228A1">
        <w:t xml:space="preserve"> </w:t>
      </w:r>
      <w:r w:rsidRPr="009228A1">
        <w:t>Н</w:t>
      </w:r>
      <w:r w:rsidR="00434812" w:rsidRPr="009228A1">
        <w:t xml:space="preserve">еприйняття Кабінетом Міністрів України тимчасового порядку його використання, </w:t>
      </w:r>
      <w:proofErr w:type="spellStart"/>
      <w:r w:rsidR="00434812" w:rsidRPr="009228A1">
        <w:t>нестворення</w:t>
      </w:r>
      <w:proofErr w:type="spellEnd"/>
      <w:r w:rsidR="00434812" w:rsidRPr="009228A1">
        <w:t xml:space="preserve"> відповідного компетентного органу з покладенням на нього відповідних функцій унеможливлює виникнення у заявника обов</w:t>
      </w:r>
      <w:r w:rsidR="00145690" w:rsidRPr="009228A1">
        <w:t>’</w:t>
      </w:r>
      <w:r w:rsidR="00434812" w:rsidRPr="009228A1">
        <w:t>язку дотрим</w:t>
      </w:r>
      <w:r w:rsidR="00503588">
        <w:t>уватися</w:t>
      </w:r>
      <w:r w:rsidR="00434812" w:rsidRPr="009228A1">
        <w:t xml:space="preserve"> правових положень </w:t>
      </w:r>
      <w:r w:rsidR="00503588">
        <w:t>в</w:t>
      </w:r>
      <w:r w:rsidR="00434812" w:rsidRPr="009228A1">
        <w:t xml:space="preserve"> отриманн</w:t>
      </w:r>
      <w:r w:rsidR="00503588">
        <w:t>і</w:t>
      </w:r>
      <w:r w:rsidR="00434812" w:rsidRPr="009228A1">
        <w:t xml:space="preserve"> згоди у такого компетентного органу на використання позначень, які зображують або імітують державні герби </w:t>
      </w:r>
      <w:r w:rsidR="00503588">
        <w:t>і</w:t>
      </w:r>
      <w:r w:rsidR="00434812" w:rsidRPr="009228A1">
        <w:t xml:space="preserve"> в силу вимог Основного закону не можуть вважатись елементами порядку використання малого Державного Герба України у знаках для товарів і послуг не має правового значення для вирішення </w:t>
      </w:r>
      <w:r w:rsidR="00F42406" w:rsidRPr="009228A1">
        <w:t>такого</w:t>
      </w:r>
      <w:r w:rsidR="00434812" w:rsidRPr="009228A1">
        <w:t xml:space="preserve"> спору.</w:t>
      </w:r>
    </w:p>
    <w:p w14:paraId="61B7DEC8" w14:textId="1BE0CC84" w:rsidR="009E1A0C" w:rsidRPr="009228A1" w:rsidRDefault="009E1A0C" w:rsidP="00CA03C6">
      <w:pPr>
        <w:pStyle w:val="a3"/>
        <w:tabs>
          <w:tab w:val="left" w:pos="5812"/>
        </w:tabs>
        <w:spacing w:after="120"/>
        <w:ind w:firstLine="709"/>
        <w:rPr>
          <w:rFonts w:ascii="Roboto Condensed Light" w:hAnsi="Roboto Condensed Light"/>
          <w:sz w:val="28"/>
          <w:szCs w:val="28"/>
          <w:lang w:val="uk-UA"/>
        </w:rPr>
      </w:pPr>
      <w:bookmarkStart w:id="1" w:name="_Hlk73438883"/>
      <w:r w:rsidRPr="009228A1">
        <w:rPr>
          <w:rFonts w:ascii="Roboto Condensed Light" w:hAnsi="Roboto Condensed Light"/>
          <w:sz w:val="28"/>
          <w:szCs w:val="28"/>
          <w:lang w:val="uk-UA"/>
        </w:rPr>
        <w:t>Компанія та Товариство звернулися до суду з позовом до Міністерства та Підприємства, в якому просили суд</w:t>
      </w:r>
      <w:r w:rsidR="00CF3C1B" w:rsidRPr="009228A1">
        <w:rPr>
          <w:rFonts w:ascii="Roboto Condensed Light" w:hAnsi="Roboto Condensed Light"/>
          <w:sz w:val="28"/>
          <w:szCs w:val="28"/>
          <w:lang w:val="uk-UA"/>
        </w:rPr>
        <w:t xml:space="preserve"> </w:t>
      </w:r>
      <w:r w:rsidRPr="009228A1">
        <w:rPr>
          <w:rFonts w:ascii="Roboto Condensed Light" w:hAnsi="Roboto Condensed Light"/>
          <w:sz w:val="28"/>
          <w:szCs w:val="28"/>
          <w:lang w:val="uk-UA"/>
        </w:rPr>
        <w:t xml:space="preserve">визнати недійсним рішення Міністерства про відмову в реєстрації </w:t>
      </w:r>
      <w:proofErr w:type="spellStart"/>
      <w:r w:rsidRPr="009228A1">
        <w:rPr>
          <w:rFonts w:ascii="Roboto Condensed Light" w:hAnsi="Roboto Condensed Light"/>
          <w:sz w:val="28"/>
          <w:szCs w:val="28"/>
          <w:lang w:val="uk-UA"/>
        </w:rPr>
        <w:t>знака</w:t>
      </w:r>
      <w:proofErr w:type="spellEnd"/>
      <w:r w:rsidRPr="009228A1">
        <w:rPr>
          <w:rFonts w:ascii="Roboto Condensed Light" w:hAnsi="Roboto Condensed Light"/>
          <w:sz w:val="28"/>
          <w:szCs w:val="28"/>
          <w:lang w:val="uk-UA"/>
        </w:rPr>
        <w:t>, яким затверджено висновок Підприємства про невідповідність позначення за заявкою умовам надання правової охорони за результатами кваліфікаційної експертизи;</w:t>
      </w:r>
      <w:r w:rsidR="00CF3C1B" w:rsidRPr="009228A1">
        <w:rPr>
          <w:rFonts w:ascii="Roboto Condensed Light" w:hAnsi="Roboto Condensed Light"/>
          <w:sz w:val="28"/>
          <w:szCs w:val="28"/>
          <w:lang w:val="uk-UA"/>
        </w:rPr>
        <w:t xml:space="preserve"> </w:t>
      </w:r>
      <w:r w:rsidRPr="009228A1">
        <w:rPr>
          <w:rFonts w:ascii="Roboto Condensed Light" w:hAnsi="Roboto Condensed Light"/>
          <w:sz w:val="28"/>
          <w:szCs w:val="28"/>
          <w:lang w:val="uk-UA"/>
        </w:rPr>
        <w:t>визнати право на реєстрацію торговельної марки;</w:t>
      </w:r>
      <w:r w:rsidR="00CF3C1B" w:rsidRPr="009228A1">
        <w:rPr>
          <w:rFonts w:ascii="Roboto Condensed Light" w:hAnsi="Roboto Condensed Light"/>
          <w:sz w:val="28"/>
          <w:szCs w:val="28"/>
          <w:lang w:val="uk-UA"/>
        </w:rPr>
        <w:t xml:space="preserve"> </w:t>
      </w:r>
      <w:r w:rsidRPr="009228A1">
        <w:rPr>
          <w:rFonts w:ascii="Roboto Condensed Light" w:hAnsi="Roboto Condensed Light"/>
          <w:sz w:val="28"/>
          <w:szCs w:val="28"/>
          <w:lang w:val="uk-UA"/>
        </w:rPr>
        <w:t>зобов</w:t>
      </w:r>
      <w:r w:rsidR="00145690" w:rsidRPr="009228A1">
        <w:rPr>
          <w:rFonts w:ascii="Roboto Condensed Light" w:hAnsi="Roboto Condensed Light"/>
          <w:sz w:val="28"/>
          <w:szCs w:val="28"/>
          <w:lang w:val="uk-UA"/>
        </w:rPr>
        <w:t>’</w:t>
      </w:r>
      <w:r w:rsidRPr="009228A1">
        <w:rPr>
          <w:rFonts w:ascii="Roboto Condensed Light" w:hAnsi="Roboto Condensed Light"/>
          <w:sz w:val="28"/>
          <w:szCs w:val="28"/>
          <w:lang w:val="uk-UA"/>
        </w:rPr>
        <w:t xml:space="preserve">язати Підприємство </w:t>
      </w:r>
      <w:proofErr w:type="spellStart"/>
      <w:r w:rsidRPr="009228A1">
        <w:rPr>
          <w:rFonts w:ascii="Roboto Condensed Light" w:hAnsi="Roboto Condensed Light"/>
          <w:sz w:val="28"/>
          <w:szCs w:val="28"/>
          <w:lang w:val="uk-UA"/>
        </w:rPr>
        <w:t>внести</w:t>
      </w:r>
      <w:proofErr w:type="spellEnd"/>
      <w:r w:rsidRPr="009228A1">
        <w:rPr>
          <w:rFonts w:ascii="Roboto Condensed Light" w:hAnsi="Roboto Condensed Light"/>
          <w:sz w:val="28"/>
          <w:szCs w:val="28"/>
          <w:lang w:val="uk-UA"/>
        </w:rPr>
        <w:t xml:space="preserve"> відомості до Державного реєстру </w:t>
      </w:r>
      <w:proofErr w:type="spellStart"/>
      <w:r w:rsidRPr="009228A1">
        <w:rPr>
          <w:rFonts w:ascii="Roboto Condensed Light" w:hAnsi="Roboto Condensed Light"/>
          <w:sz w:val="28"/>
          <w:szCs w:val="28"/>
          <w:lang w:val="uk-UA"/>
        </w:rPr>
        <w:t>свідоцтв</w:t>
      </w:r>
      <w:proofErr w:type="spellEnd"/>
      <w:r w:rsidRPr="009228A1">
        <w:rPr>
          <w:rFonts w:ascii="Roboto Condensed Light" w:hAnsi="Roboto Condensed Light"/>
          <w:sz w:val="28"/>
          <w:szCs w:val="28"/>
          <w:lang w:val="uk-UA"/>
        </w:rPr>
        <w:t xml:space="preserve"> України на знаки для товарів і послуг про реєстрацію торговельної марки, здійснити публікацію про це в офіційному бюлетені </w:t>
      </w:r>
      <w:r w:rsidR="00F81AC0" w:rsidRPr="009228A1">
        <w:rPr>
          <w:rFonts w:ascii="Roboto Condensed Light" w:hAnsi="Roboto Condensed Light"/>
          <w:sz w:val="28"/>
          <w:szCs w:val="28"/>
          <w:lang w:val="uk-UA"/>
        </w:rPr>
        <w:t>«</w:t>
      </w:r>
      <w:r w:rsidRPr="009228A1">
        <w:rPr>
          <w:rFonts w:ascii="Roboto Condensed Light" w:hAnsi="Roboto Condensed Light"/>
          <w:sz w:val="28"/>
          <w:szCs w:val="28"/>
          <w:lang w:val="uk-UA"/>
        </w:rPr>
        <w:t>Промислова власність</w:t>
      </w:r>
      <w:r w:rsidR="00F81AC0" w:rsidRPr="009228A1">
        <w:rPr>
          <w:rFonts w:ascii="Roboto Condensed Light" w:hAnsi="Roboto Condensed Light"/>
          <w:sz w:val="28"/>
          <w:szCs w:val="28"/>
          <w:lang w:val="uk-UA"/>
        </w:rPr>
        <w:t>»</w:t>
      </w:r>
      <w:r w:rsidRPr="009228A1">
        <w:rPr>
          <w:rFonts w:ascii="Roboto Condensed Light" w:hAnsi="Roboto Condensed Light"/>
          <w:sz w:val="28"/>
          <w:szCs w:val="28"/>
          <w:lang w:val="uk-UA"/>
        </w:rPr>
        <w:t xml:space="preserve"> та видати </w:t>
      </w:r>
      <w:r w:rsidR="002B4D8B" w:rsidRPr="009228A1">
        <w:rPr>
          <w:rFonts w:ascii="Roboto Condensed Light" w:hAnsi="Roboto Condensed Light"/>
          <w:sz w:val="28"/>
          <w:szCs w:val="28"/>
          <w:lang w:val="uk-UA"/>
        </w:rPr>
        <w:t xml:space="preserve">відповідне свідоцтво </w:t>
      </w:r>
      <w:r w:rsidRPr="009228A1">
        <w:rPr>
          <w:rFonts w:ascii="Roboto Condensed Light" w:hAnsi="Roboto Condensed Light"/>
          <w:sz w:val="28"/>
          <w:szCs w:val="28"/>
          <w:lang w:val="uk-UA"/>
        </w:rPr>
        <w:t>на ім</w:t>
      </w:r>
      <w:r w:rsidR="00145690" w:rsidRPr="009228A1">
        <w:rPr>
          <w:rFonts w:ascii="Roboto Condensed Light" w:hAnsi="Roboto Condensed Light"/>
          <w:sz w:val="28"/>
          <w:szCs w:val="28"/>
          <w:lang w:val="uk-UA"/>
        </w:rPr>
        <w:t>’</w:t>
      </w:r>
      <w:r w:rsidRPr="009228A1">
        <w:rPr>
          <w:rFonts w:ascii="Roboto Condensed Light" w:hAnsi="Roboto Condensed Light"/>
          <w:sz w:val="28"/>
          <w:szCs w:val="28"/>
          <w:lang w:val="uk-UA"/>
        </w:rPr>
        <w:t>я заявників</w:t>
      </w:r>
      <w:r w:rsidR="002B4D8B">
        <w:rPr>
          <w:rFonts w:ascii="Roboto Condensed Light" w:hAnsi="Roboto Condensed Light"/>
          <w:sz w:val="28"/>
          <w:szCs w:val="28"/>
          <w:lang w:val="uk-UA"/>
        </w:rPr>
        <w:t xml:space="preserve"> </w:t>
      </w:r>
      <w:r w:rsidR="00503588" w:rsidRPr="009228A1">
        <w:rPr>
          <w:rFonts w:ascii="Roboto Condensed Light" w:hAnsi="Roboto Condensed Light"/>
          <w:sz w:val="28"/>
          <w:szCs w:val="28"/>
          <w:lang w:val="uk-UA"/>
        </w:rPr>
        <w:t>–</w:t>
      </w:r>
      <w:r w:rsidR="002B4D8B">
        <w:rPr>
          <w:rFonts w:ascii="Roboto Condensed Light" w:hAnsi="Roboto Condensed Light"/>
          <w:sz w:val="28"/>
          <w:szCs w:val="28"/>
          <w:lang w:val="uk-UA"/>
        </w:rPr>
        <w:t xml:space="preserve"> </w:t>
      </w:r>
      <w:r w:rsidRPr="009228A1">
        <w:rPr>
          <w:rFonts w:ascii="Roboto Condensed Light" w:hAnsi="Roboto Condensed Light"/>
          <w:sz w:val="28"/>
          <w:szCs w:val="28"/>
          <w:lang w:val="uk-UA"/>
        </w:rPr>
        <w:t xml:space="preserve">Компанії та Товариства. </w:t>
      </w:r>
    </w:p>
    <w:p w14:paraId="5921B913" w14:textId="4E843C61" w:rsidR="00BB3D5B" w:rsidRPr="009228A1" w:rsidRDefault="00F42406" w:rsidP="00CA03C6">
      <w:pPr>
        <w:pStyle w:val="a3"/>
        <w:tabs>
          <w:tab w:val="left" w:pos="5812"/>
        </w:tabs>
        <w:spacing w:after="120"/>
        <w:ind w:firstLine="709"/>
        <w:rPr>
          <w:rFonts w:ascii="Roboto Condensed Light" w:hAnsi="Roboto Condensed Light"/>
          <w:sz w:val="28"/>
          <w:szCs w:val="28"/>
          <w:lang w:val="uk-UA"/>
        </w:rPr>
      </w:pPr>
      <w:r w:rsidRPr="009228A1">
        <w:rPr>
          <w:rFonts w:ascii="Roboto Condensed Light" w:hAnsi="Roboto Condensed Light"/>
          <w:sz w:val="28"/>
          <w:szCs w:val="28"/>
          <w:lang w:val="uk-UA"/>
        </w:rPr>
        <w:lastRenderedPageBreak/>
        <w:t xml:space="preserve">Спірним у цій справі було питання про наявність або відсутність підстав для відмови позивачам у реєстрації заявленого ними позначення з посиланням на те, що воно </w:t>
      </w:r>
      <w:r w:rsidR="0072191C" w:rsidRPr="009228A1">
        <w:rPr>
          <w:rFonts w:ascii="Roboto Condensed Light" w:hAnsi="Roboto Condensed Light"/>
          <w:sz w:val="28"/>
          <w:szCs w:val="28"/>
          <w:lang w:val="uk-UA"/>
        </w:rPr>
        <w:t xml:space="preserve">є імітацією </w:t>
      </w:r>
      <w:r w:rsidR="00503588">
        <w:rPr>
          <w:rFonts w:ascii="Roboto Condensed Light" w:hAnsi="Roboto Condensed Light"/>
          <w:sz w:val="28"/>
          <w:szCs w:val="28"/>
          <w:lang w:val="uk-UA"/>
        </w:rPr>
        <w:t>м</w:t>
      </w:r>
      <w:r w:rsidR="0072191C" w:rsidRPr="009228A1">
        <w:rPr>
          <w:rFonts w:ascii="Roboto Condensed Light" w:hAnsi="Roboto Condensed Light"/>
          <w:sz w:val="28"/>
          <w:szCs w:val="28"/>
          <w:lang w:val="uk-UA"/>
        </w:rPr>
        <w:t>алого Державного Герба України, дозвіл на використання якого відсутній у матеріалах справи.</w:t>
      </w:r>
    </w:p>
    <w:p w14:paraId="162B8840" w14:textId="0F74DCB3" w:rsidR="00BB3D5B" w:rsidRPr="009228A1" w:rsidRDefault="00F42406" w:rsidP="00CA03C6">
      <w:pPr>
        <w:pStyle w:val="a3"/>
        <w:tabs>
          <w:tab w:val="left" w:pos="5812"/>
        </w:tabs>
        <w:spacing w:after="120"/>
        <w:ind w:firstLine="709"/>
        <w:rPr>
          <w:rFonts w:ascii="Roboto Condensed Light" w:hAnsi="Roboto Condensed Light"/>
          <w:sz w:val="28"/>
          <w:szCs w:val="28"/>
          <w:lang w:val="uk-UA"/>
        </w:rPr>
      </w:pPr>
      <w:r w:rsidRPr="009228A1">
        <w:rPr>
          <w:rFonts w:ascii="Roboto Condensed Light" w:hAnsi="Roboto Condensed Light"/>
          <w:sz w:val="28"/>
          <w:szCs w:val="28"/>
          <w:lang w:val="uk-UA"/>
        </w:rPr>
        <w:t xml:space="preserve">Вирішуючи </w:t>
      </w:r>
      <w:r w:rsidR="002B4D8B">
        <w:rPr>
          <w:rFonts w:ascii="Roboto Condensed Light" w:hAnsi="Roboto Condensed Light"/>
          <w:sz w:val="28"/>
          <w:szCs w:val="28"/>
          <w:lang w:val="uk-UA"/>
        </w:rPr>
        <w:t>це</w:t>
      </w:r>
      <w:r w:rsidRPr="009228A1">
        <w:rPr>
          <w:rFonts w:ascii="Roboto Condensed Light" w:hAnsi="Roboto Condensed Light"/>
          <w:sz w:val="28"/>
          <w:szCs w:val="28"/>
          <w:lang w:val="uk-UA"/>
        </w:rPr>
        <w:t xml:space="preserve"> питання, с</w:t>
      </w:r>
      <w:r w:rsidR="00BB3D5B" w:rsidRPr="009228A1">
        <w:rPr>
          <w:rFonts w:ascii="Roboto Condensed Light" w:hAnsi="Roboto Condensed Light"/>
          <w:sz w:val="28"/>
          <w:szCs w:val="28"/>
          <w:lang w:val="uk-UA"/>
        </w:rPr>
        <w:t xml:space="preserve">уди обох інстанцій </w:t>
      </w:r>
      <w:r w:rsidRPr="009228A1">
        <w:rPr>
          <w:rFonts w:ascii="Roboto Condensed Light" w:hAnsi="Roboto Condensed Light"/>
          <w:sz w:val="28"/>
          <w:szCs w:val="28"/>
          <w:lang w:val="uk-UA"/>
        </w:rPr>
        <w:t xml:space="preserve">дійшли висновків, що спірне позначення не є імітацією </w:t>
      </w:r>
      <w:r w:rsidR="00503588">
        <w:rPr>
          <w:rFonts w:ascii="Roboto Condensed Light" w:hAnsi="Roboto Condensed Light"/>
          <w:sz w:val="28"/>
          <w:szCs w:val="28"/>
          <w:lang w:val="uk-UA"/>
        </w:rPr>
        <w:t>м</w:t>
      </w:r>
      <w:r w:rsidRPr="009228A1">
        <w:rPr>
          <w:rFonts w:ascii="Roboto Condensed Light" w:hAnsi="Roboto Condensed Light"/>
          <w:sz w:val="28"/>
          <w:szCs w:val="28"/>
          <w:lang w:val="uk-UA"/>
        </w:rPr>
        <w:t xml:space="preserve">алого Державного Герба України, тому </w:t>
      </w:r>
      <w:r w:rsidR="00BB3D5B" w:rsidRPr="009228A1">
        <w:rPr>
          <w:rFonts w:ascii="Roboto Condensed Light" w:hAnsi="Roboto Condensed Light"/>
          <w:sz w:val="28"/>
          <w:szCs w:val="28"/>
          <w:lang w:val="uk-UA"/>
        </w:rPr>
        <w:t>позов</w:t>
      </w:r>
      <w:r w:rsidRPr="009228A1">
        <w:rPr>
          <w:rFonts w:ascii="Roboto Condensed Light" w:hAnsi="Roboto Condensed Light"/>
          <w:sz w:val="28"/>
          <w:szCs w:val="28"/>
          <w:lang w:val="uk-UA"/>
        </w:rPr>
        <w:t xml:space="preserve">ні вимоги </w:t>
      </w:r>
      <w:r w:rsidR="00BB3D5B" w:rsidRPr="009228A1">
        <w:rPr>
          <w:rFonts w:ascii="Roboto Condensed Light" w:hAnsi="Roboto Condensed Light"/>
          <w:sz w:val="28"/>
          <w:szCs w:val="28"/>
          <w:lang w:val="uk-UA"/>
        </w:rPr>
        <w:t xml:space="preserve">задовольнили частково, визнали недійсним оскаржене рішення Міністерства про відмову в реєстрації </w:t>
      </w:r>
      <w:proofErr w:type="spellStart"/>
      <w:r w:rsidR="00BB3D5B" w:rsidRPr="009228A1">
        <w:rPr>
          <w:rFonts w:ascii="Roboto Condensed Light" w:hAnsi="Roboto Condensed Light"/>
          <w:sz w:val="28"/>
          <w:szCs w:val="28"/>
          <w:lang w:val="uk-UA"/>
        </w:rPr>
        <w:t>знака</w:t>
      </w:r>
      <w:proofErr w:type="spellEnd"/>
      <w:r w:rsidR="00BB3D5B" w:rsidRPr="009228A1">
        <w:rPr>
          <w:rFonts w:ascii="Roboto Condensed Light" w:hAnsi="Roboto Condensed Light"/>
          <w:sz w:val="28"/>
          <w:szCs w:val="28"/>
          <w:lang w:val="uk-UA"/>
        </w:rPr>
        <w:t>, яким затверджено висновок Підприємства про невідповідність позначення умовам надання правової охорони за результатами кваліфікаційної експертизи; у задоволенні решти позовних вимог відмовили.</w:t>
      </w:r>
      <w:r w:rsidRPr="009228A1">
        <w:rPr>
          <w:rFonts w:ascii="Roboto Condensed Light" w:hAnsi="Roboto Condensed Light"/>
          <w:sz w:val="28"/>
          <w:szCs w:val="28"/>
          <w:lang w:val="uk-UA"/>
        </w:rPr>
        <w:t xml:space="preserve"> </w:t>
      </w:r>
      <w:r w:rsidR="00BB3D5B" w:rsidRPr="009228A1">
        <w:rPr>
          <w:rFonts w:ascii="Roboto Condensed Light" w:hAnsi="Roboto Condensed Light"/>
          <w:sz w:val="28"/>
          <w:szCs w:val="28"/>
          <w:lang w:val="uk-UA"/>
        </w:rPr>
        <w:t xml:space="preserve"> </w:t>
      </w:r>
    </w:p>
    <w:p w14:paraId="7C20E7F2" w14:textId="2819344D" w:rsidR="00C00D92" w:rsidRPr="009228A1" w:rsidRDefault="00F42406" w:rsidP="00CA03C6">
      <w:pPr>
        <w:pStyle w:val="a3"/>
        <w:tabs>
          <w:tab w:val="left" w:pos="5812"/>
        </w:tabs>
        <w:spacing w:after="120"/>
        <w:ind w:firstLine="709"/>
        <w:rPr>
          <w:rFonts w:ascii="Roboto Condensed Light" w:hAnsi="Roboto Condensed Light"/>
          <w:sz w:val="28"/>
          <w:szCs w:val="28"/>
          <w:lang w:val="uk-UA"/>
        </w:rPr>
      </w:pPr>
      <w:r w:rsidRPr="009228A1">
        <w:rPr>
          <w:rFonts w:ascii="Roboto Condensed Light" w:hAnsi="Roboto Condensed Light"/>
          <w:sz w:val="28"/>
          <w:szCs w:val="28"/>
          <w:lang w:val="uk-UA"/>
        </w:rPr>
        <w:t>П</w:t>
      </w:r>
      <w:r w:rsidR="00524E40" w:rsidRPr="009228A1">
        <w:rPr>
          <w:rFonts w:ascii="Roboto Condensed Light" w:hAnsi="Roboto Condensed Light"/>
          <w:sz w:val="28"/>
          <w:szCs w:val="28"/>
          <w:lang w:val="uk-UA"/>
        </w:rPr>
        <w:t>ереглядаючи справу в касаційному порядку,</w:t>
      </w:r>
      <w:r w:rsidRPr="009228A1">
        <w:rPr>
          <w:rFonts w:ascii="Roboto Condensed Light" w:hAnsi="Roboto Condensed Light"/>
          <w:sz w:val="28"/>
          <w:szCs w:val="28"/>
          <w:lang w:val="uk-UA"/>
        </w:rPr>
        <w:t xml:space="preserve"> КГС ВС погодився з висновками судів, тому </w:t>
      </w:r>
      <w:r w:rsidR="00524E40" w:rsidRPr="009228A1">
        <w:rPr>
          <w:rFonts w:ascii="Roboto Condensed Light" w:hAnsi="Roboto Condensed Light"/>
          <w:sz w:val="28"/>
          <w:szCs w:val="28"/>
          <w:lang w:val="uk-UA"/>
        </w:rPr>
        <w:t>залишив</w:t>
      </w:r>
      <w:r w:rsidR="00C00D92" w:rsidRPr="009228A1">
        <w:rPr>
          <w:rFonts w:ascii="Roboto Condensed Light" w:hAnsi="Roboto Condensed Light"/>
          <w:sz w:val="28"/>
          <w:szCs w:val="28"/>
          <w:lang w:val="uk-UA"/>
        </w:rPr>
        <w:t xml:space="preserve"> судові рішення</w:t>
      </w:r>
      <w:r w:rsidR="008F41F7" w:rsidRPr="009228A1">
        <w:rPr>
          <w:rFonts w:ascii="Roboto Condensed Light" w:hAnsi="Roboto Condensed Light"/>
          <w:sz w:val="28"/>
          <w:szCs w:val="28"/>
          <w:lang w:val="uk-UA"/>
        </w:rPr>
        <w:t xml:space="preserve"> </w:t>
      </w:r>
      <w:r w:rsidR="00524E40" w:rsidRPr="009228A1">
        <w:rPr>
          <w:rFonts w:ascii="Roboto Condensed Light" w:hAnsi="Roboto Condensed Light"/>
          <w:sz w:val="28"/>
          <w:szCs w:val="28"/>
          <w:lang w:val="uk-UA"/>
        </w:rPr>
        <w:t>без змін</w:t>
      </w:r>
      <w:r w:rsidRPr="009228A1">
        <w:rPr>
          <w:rFonts w:ascii="Roboto Condensed Light" w:hAnsi="Roboto Condensed Light"/>
          <w:sz w:val="28"/>
          <w:szCs w:val="28"/>
          <w:lang w:val="uk-UA"/>
        </w:rPr>
        <w:t xml:space="preserve"> та зазначив </w:t>
      </w:r>
      <w:r w:rsidR="00524E40" w:rsidRPr="009228A1">
        <w:rPr>
          <w:rFonts w:ascii="Roboto Condensed Light" w:hAnsi="Roboto Condensed Light"/>
          <w:sz w:val="28"/>
          <w:szCs w:val="28"/>
          <w:lang w:val="uk-UA"/>
        </w:rPr>
        <w:t>таке.</w:t>
      </w:r>
      <w:bookmarkEnd w:id="1"/>
    </w:p>
    <w:p w14:paraId="6DF08634" w14:textId="5E04A23E" w:rsidR="00C00D92" w:rsidRPr="009228A1" w:rsidRDefault="00C00D92" w:rsidP="00CA03C6">
      <w:pPr>
        <w:pStyle w:val="a3"/>
        <w:tabs>
          <w:tab w:val="left" w:pos="5812"/>
        </w:tabs>
        <w:spacing w:after="120"/>
        <w:ind w:firstLine="709"/>
        <w:rPr>
          <w:rFonts w:ascii="Roboto Condensed Light" w:hAnsi="Roboto Condensed Light" w:cs="Roboto Condensed Light"/>
          <w:sz w:val="28"/>
          <w:szCs w:val="28"/>
          <w:lang w:val="uk-UA"/>
        </w:rPr>
      </w:pPr>
      <w:r w:rsidRPr="009228A1">
        <w:rPr>
          <w:rFonts w:ascii="Roboto Condensed Light" w:hAnsi="Roboto Condensed Light" w:cs="Roboto Condensed Light"/>
          <w:sz w:val="28"/>
          <w:szCs w:val="28"/>
          <w:lang w:val="uk-UA"/>
        </w:rPr>
        <w:t xml:space="preserve">Відповідно до частини першої статті 6 Закону України </w:t>
      </w:r>
      <w:r w:rsidR="007F6FC2">
        <w:rPr>
          <w:rFonts w:ascii="Roboto Condensed Light" w:hAnsi="Roboto Condensed Light" w:cs="Roboto Condensed Light"/>
          <w:sz w:val="28"/>
          <w:szCs w:val="28"/>
          <w:lang w:val="uk-UA"/>
        </w:rPr>
        <w:t>«</w:t>
      </w:r>
      <w:r w:rsidRPr="009228A1">
        <w:rPr>
          <w:rFonts w:ascii="Roboto Condensed Light" w:hAnsi="Roboto Condensed Light" w:cs="Roboto Condensed Light"/>
          <w:sz w:val="28"/>
          <w:szCs w:val="28"/>
          <w:lang w:val="uk-UA"/>
        </w:rPr>
        <w:t>Про охорону прав на знаки для товарів і послуг</w:t>
      </w:r>
      <w:r w:rsidR="007F6FC2">
        <w:rPr>
          <w:rFonts w:ascii="Roboto Condensed Light" w:hAnsi="Roboto Condensed Light" w:cs="Roboto Condensed Light"/>
          <w:sz w:val="28"/>
          <w:szCs w:val="28"/>
          <w:lang w:val="uk-UA"/>
        </w:rPr>
        <w:t>»</w:t>
      </w:r>
      <w:r w:rsidRPr="009228A1">
        <w:rPr>
          <w:rFonts w:ascii="Roboto Condensed Light" w:hAnsi="Roboto Condensed Light" w:cs="Roboto Condensed Light"/>
          <w:sz w:val="28"/>
          <w:szCs w:val="28"/>
          <w:lang w:val="uk-UA"/>
        </w:rPr>
        <w:t xml:space="preserve"> дозвіл на використання державного герба, прапора та інших державних символів (емблем) потрібен у разі, якщо такі позначення включаються до торговельної марки як елементи, що не охороняються.  У разі якщо позначення зображують або імітують державні герби, прапори та інші державні символи (емблеми)</w:t>
      </w:r>
      <w:r w:rsidR="002B4D8B">
        <w:rPr>
          <w:rFonts w:ascii="Roboto Condensed Light" w:hAnsi="Roboto Condensed Light" w:cs="Roboto Condensed Light"/>
          <w:sz w:val="28"/>
          <w:szCs w:val="28"/>
          <w:lang w:val="uk-UA"/>
        </w:rPr>
        <w:t>, вони</w:t>
      </w:r>
      <w:r w:rsidRPr="009228A1">
        <w:rPr>
          <w:rFonts w:ascii="Roboto Condensed Light" w:hAnsi="Roboto Condensed Light" w:cs="Roboto Condensed Light"/>
          <w:sz w:val="28"/>
          <w:szCs w:val="28"/>
          <w:lang w:val="uk-UA"/>
        </w:rPr>
        <w:t xml:space="preserve"> не можуть отримати правов</w:t>
      </w:r>
      <w:r w:rsidR="002B4D8B">
        <w:rPr>
          <w:rFonts w:ascii="Roboto Condensed Light" w:hAnsi="Roboto Condensed Light" w:cs="Roboto Condensed Light"/>
          <w:sz w:val="28"/>
          <w:szCs w:val="28"/>
          <w:lang w:val="uk-UA"/>
        </w:rPr>
        <w:t>ої</w:t>
      </w:r>
      <w:r w:rsidRPr="009228A1">
        <w:rPr>
          <w:rFonts w:ascii="Roboto Condensed Light" w:hAnsi="Roboto Condensed Light" w:cs="Roboto Condensed Light"/>
          <w:sz w:val="28"/>
          <w:szCs w:val="28"/>
          <w:lang w:val="uk-UA"/>
        </w:rPr>
        <w:t xml:space="preserve"> охорон</w:t>
      </w:r>
      <w:r w:rsidR="002B4D8B">
        <w:rPr>
          <w:rFonts w:ascii="Roboto Condensed Light" w:hAnsi="Roboto Condensed Light" w:cs="Roboto Condensed Light"/>
          <w:sz w:val="28"/>
          <w:szCs w:val="28"/>
          <w:lang w:val="uk-UA"/>
        </w:rPr>
        <w:t>и</w:t>
      </w:r>
      <w:r w:rsidRPr="009228A1">
        <w:rPr>
          <w:rFonts w:ascii="Roboto Condensed Light" w:hAnsi="Roboto Condensed Light" w:cs="Roboto Condensed Light"/>
          <w:sz w:val="28"/>
          <w:szCs w:val="28"/>
          <w:lang w:val="uk-UA"/>
        </w:rPr>
        <w:t>.</w:t>
      </w:r>
      <w:r w:rsidR="008221A5" w:rsidRPr="009228A1">
        <w:rPr>
          <w:rFonts w:ascii="Roboto Condensed Light" w:hAnsi="Roboto Condensed Light"/>
          <w:sz w:val="28"/>
          <w:szCs w:val="28"/>
        </w:rPr>
        <w:t xml:space="preserve"> </w:t>
      </w:r>
    </w:p>
    <w:p w14:paraId="74B75832" w14:textId="34BBF6BC" w:rsidR="007D4E26" w:rsidRPr="00503588" w:rsidRDefault="008029B9" w:rsidP="00CA03C6">
      <w:pPr>
        <w:pStyle w:val="a3"/>
        <w:tabs>
          <w:tab w:val="left" w:pos="5812"/>
        </w:tabs>
        <w:spacing w:after="120"/>
        <w:ind w:firstLine="709"/>
        <w:rPr>
          <w:rFonts w:ascii="Roboto Condensed Light" w:hAnsi="Roboto Condensed Light" w:cs="Roboto Condensed Light"/>
          <w:sz w:val="28"/>
          <w:szCs w:val="28"/>
          <w:lang w:val="uk-UA"/>
        </w:rPr>
      </w:pPr>
      <w:r w:rsidRPr="009228A1">
        <w:rPr>
          <w:rFonts w:ascii="Roboto Condensed Light" w:hAnsi="Roboto Condensed Light" w:cs="Roboto Condensed Light"/>
          <w:sz w:val="28"/>
          <w:szCs w:val="28"/>
          <w:lang w:val="uk-UA"/>
        </w:rPr>
        <w:t xml:space="preserve">Вирішуючи спір у такій категорії справ, </w:t>
      </w:r>
      <w:r w:rsidR="00C00D92" w:rsidRPr="009228A1">
        <w:rPr>
          <w:rFonts w:ascii="Roboto Condensed Light" w:hAnsi="Roboto Condensed Light" w:cs="Roboto Condensed Light"/>
          <w:sz w:val="28"/>
          <w:szCs w:val="28"/>
          <w:lang w:val="uk-UA"/>
        </w:rPr>
        <w:t>суд ма</w:t>
      </w:r>
      <w:r w:rsidR="00F42406" w:rsidRPr="009228A1">
        <w:rPr>
          <w:rFonts w:ascii="Roboto Condensed Light" w:hAnsi="Roboto Condensed Light" w:cs="Roboto Condensed Light"/>
          <w:sz w:val="28"/>
          <w:szCs w:val="28"/>
          <w:lang w:val="uk-UA"/>
        </w:rPr>
        <w:t xml:space="preserve">є </w:t>
      </w:r>
      <w:r w:rsidR="00C00D92" w:rsidRPr="009228A1">
        <w:rPr>
          <w:rFonts w:ascii="Roboto Condensed Light" w:hAnsi="Roboto Condensed Light" w:cs="Roboto Condensed Light"/>
          <w:sz w:val="28"/>
          <w:szCs w:val="28"/>
          <w:lang w:val="uk-UA"/>
        </w:rPr>
        <w:t>перевірити</w:t>
      </w:r>
      <w:r w:rsidR="002B4D8B">
        <w:rPr>
          <w:rFonts w:ascii="Roboto Condensed Light" w:hAnsi="Roboto Condensed Light" w:cs="Roboto Condensed Light"/>
          <w:sz w:val="28"/>
          <w:szCs w:val="28"/>
          <w:lang w:val="uk-UA"/>
        </w:rPr>
        <w:t>,</w:t>
      </w:r>
      <w:r w:rsidR="00C00D92" w:rsidRPr="009228A1">
        <w:rPr>
          <w:rFonts w:ascii="Roboto Condensed Light" w:hAnsi="Roboto Condensed Light" w:cs="Roboto Condensed Light"/>
          <w:sz w:val="28"/>
          <w:szCs w:val="28"/>
          <w:lang w:val="uk-UA"/>
        </w:rPr>
        <w:t xml:space="preserve"> чи не зображує заявлений</w:t>
      </w:r>
      <w:r w:rsidRPr="009228A1">
        <w:rPr>
          <w:rFonts w:ascii="Roboto Condensed Light" w:hAnsi="Roboto Condensed Light" w:cs="Roboto Condensed Light"/>
          <w:sz w:val="28"/>
          <w:szCs w:val="28"/>
          <w:lang w:val="uk-UA"/>
        </w:rPr>
        <w:t xml:space="preserve"> позивачами</w:t>
      </w:r>
      <w:r w:rsidR="00C00D92" w:rsidRPr="009228A1">
        <w:rPr>
          <w:rFonts w:ascii="Roboto Condensed Light" w:hAnsi="Roboto Condensed Light" w:cs="Roboto Condensed Light"/>
          <w:sz w:val="28"/>
          <w:szCs w:val="28"/>
          <w:lang w:val="uk-UA"/>
        </w:rPr>
        <w:t xml:space="preserve"> знак </w:t>
      </w:r>
      <w:r w:rsidR="00C00D92" w:rsidRPr="00503588">
        <w:rPr>
          <w:rFonts w:ascii="Roboto Condensed Light" w:hAnsi="Roboto Condensed Light" w:cs="Roboto Condensed Light"/>
          <w:sz w:val="28"/>
          <w:szCs w:val="28"/>
          <w:lang w:val="uk-UA"/>
        </w:rPr>
        <w:t>виключно державн</w:t>
      </w:r>
      <w:r w:rsidR="002B4D8B" w:rsidRPr="00503588">
        <w:rPr>
          <w:rFonts w:ascii="Roboto Condensed Light" w:hAnsi="Roboto Condensed Light" w:cs="Roboto Condensed Light"/>
          <w:sz w:val="28"/>
          <w:szCs w:val="28"/>
          <w:lang w:val="uk-UA"/>
        </w:rPr>
        <w:t>их</w:t>
      </w:r>
      <w:r w:rsidR="00C00D92" w:rsidRPr="00503588">
        <w:rPr>
          <w:rFonts w:ascii="Roboto Condensed Light" w:hAnsi="Roboto Condensed Light" w:cs="Roboto Condensed Light"/>
          <w:sz w:val="28"/>
          <w:szCs w:val="28"/>
          <w:lang w:val="uk-UA"/>
        </w:rPr>
        <w:t xml:space="preserve"> герб</w:t>
      </w:r>
      <w:r w:rsidR="002B4D8B" w:rsidRPr="00503588">
        <w:rPr>
          <w:rFonts w:ascii="Roboto Condensed Light" w:hAnsi="Roboto Condensed Light" w:cs="Roboto Condensed Light"/>
          <w:sz w:val="28"/>
          <w:szCs w:val="28"/>
          <w:lang w:val="uk-UA"/>
        </w:rPr>
        <w:t>ів</w:t>
      </w:r>
      <w:r w:rsidR="00C00D92" w:rsidRPr="00503588">
        <w:rPr>
          <w:rFonts w:ascii="Roboto Condensed Light" w:hAnsi="Roboto Condensed Light" w:cs="Roboto Condensed Light"/>
          <w:sz w:val="28"/>
          <w:szCs w:val="28"/>
          <w:lang w:val="uk-UA"/>
        </w:rPr>
        <w:t>, прапор</w:t>
      </w:r>
      <w:r w:rsidR="002B4D8B" w:rsidRPr="00503588">
        <w:rPr>
          <w:rFonts w:ascii="Roboto Condensed Light" w:hAnsi="Roboto Condensed Light" w:cs="Roboto Condensed Light"/>
          <w:sz w:val="28"/>
          <w:szCs w:val="28"/>
          <w:lang w:val="uk-UA"/>
        </w:rPr>
        <w:t>ів</w:t>
      </w:r>
      <w:r w:rsidR="00C00D92" w:rsidRPr="00503588">
        <w:rPr>
          <w:rFonts w:ascii="Roboto Condensed Light" w:hAnsi="Roboto Condensed Light" w:cs="Roboto Condensed Light"/>
          <w:sz w:val="28"/>
          <w:szCs w:val="28"/>
          <w:lang w:val="uk-UA"/>
        </w:rPr>
        <w:t xml:space="preserve"> та емблем; офіційн</w:t>
      </w:r>
      <w:r w:rsidR="002B4D8B" w:rsidRPr="00503588">
        <w:rPr>
          <w:rFonts w:ascii="Roboto Condensed Light" w:hAnsi="Roboto Condensed Light" w:cs="Roboto Condensed Light"/>
          <w:sz w:val="28"/>
          <w:szCs w:val="28"/>
          <w:lang w:val="uk-UA"/>
        </w:rPr>
        <w:t>их</w:t>
      </w:r>
      <w:r w:rsidR="00C00D92" w:rsidRPr="00503588">
        <w:rPr>
          <w:rFonts w:ascii="Roboto Condensed Light" w:hAnsi="Roboto Condensed Light" w:cs="Roboto Condensed Light"/>
          <w:sz w:val="28"/>
          <w:szCs w:val="28"/>
          <w:lang w:val="uk-UA"/>
        </w:rPr>
        <w:t xml:space="preserve"> назв держав; емблем, скорочен</w:t>
      </w:r>
      <w:r w:rsidR="002B4D8B" w:rsidRPr="00503588">
        <w:rPr>
          <w:rFonts w:ascii="Roboto Condensed Light" w:hAnsi="Roboto Condensed Light" w:cs="Roboto Condensed Light"/>
          <w:sz w:val="28"/>
          <w:szCs w:val="28"/>
          <w:lang w:val="uk-UA"/>
        </w:rPr>
        <w:t>их</w:t>
      </w:r>
      <w:r w:rsidR="00C00D92" w:rsidRPr="00503588">
        <w:rPr>
          <w:rFonts w:ascii="Roboto Condensed Light" w:hAnsi="Roboto Condensed Light" w:cs="Roboto Condensed Light"/>
          <w:sz w:val="28"/>
          <w:szCs w:val="28"/>
          <w:lang w:val="uk-UA"/>
        </w:rPr>
        <w:t xml:space="preserve"> або повн</w:t>
      </w:r>
      <w:r w:rsidR="002B4D8B" w:rsidRPr="00503588">
        <w:rPr>
          <w:rFonts w:ascii="Roboto Condensed Light" w:hAnsi="Roboto Condensed Light" w:cs="Roboto Condensed Light"/>
          <w:sz w:val="28"/>
          <w:szCs w:val="28"/>
          <w:lang w:val="uk-UA"/>
        </w:rPr>
        <w:t>их</w:t>
      </w:r>
      <w:r w:rsidR="00C00D92" w:rsidRPr="00503588">
        <w:rPr>
          <w:rFonts w:ascii="Roboto Condensed Light" w:hAnsi="Roboto Condensed Light" w:cs="Roboto Condensed Light"/>
          <w:sz w:val="28"/>
          <w:szCs w:val="28"/>
          <w:lang w:val="uk-UA"/>
        </w:rPr>
        <w:t xml:space="preserve"> найменуван</w:t>
      </w:r>
      <w:r w:rsidR="002B4D8B" w:rsidRPr="00503588">
        <w:rPr>
          <w:rFonts w:ascii="Roboto Condensed Light" w:hAnsi="Roboto Condensed Light" w:cs="Roboto Condensed Light"/>
          <w:sz w:val="28"/>
          <w:szCs w:val="28"/>
          <w:lang w:val="uk-UA"/>
        </w:rPr>
        <w:t>ь</w:t>
      </w:r>
      <w:r w:rsidR="00C00D92" w:rsidRPr="00503588">
        <w:rPr>
          <w:rFonts w:ascii="Roboto Condensed Light" w:hAnsi="Roboto Condensed Light" w:cs="Roboto Condensed Light"/>
          <w:sz w:val="28"/>
          <w:szCs w:val="28"/>
          <w:lang w:val="uk-UA"/>
        </w:rPr>
        <w:t xml:space="preserve"> міжнародних міжурядових організацій; офіційн</w:t>
      </w:r>
      <w:r w:rsidR="002B4D8B" w:rsidRPr="00503588">
        <w:rPr>
          <w:rFonts w:ascii="Roboto Condensed Light" w:hAnsi="Roboto Condensed Light" w:cs="Roboto Condensed Light"/>
          <w:sz w:val="28"/>
          <w:szCs w:val="28"/>
          <w:lang w:val="uk-UA"/>
        </w:rPr>
        <w:t>их</w:t>
      </w:r>
      <w:r w:rsidR="00C00D92" w:rsidRPr="00503588">
        <w:rPr>
          <w:rFonts w:ascii="Roboto Condensed Light" w:hAnsi="Roboto Condensed Light" w:cs="Roboto Condensed Light"/>
          <w:sz w:val="28"/>
          <w:szCs w:val="28"/>
          <w:lang w:val="uk-UA"/>
        </w:rPr>
        <w:t xml:space="preserve"> контрольн</w:t>
      </w:r>
      <w:r w:rsidR="002B4D8B" w:rsidRPr="00503588">
        <w:rPr>
          <w:rFonts w:ascii="Roboto Condensed Light" w:hAnsi="Roboto Condensed Light" w:cs="Roboto Condensed Light"/>
          <w:sz w:val="28"/>
          <w:szCs w:val="28"/>
          <w:lang w:val="uk-UA"/>
        </w:rPr>
        <w:t>их</w:t>
      </w:r>
      <w:r w:rsidR="00C00D92" w:rsidRPr="00503588">
        <w:rPr>
          <w:rFonts w:ascii="Roboto Condensed Light" w:hAnsi="Roboto Condensed Light" w:cs="Roboto Condensed Light"/>
          <w:sz w:val="28"/>
          <w:szCs w:val="28"/>
          <w:lang w:val="uk-UA"/>
        </w:rPr>
        <w:t>, гарантійн</w:t>
      </w:r>
      <w:r w:rsidR="002B4D8B" w:rsidRPr="00503588">
        <w:rPr>
          <w:rFonts w:ascii="Roboto Condensed Light" w:hAnsi="Roboto Condensed Light" w:cs="Roboto Condensed Light"/>
          <w:sz w:val="28"/>
          <w:szCs w:val="28"/>
          <w:lang w:val="uk-UA"/>
        </w:rPr>
        <w:t>их</w:t>
      </w:r>
      <w:r w:rsidR="00C00D92" w:rsidRPr="00503588">
        <w:rPr>
          <w:rFonts w:ascii="Roboto Condensed Light" w:hAnsi="Roboto Condensed Light" w:cs="Roboto Condensed Light"/>
          <w:sz w:val="28"/>
          <w:szCs w:val="28"/>
          <w:lang w:val="uk-UA"/>
        </w:rPr>
        <w:t xml:space="preserve"> та пробірн</w:t>
      </w:r>
      <w:r w:rsidR="002B4D8B" w:rsidRPr="00503588">
        <w:rPr>
          <w:rFonts w:ascii="Roboto Condensed Light" w:hAnsi="Roboto Condensed Light" w:cs="Roboto Condensed Light"/>
          <w:sz w:val="28"/>
          <w:szCs w:val="28"/>
          <w:lang w:val="uk-UA"/>
        </w:rPr>
        <w:t>их</w:t>
      </w:r>
      <w:r w:rsidR="00C00D92" w:rsidRPr="00503588">
        <w:rPr>
          <w:rFonts w:ascii="Roboto Condensed Light" w:hAnsi="Roboto Condensed Light" w:cs="Roboto Condensed Light"/>
          <w:sz w:val="28"/>
          <w:szCs w:val="28"/>
          <w:lang w:val="uk-UA"/>
        </w:rPr>
        <w:t xml:space="preserve"> клейм, печат</w:t>
      </w:r>
      <w:r w:rsidR="002B4D8B" w:rsidRPr="00503588">
        <w:rPr>
          <w:rFonts w:ascii="Roboto Condensed Light" w:hAnsi="Roboto Condensed Light" w:cs="Roboto Condensed Light"/>
          <w:sz w:val="28"/>
          <w:szCs w:val="28"/>
          <w:lang w:val="uk-UA"/>
        </w:rPr>
        <w:t>ок</w:t>
      </w:r>
      <w:r w:rsidR="00C00D92" w:rsidRPr="00503588">
        <w:rPr>
          <w:rFonts w:ascii="Roboto Condensed Light" w:hAnsi="Roboto Condensed Light" w:cs="Roboto Condensed Light"/>
          <w:sz w:val="28"/>
          <w:szCs w:val="28"/>
          <w:lang w:val="uk-UA"/>
        </w:rPr>
        <w:t>; нагород та інш</w:t>
      </w:r>
      <w:r w:rsidR="002B4D8B" w:rsidRPr="00503588">
        <w:rPr>
          <w:rFonts w:ascii="Roboto Condensed Light" w:hAnsi="Roboto Condensed Light" w:cs="Roboto Condensed Light"/>
          <w:sz w:val="28"/>
          <w:szCs w:val="28"/>
          <w:lang w:val="uk-UA"/>
        </w:rPr>
        <w:t>их</w:t>
      </w:r>
      <w:r w:rsidR="00C00D92" w:rsidRPr="00503588">
        <w:rPr>
          <w:rFonts w:ascii="Roboto Condensed Light" w:hAnsi="Roboto Condensed Light" w:cs="Roboto Condensed Light"/>
          <w:sz w:val="28"/>
          <w:szCs w:val="28"/>
          <w:lang w:val="uk-UA"/>
        </w:rPr>
        <w:t xml:space="preserve"> відзнак, або чи не є схожим з ними настільки, що їх можна сплутати.</w:t>
      </w:r>
    </w:p>
    <w:p w14:paraId="7DDCCA14" w14:textId="59E3745F" w:rsidR="008029B9" w:rsidRPr="009228A1" w:rsidRDefault="008029B9" w:rsidP="00CA03C6">
      <w:pPr>
        <w:pStyle w:val="a3"/>
        <w:tabs>
          <w:tab w:val="left" w:pos="5812"/>
        </w:tabs>
        <w:spacing w:after="120"/>
        <w:ind w:firstLine="709"/>
        <w:rPr>
          <w:rFonts w:ascii="Roboto Condensed Light" w:hAnsi="Roboto Condensed Light" w:cs="Roboto Condensed Light"/>
          <w:sz w:val="28"/>
          <w:szCs w:val="28"/>
          <w:lang w:val="uk-UA"/>
        </w:rPr>
      </w:pPr>
      <w:r w:rsidRPr="009228A1">
        <w:rPr>
          <w:rFonts w:ascii="Roboto Condensed Light" w:hAnsi="Roboto Condensed Light" w:cs="Roboto Condensed Light"/>
          <w:sz w:val="28"/>
          <w:szCs w:val="28"/>
          <w:lang w:val="uk-UA"/>
        </w:rPr>
        <w:t xml:space="preserve">Враховуючи, що суди попередніх інстанцій, дослідивши обставини справи та подані сторонами докази, встановили, що спірне позначення є зображенням хижого птаха (степового орла), спрямованого донизу під час полювання, яке не може вважатися відтворенням геральдичних характеристик малого Державного Герба України, КГС ВС визнав правильними висновки про необґрунтованість та незаконність рішення Міністерства про відмову в реєстрації </w:t>
      </w:r>
      <w:proofErr w:type="spellStart"/>
      <w:r w:rsidRPr="009228A1">
        <w:rPr>
          <w:rFonts w:ascii="Roboto Condensed Light" w:hAnsi="Roboto Condensed Light" w:cs="Roboto Condensed Light"/>
          <w:sz w:val="28"/>
          <w:szCs w:val="28"/>
          <w:lang w:val="uk-UA"/>
        </w:rPr>
        <w:t>знака</w:t>
      </w:r>
      <w:proofErr w:type="spellEnd"/>
      <w:r w:rsidRPr="009228A1">
        <w:rPr>
          <w:rFonts w:ascii="Roboto Condensed Light" w:hAnsi="Roboto Condensed Light" w:cs="Roboto Condensed Light"/>
          <w:sz w:val="28"/>
          <w:szCs w:val="28"/>
          <w:lang w:val="uk-UA"/>
        </w:rPr>
        <w:t xml:space="preserve"> за заявкою, яким затверджено висновок Підприємства про невідповідність позначення за заявкою умовам надання правової охорони за результатами кваліфікаційної експертизи, яке порушує права та охоронювані законом інтереси позивачів, та</w:t>
      </w:r>
      <w:r w:rsidR="007F6FC2">
        <w:rPr>
          <w:rFonts w:ascii="Roboto Condensed Light" w:hAnsi="Roboto Condensed Light" w:cs="Roboto Condensed Light"/>
          <w:sz w:val="28"/>
          <w:szCs w:val="28"/>
          <w:lang w:val="uk-UA"/>
        </w:rPr>
        <w:t xml:space="preserve">, </w:t>
      </w:r>
      <w:r w:rsidRPr="009228A1">
        <w:rPr>
          <w:rFonts w:ascii="Roboto Condensed Light" w:hAnsi="Roboto Condensed Light" w:cs="Roboto Condensed Light"/>
          <w:sz w:val="28"/>
          <w:szCs w:val="28"/>
          <w:lang w:val="uk-UA"/>
        </w:rPr>
        <w:t>відповідно</w:t>
      </w:r>
      <w:r w:rsidR="007F6FC2">
        <w:rPr>
          <w:rFonts w:ascii="Roboto Condensed Light" w:hAnsi="Roboto Condensed Light" w:cs="Roboto Condensed Light"/>
          <w:sz w:val="28"/>
          <w:szCs w:val="28"/>
          <w:lang w:val="uk-UA"/>
        </w:rPr>
        <w:t>,</w:t>
      </w:r>
      <w:r w:rsidRPr="009228A1">
        <w:rPr>
          <w:rFonts w:ascii="Roboto Condensed Light" w:hAnsi="Roboto Condensed Light" w:cs="Roboto Condensed Light"/>
          <w:sz w:val="28"/>
          <w:szCs w:val="28"/>
          <w:lang w:val="uk-UA"/>
        </w:rPr>
        <w:t xml:space="preserve"> про наявність підстав для визнання його недійсним.</w:t>
      </w:r>
    </w:p>
    <w:p w14:paraId="561FFB53" w14:textId="6B303A0E" w:rsidR="00242CCA" w:rsidRPr="009228A1" w:rsidRDefault="007D4E26" w:rsidP="00CA03C6">
      <w:pPr>
        <w:pStyle w:val="a3"/>
        <w:tabs>
          <w:tab w:val="left" w:pos="5812"/>
        </w:tabs>
        <w:spacing w:after="120"/>
        <w:ind w:firstLine="709"/>
        <w:rPr>
          <w:rFonts w:ascii="Roboto Condensed Light" w:hAnsi="Roboto Condensed Light" w:cs="Roboto Condensed Light"/>
          <w:sz w:val="28"/>
          <w:szCs w:val="28"/>
          <w:lang w:val="uk-UA"/>
        </w:rPr>
      </w:pPr>
      <w:r w:rsidRPr="009228A1">
        <w:rPr>
          <w:rFonts w:ascii="Roboto Condensed Light" w:hAnsi="Roboto Condensed Light" w:cs="Roboto Condensed Light"/>
          <w:sz w:val="28"/>
          <w:szCs w:val="28"/>
          <w:lang w:val="uk-UA"/>
        </w:rPr>
        <w:t xml:space="preserve">Водночас КГС ВС </w:t>
      </w:r>
      <w:r w:rsidR="008029B9" w:rsidRPr="009228A1">
        <w:rPr>
          <w:rFonts w:ascii="Roboto Condensed Light" w:hAnsi="Roboto Condensed Light" w:cs="Roboto Condensed Light"/>
          <w:sz w:val="28"/>
          <w:szCs w:val="28"/>
          <w:lang w:val="uk-UA"/>
        </w:rPr>
        <w:t>наголосив</w:t>
      </w:r>
      <w:r w:rsidRPr="009228A1">
        <w:rPr>
          <w:rFonts w:ascii="Roboto Condensed Light" w:hAnsi="Roboto Condensed Light" w:cs="Roboto Condensed Light"/>
          <w:sz w:val="28"/>
          <w:szCs w:val="28"/>
          <w:lang w:val="uk-UA"/>
        </w:rPr>
        <w:t>, що</w:t>
      </w:r>
      <w:r w:rsidR="00C00D92" w:rsidRPr="009228A1">
        <w:rPr>
          <w:rFonts w:ascii="Roboto Condensed Light" w:hAnsi="Roboto Condensed Light" w:cs="Roboto Condensed Light"/>
          <w:sz w:val="28"/>
          <w:szCs w:val="28"/>
          <w:lang w:val="uk-UA"/>
        </w:rPr>
        <w:t xml:space="preserve"> </w:t>
      </w:r>
      <w:r w:rsidR="008029B9" w:rsidRPr="009228A1">
        <w:rPr>
          <w:rFonts w:ascii="Roboto Condensed Light" w:hAnsi="Roboto Condensed Light" w:cs="Roboto Condensed Light"/>
          <w:sz w:val="28"/>
          <w:szCs w:val="28"/>
          <w:lang w:val="uk-UA"/>
        </w:rPr>
        <w:t>обставини</w:t>
      </w:r>
      <w:r w:rsidR="00C00D92" w:rsidRPr="009228A1">
        <w:rPr>
          <w:rFonts w:ascii="Roboto Condensed Light" w:hAnsi="Roboto Condensed Light" w:cs="Roboto Condensed Light"/>
          <w:sz w:val="28"/>
          <w:szCs w:val="28"/>
          <w:lang w:val="uk-UA"/>
        </w:rPr>
        <w:t xml:space="preserve"> відсутності встановленого порядку використання малого Державного Герба України, як це передбачено статтею 20 Конституції України, неприйняття Кабінетом Міністрів України тимчасового порядку його використання, </w:t>
      </w:r>
      <w:proofErr w:type="spellStart"/>
      <w:r w:rsidR="00C00D92" w:rsidRPr="009228A1">
        <w:rPr>
          <w:rFonts w:ascii="Roboto Condensed Light" w:hAnsi="Roboto Condensed Light" w:cs="Roboto Condensed Light"/>
          <w:sz w:val="28"/>
          <w:szCs w:val="28"/>
          <w:lang w:val="uk-UA"/>
        </w:rPr>
        <w:t>нестворення</w:t>
      </w:r>
      <w:proofErr w:type="spellEnd"/>
      <w:r w:rsidR="00C00D92" w:rsidRPr="009228A1">
        <w:rPr>
          <w:rFonts w:ascii="Roboto Condensed Light" w:hAnsi="Roboto Condensed Light" w:cs="Roboto Condensed Light"/>
          <w:sz w:val="28"/>
          <w:szCs w:val="28"/>
          <w:lang w:val="uk-UA"/>
        </w:rPr>
        <w:t xml:space="preserve"> відповідного компетентного органу з покладенням на нього відповідних функцій унеможливлює виникнення у заявника обов</w:t>
      </w:r>
      <w:r w:rsidR="00145690" w:rsidRPr="009228A1">
        <w:rPr>
          <w:rFonts w:ascii="Roboto Condensed Light" w:hAnsi="Roboto Condensed Light" w:cs="Roboto Condensed Light"/>
          <w:sz w:val="28"/>
          <w:szCs w:val="28"/>
          <w:lang w:val="uk-UA"/>
        </w:rPr>
        <w:t>’</w:t>
      </w:r>
      <w:r w:rsidR="00C00D92" w:rsidRPr="009228A1">
        <w:rPr>
          <w:rFonts w:ascii="Roboto Condensed Light" w:hAnsi="Roboto Condensed Light" w:cs="Roboto Condensed Light"/>
          <w:sz w:val="28"/>
          <w:szCs w:val="28"/>
          <w:lang w:val="uk-UA"/>
        </w:rPr>
        <w:t>язку дотрим</w:t>
      </w:r>
      <w:r w:rsidR="00503588">
        <w:rPr>
          <w:rFonts w:ascii="Roboto Condensed Light" w:hAnsi="Roboto Condensed Light" w:cs="Roboto Condensed Light"/>
          <w:sz w:val="28"/>
          <w:szCs w:val="28"/>
          <w:lang w:val="uk-UA"/>
        </w:rPr>
        <w:t>уватись</w:t>
      </w:r>
      <w:r w:rsidR="00C00D92" w:rsidRPr="009228A1">
        <w:rPr>
          <w:rFonts w:ascii="Roboto Condensed Light" w:hAnsi="Roboto Condensed Light" w:cs="Roboto Condensed Light"/>
          <w:sz w:val="28"/>
          <w:szCs w:val="28"/>
          <w:lang w:val="uk-UA"/>
        </w:rPr>
        <w:t xml:space="preserve"> правових положень </w:t>
      </w:r>
      <w:r w:rsidR="00503588">
        <w:rPr>
          <w:rFonts w:ascii="Roboto Condensed Light" w:hAnsi="Roboto Condensed Light" w:cs="Roboto Condensed Light"/>
          <w:sz w:val="28"/>
          <w:szCs w:val="28"/>
          <w:lang w:val="uk-UA"/>
        </w:rPr>
        <w:t>в</w:t>
      </w:r>
      <w:r w:rsidR="00C00D92" w:rsidRPr="009228A1">
        <w:rPr>
          <w:rFonts w:ascii="Roboto Condensed Light" w:hAnsi="Roboto Condensed Light" w:cs="Roboto Condensed Light"/>
          <w:sz w:val="28"/>
          <w:szCs w:val="28"/>
          <w:lang w:val="uk-UA"/>
        </w:rPr>
        <w:t xml:space="preserve"> отриманн</w:t>
      </w:r>
      <w:r w:rsidR="00503588">
        <w:rPr>
          <w:rFonts w:ascii="Roboto Condensed Light" w:hAnsi="Roboto Condensed Light" w:cs="Roboto Condensed Light"/>
          <w:sz w:val="28"/>
          <w:szCs w:val="28"/>
          <w:lang w:val="uk-UA"/>
        </w:rPr>
        <w:t>і</w:t>
      </w:r>
      <w:r w:rsidR="00C00D92" w:rsidRPr="009228A1">
        <w:rPr>
          <w:rFonts w:ascii="Roboto Condensed Light" w:hAnsi="Roboto Condensed Light" w:cs="Roboto Condensed Light"/>
          <w:sz w:val="28"/>
          <w:szCs w:val="28"/>
          <w:lang w:val="uk-UA"/>
        </w:rPr>
        <w:t xml:space="preserve"> згоди у такого компетентного органу на використання </w:t>
      </w:r>
      <w:r w:rsidR="00C00D92" w:rsidRPr="009228A1">
        <w:rPr>
          <w:rFonts w:ascii="Roboto Condensed Light" w:hAnsi="Roboto Condensed Light" w:cs="Roboto Condensed Light"/>
          <w:sz w:val="28"/>
          <w:szCs w:val="28"/>
          <w:lang w:val="uk-UA"/>
        </w:rPr>
        <w:lastRenderedPageBreak/>
        <w:t xml:space="preserve">позначень, які зображують або імітують державні герби </w:t>
      </w:r>
      <w:r w:rsidR="00503588">
        <w:rPr>
          <w:rFonts w:ascii="Roboto Condensed Light" w:hAnsi="Roboto Condensed Light" w:cs="Roboto Condensed Light"/>
          <w:sz w:val="28"/>
          <w:szCs w:val="28"/>
          <w:lang w:val="uk-UA"/>
        </w:rPr>
        <w:t>і</w:t>
      </w:r>
      <w:r w:rsidR="00C00D92" w:rsidRPr="009228A1">
        <w:rPr>
          <w:rFonts w:ascii="Roboto Condensed Light" w:hAnsi="Roboto Condensed Light" w:cs="Roboto Condensed Light"/>
          <w:sz w:val="28"/>
          <w:szCs w:val="28"/>
          <w:lang w:val="uk-UA"/>
        </w:rPr>
        <w:t xml:space="preserve"> в силу вимог Основного закону не можуть вважатись елементами порядку використання малого Державного Герба України у знаках для товарів і послуг на час виникнення спірних відносин</w:t>
      </w:r>
      <w:r w:rsidR="00A524DD">
        <w:rPr>
          <w:rFonts w:ascii="Roboto Condensed Light" w:hAnsi="Roboto Condensed Light" w:cs="Roboto Condensed Light"/>
          <w:sz w:val="28"/>
          <w:szCs w:val="28"/>
          <w:lang w:val="uk-UA"/>
        </w:rPr>
        <w:t>,</w:t>
      </w:r>
      <w:r w:rsidR="00503588">
        <w:rPr>
          <w:rFonts w:ascii="Roboto Condensed Light" w:hAnsi="Roboto Condensed Light" w:cs="Roboto Condensed Light"/>
          <w:sz w:val="28"/>
          <w:szCs w:val="28"/>
          <w:lang w:val="uk-UA"/>
        </w:rPr>
        <w:t xml:space="preserve"> та</w:t>
      </w:r>
      <w:r w:rsidR="00C00D92" w:rsidRPr="009228A1">
        <w:rPr>
          <w:rFonts w:ascii="Roboto Condensed Light" w:hAnsi="Roboto Condensed Light" w:cs="Roboto Condensed Light"/>
          <w:sz w:val="28"/>
          <w:szCs w:val="28"/>
          <w:lang w:val="uk-UA"/>
        </w:rPr>
        <w:t xml:space="preserve"> не має правового значення для вирішення </w:t>
      </w:r>
      <w:r w:rsidR="008029B9" w:rsidRPr="009228A1">
        <w:rPr>
          <w:rFonts w:ascii="Roboto Condensed Light" w:hAnsi="Roboto Condensed Light" w:cs="Roboto Condensed Light"/>
          <w:sz w:val="28"/>
          <w:szCs w:val="28"/>
          <w:lang w:val="uk-UA"/>
        </w:rPr>
        <w:t xml:space="preserve">такого </w:t>
      </w:r>
      <w:r w:rsidR="00C00D92" w:rsidRPr="009228A1">
        <w:rPr>
          <w:rFonts w:ascii="Roboto Condensed Light" w:hAnsi="Roboto Condensed Light" w:cs="Roboto Condensed Light"/>
          <w:sz w:val="28"/>
          <w:szCs w:val="28"/>
          <w:lang w:val="uk-UA"/>
        </w:rPr>
        <w:t>спору</w:t>
      </w:r>
      <w:bookmarkStart w:id="2" w:name="_Hlk70590420"/>
      <w:r w:rsidR="008029B9" w:rsidRPr="009228A1">
        <w:rPr>
          <w:rFonts w:ascii="Roboto Condensed Light" w:hAnsi="Roboto Condensed Light" w:cs="Roboto Condensed Light"/>
          <w:sz w:val="28"/>
          <w:szCs w:val="28"/>
          <w:lang w:val="uk-UA"/>
        </w:rPr>
        <w:t xml:space="preserve"> </w:t>
      </w:r>
      <w:r w:rsidR="00F44536" w:rsidRPr="009228A1">
        <w:rPr>
          <w:rFonts w:ascii="Roboto Condensed Light" w:hAnsi="Roboto Condensed Light"/>
          <w:b/>
          <w:sz w:val="28"/>
          <w:szCs w:val="28"/>
          <w:lang w:val="uk-UA"/>
        </w:rPr>
        <w:t xml:space="preserve">(постанова </w:t>
      </w:r>
      <w:r w:rsidR="00CF1C1C" w:rsidRPr="009228A1">
        <w:rPr>
          <w:rFonts w:ascii="Roboto Condensed Light" w:hAnsi="Roboto Condensed Light"/>
          <w:b/>
          <w:sz w:val="28"/>
          <w:szCs w:val="28"/>
          <w:lang w:val="uk-UA"/>
        </w:rPr>
        <w:t>КГС ВС</w:t>
      </w:r>
      <w:r w:rsidR="00F44536" w:rsidRPr="009228A1">
        <w:rPr>
          <w:rFonts w:ascii="Roboto Condensed Light" w:hAnsi="Roboto Condensed Light"/>
          <w:b/>
          <w:sz w:val="28"/>
          <w:szCs w:val="28"/>
          <w:lang w:val="uk-UA"/>
        </w:rPr>
        <w:t xml:space="preserve"> від </w:t>
      </w:r>
      <w:r w:rsidR="007F4687" w:rsidRPr="009228A1">
        <w:rPr>
          <w:rFonts w:ascii="Roboto Condensed Light" w:hAnsi="Roboto Condensed Light"/>
          <w:b/>
          <w:sz w:val="28"/>
          <w:szCs w:val="28"/>
          <w:lang w:val="uk-UA"/>
        </w:rPr>
        <w:t>1</w:t>
      </w:r>
      <w:r w:rsidR="00D60745" w:rsidRPr="009228A1">
        <w:rPr>
          <w:rFonts w:ascii="Roboto Condensed Light" w:hAnsi="Roboto Condensed Light"/>
          <w:b/>
          <w:sz w:val="28"/>
          <w:szCs w:val="28"/>
          <w:lang w:val="uk-UA"/>
        </w:rPr>
        <w:t>8</w:t>
      </w:r>
      <w:r w:rsidR="007F4687" w:rsidRPr="009228A1">
        <w:rPr>
          <w:rFonts w:ascii="Roboto Condensed Light" w:hAnsi="Roboto Condensed Light"/>
          <w:b/>
          <w:sz w:val="28"/>
          <w:szCs w:val="28"/>
          <w:lang w:val="uk-UA"/>
        </w:rPr>
        <w:t>.</w:t>
      </w:r>
      <w:r w:rsidR="00B574F7" w:rsidRPr="009228A1">
        <w:rPr>
          <w:rFonts w:ascii="Roboto Condensed Light" w:hAnsi="Roboto Condensed Light"/>
          <w:b/>
          <w:sz w:val="28"/>
          <w:szCs w:val="28"/>
          <w:lang w:val="uk-UA"/>
        </w:rPr>
        <w:t>01</w:t>
      </w:r>
      <w:r w:rsidR="00F44536" w:rsidRPr="009228A1">
        <w:rPr>
          <w:rFonts w:ascii="Roboto Condensed Light" w:hAnsi="Roboto Condensed Light"/>
          <w:b/>
          <w:sz w:val="28"/>
          <w:szCs w:val="28"/>
          <w:lang w:val="uk-UA"/>
        </w:rPr>
        <w:t>.20</w:t>
      </w:r>
      <w:r w:rsidR="00B574F7" w:rsidRPr="009228A1">
        <w:rPr>
          <w:rFonts w:ascii="Roboto Condensed Light" w:hAnsi="Roboto Condensed Light"/>
          <w:b/>
          <w:sz w:val="28"/>
          <w:szCs w:val="28"/>
          <w:lang w:val="uk-UA"/>
        </w:rPr>
        <w:t>2</w:t>
      </w:r>
      <w:r w:rsidR="00D60745" w:rsidRPr="009228A1">
        <w:rPr>
          <w:rFonts w:ascii="Roboto Condensed Light" w:hAnsi="Roboto Condensed Light"/>
          <w:b/>
          <w:sz w:val="28"/>
          <w:szCs w:val="28"/>
          <w:lang w:val="uk-UA"/>
        </w:rPr>
        <w:t>2</w:t>
      </w:r>
      <w:r w:rsidR="00F44536" w:rsidRPr="009228A1">
        <w:rPr>
          <w:rFonts w:ascii="Roboto Condensed Light" w:hAnsi="Roboto Condensed Light"/>
          <w:b/>
          <w:sz w:val="28"/>
          <w:szCs w:val="28"/>
          <w:lang w:val="uk-UA"/>
        </w:rPr>
        <w:t xml:space="preserve"> у справі №</w:t>
      </w:r>
      <w:r w:rsidR="00DB1258" w:rsidRPr="009228A1">
        <w:rPr>
          <w:rFonts w:ascii="Roboto Condensed Light" w:hAnsi="Roboto Condensed Light"/>
          <w:b/>
          <w:sz w:val="28"/>
          <w:szCs w:val="28"/>
          <w:lang w:val="uk-UA"/>
        </w:rPr>
        <w:t> </w:t>
      </w:r>
      <w:r w:rsidR="00D60745" w:rsidRPr="009228A1">
        <w:rPr>
          <w:rFonts w:ascii="Roboto Condensed Light" w:hAnsi="Roboto Condensed Light"/>
          <w:b/>
          <w:sz w:val="28"/>
          <w:szCs w:val="28"/>
          <w:lang w:val="uk-UA"/>
        </w:rPr>
        <w:t>910/919/20</w:t>
      </w:r>
      <w:r w:rsidR="00F44536" w:rsidRPr="009228A1">
        <w:rPr>
          <w:rFonts w:ascii="Roboto Condensed Light" w:hAnsi="Roboto Condensed Light"/>
          <w:b/>
          <w:sz w:val="28"/>
          <w:szCs w:val="28"/>
          <w:lang w:val="uk-UA"/>
        </w:rPr>
        <w:t>)</w:t>
      </w:r>
      <w:bookmarkEnd w:id="2"/>
      <w:r w:rsidR="00D60745" w:rsidRPr="009228A1">
        <w:rPr>
          <w:rFonts w:ascii="Roboto Condensed Light" w:hAnsi="Roboto Condensed Light"/>
          <w:b/>
          <w:sz w:val="28"/>
          <w:szCs w:val="28"/>
          <w:lang w:val="uk-UA"/>
        </w:rPr>
        <w:t>.</w:t>
      </w:r>
    </w:p>
    <w:p w14:paraId="7B94A535" w14:textId="51585A25" w:rsidR="00BD7D95" w:rsidRPr="009228A1" w:rsidRDefault="00C270E2"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b/>
          <w:bCs/>
          <w:szCs w:val="28"/>
          <w:lang w:eastAsia="uk-UA"/>
        </w:rPr>
      </w:pPr>
      <w:r w:rsidRPr="009228A1">
        <w:rPr>
          <w:rFonts w:ascii="Roboto Condensed Light" w:eastAsia="Calibri" w:hAnsi="Roboto Condensed Light" w:cs="Roboto Condensed Light"/>
          <w:b/>
          <w:bCs/>
          <w:szCs w:val="28"/>
          <w:lang w:eastAsia="uk-UA"/>
        </w:rPr>
        <w:t xml:space="preserve">2. </w:t>
      </w:r>
      <w:r w:rsidR="00E541D7" w:rsidRPr="009228A1">
        <w:rPr>
          <w:rFonts w:ascii="Roboto Condensed Light" w:eastAsia="Calibri" w:hAnsi="Roboto Condensed Light" w:cs="Roboto Condensed Light"/>
          <w:b/>
          <w:bCs/>
          <w:szCs w:val="28"/>
          <w:lang w:eastAsia="uk-UA"/>
        </w:rPr>
        <w:t>Сторони ліцензійного договору, реалізуючи принцип свободи договору</w:t>
      </w:r>
      <w:r w:rsidR="007F6FC2">
        <w:rPr>
          <w:rFonts w:ascii="Roboto Condensed Light" w:eastAsia="Calibri" w:hAnsi="Roboto Condensed Light" w:cs="Roboto Condensed Light"/>
          <w:b/>
          <w:bCs/>
          <w:szCs w:val="28"/>
          <w:lang w:eastAsia="uk-UA"/>
        </w:rPr>
        <w:t xml:space="preserve">, </w:t>
      </w:r>
      <w:r w:rsidR="00E541D7" w:rsidRPr="009228A1">
        <w:rPr>
          <w:rFonts w:ascii="Roboto Condensed Light" w:eastAsia="Calibri" w:hAnsi="Roboto Condensed Light" w:cs="Roboto Condensed Light"/>
          <w:b/>
          <w:bCs/>
          <w:szCs w:val="28"/>
          <w:lang w:eastAsia="uk-UA"/>
        </w:rPr>
        <w:t>не обмежені в укладенні правочину щодо тимчасового зупинення дії виключної ліцензії (</w:t>
      </w:r>
      <w:r w:rsidR="007F6FC2">
        <w:rPr>
          <w:rFonts w:ascii="Roboto Condensed Light" w:eastAsia="Calibri" w:hAnsi="Roboto Condensed Light" w:cs="Roboto Condensed Light"/>
          <w:b/>
          <w:bCs/>
          <w:szCs w:val="28"/>
          <w:lang w:eastAsia="uk-UA"/>
        </w:rPr>
        <w:t>зокрема</w:t>
      </w:r>
      <w:r w:rsidR="00E541D7" w:rsidRPr="009228A1">
        <w:rPr>
          <w:rFonts w:ascii="Roboto Condensed Light" w:eastAsia="Calibri" w:hAnsi="Roboto Condensed Light" w:cs="Roboto Condensed Light"/>
          <w:b/>
          <w:bCs/>
          <w:szCs w:val="28"/>
          <w:lang w:eastAsia="uk-UA"/>
        </w:rPr>
        <w:t>, шляхом укладення додаткових угод до основного договору без оформлення нового ліцензійного договору) за умови дотримання імперативних приписів частини третьої статті 1108</w:t>
      </w:r>
      <w:r w:rsidR="00DF6727" w:rsidRPr="009228A1">
        <w:rPr>
          <w:rFonts w:ascii="Roboto Condensed Light" w:eastAsia="Calibri" w:hAnsi="Roboto Condensed Light" w:cs="Roboto Condensed Light"/>
          <w:b/>
          <w:bCs/>
          <w:szCs w:val="28"/>
          <w:lang w:eastAsia="uk-UA"/>
        </w:rPr>
        <w:t>, частин</w:t>
      </w:r>
      <w:r w:rsidR="00E541D7" w:rsidRPr="009228A1">
        <w:rPr>
          <w:rFonts w:ascii="Roboto Condensed Light" w:eastAsia="Calibri" w:hAnsi="Roboto Condensed Light" w:cs="Roboto Condensed Light"/>
          <w:b/>
          <w:bCs/>
          <w:szCs w:val="28"/>
          <w:lang w:eastAsia="uk-UA"/>
        </w:rPr>
        <w:t xml:space="preserve"> п’ятої та дев’ятої статті 1109 Цивільного кодексу України та з урахуванням змісту таких додаткових угод.  </w:t>
      </w:r>
    </w:p>
    <w:p w14:paraId="72B45290" w14:textId="3347D39D" w:rsidR="009F47BF" w:rsidRPr="009228A1" w:rsidRDefault="009F47BF" w:rsidP="00CA03C6">
      <w:pPr>
        <w:tabs>
          <w:tab w:val="left" w:pos="5812"/>
          <w:tab w:val="left" w:pos="7230"/>
        </w:tabs>
        <w:spacing w:after="120"/>
        <w:ind w:firstLine="709"/>
        <w:jc w:val="both"/>
        <w:rPr>
          <w:rFonts w:ascii="Roboto Condensed Light" w:eastAsia="Calibri" w:hAnsi="Roboto Condensed Light"/>
          <w:szCs w:val="28"/>
        </w:rPr>
      </w:pPr>
      <w:r w:rsidRPr="009228A1">
        <w:rPr>
          <w:rFonts w:ascii="Roboto Condensed Light" w:eastAsia="Calibri" w:hAnsi="Roboto Condensed Light"/>
          <w:szCs w:val="28"/>
        </w:rPr>
        <w:t xml:space="preserve">Товариство звернулося до суду з позовом </w:t>
      </w:r>
      <w:r w:rsidR="008D18E0" w:rsidRPr="009228A1">
        <w:rPr>
          <w:rFonts w:ascii="Roboto Condensed Light" w:eastAsia="Calibri" w:hAnsi="Roboto Condensed Light"/>
          <w:szCs w:val="28"/>
        </w:rPr>
        <w:t>про</w:t>
      </w:r>
      <w:r w:rsidRPr="009228A1">
        <w:rPr>
          <w:rFonts w:ascii="Roboto Condensed Light" w:eastAsia="Calibri" w:hAnsi="Roboto Condensed Light"/>
          <w:szCs w:val="28"/>
        </w:rPr>
        <w:t xml:space="preserve"> заборону відповідачам здійснювати незаконне використання корисної моделі, захищеної патентом України, у тому числі виготовлення</w:t>
      </w:r>
      <w:r w:rsidR="007F6FC2">
        <w:rPr>
          <w:rFonts w:ascii="Roboto Condensed Light" w:eastAsia="Calibri" w:hAnsi="Roboto Condensed Light"/>
          <w:szCs w:val="28"/>
        </w:rPr>
        <w:t xml:space="preserve"> виробів</w:t>
      </w:r>
      <w:r w:rsidRPr="009228A1">
        <w:rPr>
          <w:rFonts w:ascii="Roboto Condensed Light" w:eastAsia="Calibri" w:hAnsi="Roboto Condensed Light"/>
          <w:szCs w:val="28"/>
        </w:rPr>
        <w:t xml:space="preserve"> із застосуванням запатентованої корисної моделі, </w:t>
      </w:r>
      <w:r w:rsidR="00A524DD">
        <w:rPr>
          <w:rFonts w:ascii="Roboto Condensed Light" w:eastAsia="Calibri" w:hAnsi="Roboto Condensed Light"/>
          <w:szCs w:val="28"/>
        </w:rPr>
        <w:t xml:space="preserve">їх </w:t>
      </w:r>
      <w:r w:rsidRPr="009228A1">
        <w:rPr>
          <w:rFonts w:ascii="Roboto Condensed Light" w:eastAsia="Calibri" w:hAnsi="Roboto Condensed Light"/>
          <w:szCs w:val="28"/>
        </w:rPr>
        <w:t>застосування, будь-яке поширення, пропонування для продажу, продаж, введення в цивільний обіг або зберігання; зобов’язання вилучити з цивільного обігу вироб</w:t>
      </w:r>
      <w:r w:rsidR="00CD70C2">
        <w:rPr>
          <w:rFonts w:ascii="Roboto Condensed Light" w:eastAsia="Calibri" w:hAnsi="Roboto Condensed Light"/>
          <w:szCs w:val="28"/>
        </w:rPr>
        <w:t>и</w:t>
      </w:r>
      <w:r w:rsidRPr="009228A1">
        <w:rPr>
          <w:rFonts w:ascii="Roboto Condensed Light" w:eastAsia="Calibri" w:hAnsi="Roboto Condensed Light"/>
          <w:szCs w:val="28"/>
        </w:rPr>
        <w:t>, поставлені та</w:t>
      </w:r>
      <w:r w:rsidR="008D18E0" w:rsidRPr="009228A1">
        <w:rPr>
          <w:rFonts w:ascii="Roboto Condensed Light" w:eastAsia="Calibri" w:hAnsi="Roboto Condensed Light"/>
          <w:szCs w:val="28"/>
        </w:rPr>
        <w:t xml:space="preserve"> введені в експлуатацію</w:t>
      </w:r>
      <w:r w:rsidRPr="009228A1">
        <w:rPr>
          <w:rFonts w:ascii="Roboto Condensed Light" w:eastAsia="Calibri" w:hAnsi="Roboto Condensed Light"/>
          <w:szCs w:val="28"/>
        </w:rPr>
        <w:t xml:space="preserve"> з порушенням права інтелектуальної власності та знищення таких</w:t>
      </w:r>
      <w:r w:rsidR="00DF6727" w:rsidRPr="009228A1">
        <w:rPr>
          <w:rFonts w:ascii="Roboto Condensed Light" w:eastAsia="Calibri" w:hAnsi="Roboto Condensed Light"/>
          <w:szCs w:val="28"/>
        </w:rPr>
        <w:t xml:space="preserve"> виробів</w:t>
      </w:r>
      <w:r w:rsidRPr="009228A1">
        <w:rPr>
          <w:rFonts w:ascii="Roboto Condensed Light" w:eastAsia="Calibri" w:hAnsi="Roboto Condensed Light"/>
          <w:szCs w:val="28"/>
        </w:rPr>
        <w:t>;</w:t>
      </w:r>
      <w:r w:rsidR="00D70BD6" w:rsidRPr="009228A1">
        <w:rPr>
          <w:rFonts w:ascii="Roboto Condensed Light" w:eastAsia="Calibri" w:hAnsi="Roboto Condensed Light"/>
          <w:szCs w:val="28"/>
        </w:rPr>
        <w:t xml:space="preserve"> </w:t>
      </w:r>
      <w:r w:rsidRPr="009228A1">
        <w:rPr>
          <w:rFonts w:ascii="Roboto Condensed Light" w:eastAsia="Calibri" w:hAnsi="Roboto Condensed Light"/>
          <w:szCs w:val="28"/>
        </w:rPr>
        <w:t>стягнення завданих збитків.</w:t>
      </w:r>
    </w:p>
    <w:p w14:paraId="23E72611" w14:textId="7D00DCF1" w:rsidR="009F47BF" w:rsidRPr="009228A1" w:rsidRDefault="00190D7D" w:rsidP="00CA03C6">
      <w:pPr>
        <w:tabs>
          <w:tab w:val="left" w:pos="5812"/>
          <w:tab w:val="left" w:pos="7230"/>
        </w:tabs>
        <w:spacing w:after="120"/>
        <w:ind w:firstLine="709"/>
        <w:jc w:val="both"/>
        <w:rPr>
          <w:rFonts w:ascii="Roboto Condensed Light" w:eastAsia="Calibri" w:hAnsi="Roboto Condensed Light"/>
          <w:szCs w:val="28"/>
        </w:rPr>
      </w:pPr>
      <w:r w:rsidRPr="009228A1">
        <w:rPr>
          <w:rFonts w:ascii="Roboto Condensed Light" w:eastAsia="Calibri" w:hAnsi="Roboto Condensed Light"/>
          <w:szCs w:val="28"/>
        </w:rPr>
        <w:t>Суд апеляційної інстанції скас</w:t>
      </w:r>
      <w:r w:rsidR="007F6FC2">
        <w:rPr>
          <w:rFonts w:ascii="Roboto Condensed Light" w:eastAsia="Calibri" w:hAnsi="Roboto Condensed Light"/>
          <w:szCs w:val="28"/>
        </w:rPr>
        <w:t>ував</w:t>
      </w:r>
      <w:r w:rsidRPr="009228A1">
        <w:rPr>
          <w:rFonts w:ascii="Roboto Condensed Light" w:eastAsia="Calibri" w:hAnsi="Roboto Condensed Light"/>
          <w:szCs w:val="28"/>
        </w:rPr>
        <w:t xml:space="preserve"> рішення місцевого суду про задоволення позову, ухвал</w:t>
      </w:r>
      <w:r w:rsidR="007F6FC2">
        <w:rPr>
          <w:rFonts w:ascii="Roboto Condensed Light" w:eastAsia="Calibri" w:hAnsi="Roboto Condensed Light"/>
          <w:szCs w:val="28"/>
        </w:rPr>
        <w:t>ив</w:t>
      </w:r>
      <w:r w:rsidRPr="009228A1">
        <w:rPr>
          <w:rFonts w:ascii="Roboto Condensed Light" w:eastAsia="Calibri" w:hAnsi="Roboto Condensed Light"/>
          <w:szCs w:val="28"/>
        </w:rPr>
        <w:t xml:space="preserve"> нове – про відмову в позові</w:t>
      </w:r>
      <w:r w:rsidR="007F6FC2">
        <w:rPr>
          <w:rFonts w:ascii="Roboto Condensed Light" w:eastAsia="Calibri" w:hAnsi="Roboto Condensed Light"/>
          <w:szCs w:val="28"/>
        </w:rPr>
        <w:t xml:space="preserve"> </w:t>
      </w:r>
      <w:r w:rsidRPr="009228A1">
        <w:rPr>
          <w:rFonts w:ascii="Roboto Condensed Light" w:eastAsia="Calibri" w:hAnsi="Roboto Condensed Light"/>
          <w:szCs w:val="28"/>
        </w:rPr>
        <w:t>з огляду на встановлену</w:t>
      </w:r>
      <w:r w:rsidR="00D70BD6" w:rsidRPr="009228A1">
        <w:rPr>
          <w:rFonts w:ascii="Roboto Condensed Light" w:eastAsia="Calibri" w:hAnsi="Roboto Condensed Light"/>
          <w:szCs w:val="28"/>
        </w:rPr>
        <w:t xml:space="preserve"> </w:t>
      </w:r>
      <w:r w:rsidRPr="009228A1">
        <w:rPr>
          <w:rFonts w:ascii="Roboto Condensed Light" w:eastAsia="Calibri" w:hAnsi="Roboto Condensed Light"/>
          <w:szCs w:val="28"/>
        </w:rPr>
        <w:t xml:space="preserve">судом </w:t>
      </w:r>
      <w:r w:rsidR="00D70BD6" w:rsidRPr="009228A1">
        <w:rPr>
          <w:rFonts w:ascii="Roboto Condensed Light" w:eastAsia="Calibri" w:hAnsi="Roboto Condensed Light"/>
          <w:szCs w:val="28"/>
        </w:rPr>
        <w:t>відсутність у позивача захищеного суб’єктивного</w:t>
      </w:r>
      <w:r w:rsidR="004F226C" w:rsidRPr="009228A1">
        <w:rPr>
          <w:rFonts w:ascii="Roboto Condensed Light" w:eastAsia="Calibri" w:hAnsi="Roboto Condensed Light"/>
          <w:szCs w:val="28"/>
        </w:rPr>
        <w:t xml:space="preserve"> права</w:t>
      </w:r>
      <w:r w:rsidR="00D70BD6" w:rsidRPr="009228A1">
        <w:rPr>
          <w:rFonts w:ascii="Roboto Condensed Light" w:eastAsia="Calibri" w:hAnsi="Roboto Condensed Light"/>
          <w:szCs w:val="28"/>
        </w:rPr>
        <w:t xml:space="preserve"> через припинення виключної ліцензії на підставі додаткової угоди до ліцензійного договору, тоді як для реалізації права на судовий захист суб’єктивних прав за ліцензійним договором </w:t>
      </w:r>
      <w:r w:rsidR="007F6FC2">
        <w:rPr>
          <w:rFonts w:ascii="Roboto Condensed Light" w:eastAsia="Calibri" w:hAnsi="Roboto Condensed Light"/>
          <w:szCs w:val="28"/>
        </w:rPr>
        <w:t>такий договір</w:t>
      </w:r>
      <w:r w:rsidR="00D70BD6" w:rsidRPr="009228A1">
        <w:rPr>
          <w:rFonts w:ascii="Roboto Condensed Light" w:eastAsia="Calibri" w:hAnsi="Roboto Condensed Light"/>
          <w:szCs w:val="28"/>
        </w:rPr>
        <w:t xml:space="preserve"> має бути чинним (безперервно діяти) як на момент вчинення порушення набутих ліцензіатом прав, так і на момент подання позову. </w:t>
      </w:r>
    </w:p>
    <w:p w14:paraId="7431CE55" w14:textId="509AE603" w:rsidR="009F47BF" w:rsidRPr="009228A1" w:rsidRDefault="009F47BF" w:rsidP="00CA03C6">
      <w:pPr>
        <w:tabs>
          <w:tab w:val="left" w:pos="5812"/>
          <w:tab w:val="left" w:pos="7230"/>
        </w:tabs>
        <w:spacing w:after="120"/>
        <w:ind w:firstLine="709"/>
        <w:jc w:val="both"/>
        <w:rPr>
          <w:rFonts w:ascii="Roboto Condensed Light" w:eastAsia="Calibri" w:hAnsi="Roboto Condensed Light"/>
          <w:szCs w:val="28"/>
        </w:rPr>
      </w:pPr>
      <w:r w:rsidRPr="009228A1">
        <w:rPr>
          <w:rFonts w:ascii="Roboto Condensed Light" w:eastAsia="Calibri" w:hAnsi="Roboto Condensed Light"/>
          <w:szCs w:val="28"/>
        </w:rPr>
        <w:t xml:space="preserve">КГС ВС </w:t>
      </w:r>
      <w:r w:rsidR="00D70BD6" w:rsidRPr="009228A1">
        <w:rPr>
          <w:rFonts w:ascii="Roboto Condensed Light" w:eastAsia="Calibri" w:hAnsi="Roboto Condensed Light"/>
          <w:szCs w:val="28"/>
        </w:rPr>
        <w:t xml:space="preserve">скасував </w:t>
      </w:r>
      <w:r w:rsidRPr="009228A1">
        <w:rPr>
          <w:rFonts w:ascii="Roboto Condensed Light" w:eastAsia="Calibri" w:hAnsi="Roboto Condensed Light"/>
          <w:szCs w:val="28"/>
        </w:rPr>
        <w:t xml:space="preserve">постанову апеляційного суду, </w:t>
      </w:r>
      <w:r w:rsidR="00D70BD6" w:rsidRPr="009228A1">
        <w:rPr>
          <w:rFonts w:ascii="Roboto Condensed Light" w:eastAsia="Calibri" w:hAnsi="Roboto Condensed Light"/>
          <w:szCs w:val="28"/>
        </w:rPr>
        <w:t xml:space="preserve">а </w:t>
      </w:r>
      <w:r w:rsidRPr="009228A1">
        <w:rPr>
          <w:rFonts w:ascii="Roboto Condensed Light" w:eastAsia="Calibri" w:hAnsi="Roboto Condensed Light"/>
          <w:szCs w:val="28"/>
        </w:rPr>
        <w:t>справу передав на новий розгляд до апеляційного господарського суду з огляду на таке.</w:t>
      </w:r>
    </w:p>
    <w:p w14:paraId="7B6D1E95" w14:textId="128B1516" w:rsidR="00E541D7" w:rsidRPr="009228A1" w:rsidRDefault="00D70BD6" w:rsidP="00CA03C6">
      <w:pPr>
        <w:tabs>
          <w:tab w:val="left" w:pos="5812"/>
          <w:tab w:val="left" w:pos="7230"/>
        </w:tabs>
        <w:spacing w:after="120"/>
        <w:ind w:firstLine="709"/>
        <w:jc w:val="both"/>
        <w:rPr>
          <w:rFonts w:ascii="Roboto Condensed Light" w:eastAsia="Calibri" w:hAnsi="Roboto Condensed Light"/>
          <w:szCs w:val="28"/>
        </w:rPr>
      </w:pPr>
      <w:r w:rsidRPr="009228A1">
        <w:rPr>
          <w:rFonts w:ascii="Roboto Condensed Light" w:eastAsia="Calibri" w:hAnsi="Roboto Condensed Light"/>
          <w:szCs w:val="28"/>
        </w:rPr>
        <w:t>Відповідно до</w:t>
      </w:r>
      <w:r w:rsidR="00E541D7" w:rsidRPr="009228A1">
        <w:rPr>
          <w:rFonts w:ascii="Roboto Condensed Light" w:eastAsia="Calibri" w:hAnsi="Roboto Condensed Light"/>
          <w:szCs w:val="28"/>
        </w:rPr>
        <w:t xml:space="preserve"> припис</w:t>
      </w:r>
      <w:r w:rsidRPr="009228A1">
        <w:rPr>
          <w:rFonts w:ascii="Roboto Condensed Light" w:eastAsia="Calibri" w:hAnsi="Roboto Condensed Light"/>
          <w:szCs w:val="28"/>
        </w:rPr>
        <w:t>ів</w:t>
      </w:r>
      <w:r w:rsidR="00E541D7" w:rsidRPr="009228A1">
        <w:rPr>
          <w:rFonts w:ascii="Roboto Condensed Light" w:eastAsia="Calibri" w:hAnsi="Roboto Condensed Light"/>
          <w:szCs w:val="28"/>
        </w:rPr>
        <w:t xml:space="preserve"> частини третьої статті 1108 Цивільного кодексу України ліцензія на використання об'єкта права інтелектуальної власності може бути виключною, одиничною, невиключною, а також іншого виду, що не суперечить закону; виключна ліцензія видається лише одному ліцензіату і виключає можливість використання ліцензіаром об'єкта права інтелектуальної власності у сфері, що обмежена цією ліцензією, та видачі ним іншим особам ліцензій на використання цього об'єкта у зазначеній сфері.</w:t>
      </w:r>
    </w:p>
    <w:p w14:paraId="75AC14D7" w14:textId="6CFDE961" w:rsidR="009F47BF" w:rsidRPr="009228A1" w:rsidRDefault="00D70BD6" w:rsidP="00CA03C6">
      <w:pPr>
        <w:tabs>
          <w:tab w:val="left" w:pos="5812"/>
          <w:tab w:val="left" w:pos="7230"/>
        </w:tabs>
        <w:spacing w:after="120"/>
        <w:ind w:firstLine="709"/>
        <w:jc w:val="both"/>
        <w:rPr>
          <w:rFonts w:ascii="Roboto Condensed Light" w:eastAsia="Calibri" w:hAnsi="Roboto Condensed Light"/>
          <w:szCs w:val="28"/>
        </w:rPr>
      </w:pPr>
      <w:r w:rsidRPr="009228A1">
        <w:rPr>
          <w:rFonts w:ascii="Roboto Condensed Light" w:eastAsia="Calibri" w:hAnsi="Roboto Condensed Light"/>
          <w:szCs w:val="28"/>
        </w:rPr>
        <w:t>Ч</w:t>
      </w:r>
      <w:r w:rsidR="009F47BF" w:rsidRPr="009228A1">
        <w:rPr>
          <w:rFonts w:ascii="Roboto Condensed Light" w:eastAsia="Calibri" w:hAnsi="Roboto Condensed Light"/>
          <w:szCs w:val="28"/>
        </w:rPr>
        <w:t>астин</w:t>
      </w:r>
      <w:r w:rsidRPr="009228A1">
        <w:rPr>
          <w:rFonts w:ascii="Roboto Condensed Light" w:eastAsia="Calibri" w:hAnsi="Roboto Condensed Light"/>
          <w:szCs w:val="28"/>
        </w:rPr>
        <w:t>ами</w:t>
      </w:r>
      <w:r w:rsidR="009F47BF" w:rsidRPr="009228A1">
        <w:rPr>
          <w:rFonts w:ascii="Roboto Condensed Light" w:eastAsia="Calibri" w:hAnsi="Roboto Condensed Light"/>
          <w:szCs w:val="28"/>
        </w:rPr>
        <w:t xml:space="preserve"> п’ято</w:t>
      </w:r>
      <w:r w:rsidRPr="009228A1">
        <w:rPr>
          <w:rFonts w:ascii="Roboto Condensed Light" w:eastAsia="Calibri" w:hAnsi="Roboto Condensed Light"/>
          <w:szCs w:val="28"/>
        </w:rPr>
        <w:t>ю</w:t>
      </w:r>
      <w:r w:rsidR="009F47BF" w:rsidRPr="009228A1">
        <w:rPr>
          <w:rFonts w:ascii="Roboto Condensed Light" w:eastAsia="Calibri" w:hAnsi="Roboto Condensed Light"/>
          <w:szCs w:val="28"/>
        </w:rPr>
        <w:t xml:space="preserve"> та дев’ято</w:t>
      </w:r>
      <w:r w:rsidRPr="009228A1">
        <w:rPr>
          <w:rFonts w:ascii="Roboto Condensed Light" w:eastAsia="Calibri" w:hAnsi="Roboto Condensed Light"/>
          <w:szCs w:val="28"/>
        </w:rPr>
        <w:t>ю</w:t>
      </w:r>
      <w:r w:rsidR="009F47BF" w:rsidRPr="009228A1">
        <w:rPr>
          <w:rFonts w:ascii="Roboto Condensed Light" w:eastAsia="Calibri" w:hAnsi="Roboto Condensed Light"/>
          <w:szCs w:val="28"/>
        </w:rPr>
        <w:t xml:space="preserve"> статті 1109 Цивільного кодексу України </w:t>
      </w:r>
      <w:r w:rsidR="007D673D" w:rsidRPr="009228A1">
        <w:rPr>
          <w:rFonts w:ascii="Roboto Condensed Light" w:eastAsia="Calibri" w:hAnsi="Roboto Condensed Light"/>
          <w:szCs w:val="28"/>
        </w:rPr>
        <w:t>прямо передбачено</w:t>
      </w:r>
      <w:r w:rsidR="009F47BF" w:rsidRPr="009228A1">
        <w:rPr>
          <w:rFonts w:ascii="Roboto Condensed Light" w:eastAsia="Calibri" w:hAnsi="Roboto Condensed Light"/>
          <w:szCs w:val="28"/>
        </w:rPr>
        <w:t>, що предметом ліцензійного договору не можуть бути права на використання об'єкта права інтелектуальної власності, які на момент укладення договору не були чинними;</w:t>
      </w:r>
      <w:r w:rsidR="00E541D7" w:rsidRPr="009228A1">
        <w:rPr>
          <w:rFonts w:ascii="Roboto Condensed Light" w:eastAsia="Calibri" w:hAnsi="Roboto Condensed Light"/>
          <w:szCs w:val="28"/>
        </w:rPr>
        <w:t xml:space="preserve"> </w:t>
      </w:r>
      <w:r w:rsidR="009F47BF" w:rsidRPr="009228A1">
        <w:rPr>
          <w:rFonts w:ascii="Roboto Condensed Light" w:eastAsia="Calibri" w:hAnsi="Roboto Condensed Light"/>
          <w:szCs w:val="28"/>
        </w:rPr>
        <w:t>умови ліцензійного договору, які суперечать положенням цього Кодексу, є нікчемними.</w:t>
      </w:r>
    </w:p>
    <w:p w14:paraId="5E7CCB11" w14:textId="56E5D391" w:rsidR="009F47BF" w:rsidRPr="009228A1" w:rsidRDefault="00E541D7" w:rsidP="00CA03C6">
      <w:pPr>
        <w:tabs>
          <w:tab w:val="left" w:pos="5812"/>
          <w:tab w:val="left" w:pos="7230"/>
        </w:tabs>
        <w:spacing w:after="120"/>
        <w:ind w:firstLine="709"/>
        <w:jc w:val="both"/>
        <w:rPr>
          <w:rFonts w:ascii="Roboto Condensed Light" w:eastAsia="Calibri" w:hAnsi="Roboto Condensed Light"/>
          <w:szCs w:val="28"/>
        </w:rPr>
      </w:pPr>
      <w:r w:rsidRPr="009228A1">
        <w:rPr>
          <w:rFonts w:ascii="Roboto Condensed Light" w:eastAsia="Calibri" w:hAnsi="Roboto Condensed Light"/>
          <w:szCs w:val="28"/>
        </w:rPr>
        <w:lastRenderedPageBreak/>
        <w:t>КГС ВС</w:t>
      </w:r>
      <w:r w:rsidR="009F47BF" w:rsidRPr="009228A1">
        <w:rPr>
          <w:rFonts w:ascii="Roboto Condensed Light" w:eastAsia="Calibri" w:hAnsi="Roboto Condensed Light"/>
          <w:szCs w:val="28"/>
        </w:rPr>
        <w:t xml:space="preserve"> за</w:t>
      </w:r>
      <w:r w:rsidRPr="009228A1">
        <w:rPr>
          <w:rFonts w:ascii="Roboto Condensed Light" w:eastAsia="Calibri" w:hAnsi="Roboto Condensed Light"/>
          <w:szCs w:val="28"/>
        </w:rPr>
        <w:t>уважив</w:t>
      </w:r>
      <w:r w:rsidR="009F47BF" w:rsidRPr="009228A1">
        <w:rPr>
          <w:rFonts w:ascii="Roboto Condensed Light" w:eastAsia="Calibri" w:hAnsi="Roboto Condensed Light"/>
          <w:szCs w:val="28"/>
        </w:rPr>
        <w:t xml:space="preserve">, що укладений договір в контексті відносин сторін у цій справі </w:t>
      </w:r>
      <w:r w:rsidR="007F6FC2">
        <w:rPr>
          <w:rFonts w:ascii="Roboto Condensed Light" w:eastAsia="Calibri" w:hAnsi="Roboto Condensed Light"/>
          <w:szCs w:val="28"/>
        </w:rPr>
        <w:t>за своєю суттю</w:t>
      </w:r>
      <w:r w:rsidR="009F47BF" w:rsidRPr="009228A1">
        <w:rPr>
          <w:rFonts w:ascii="Roboto Condensed Light" w:eastAsia="Calibri" w:hAnsi="Roboto Condensed Light"/>
          <w:szCs w:val="28"/>
        </w:rPr>
        <w:t xml:space="preserve"> і є ліцензією (дозволом на використання об’єкта права інтелектуальної власності на умовах, визначених таким договором), отже, висно</w:t>
      </w:r>
      <w:r w:rsidR="007D673D" w:rsidRPr="009228A1">
        <w:rPr>
          <w:rFonts w:ascii="Roboto Condensed Light" w:eastAsia="Calibri" w:hAnsi="Roboto Condensed Light"/>
          <w:szCs w:val="28"/>
        </w:rPr>
        <w:t>вки</w:t>
      </w:r>
      <w:r w:rsidR="009F47BF" w:rsidRPr="009228A1">
        <w:rPr>
          <w:rFonts w:ascii="Roboto Condensed Light" w:eastAsia="Calibri" w:hAnsi="Roboto Condensed Light"/>
          <w:szCs w:val="28"/>
        </w:rPr>
        <w:t xml:space="preserve"> </w:t>
      </w:r>
      <w:r w:rsidR="004F226C" w:rsidRPr="009228A1">
        <w:rPr>
          <w:rFonts w:ascii="Roboto Condensed Light" w:eastAsia="Calibri" w:hAnsi="Roboto Condensed Light"/>
          <w:szCs w:val="28"/>
        </w:rPr>
        <w:t xml:space="preserve">щодо </w:t>
      </w:r>
      <w:r w:rsidR="009F47BF" w:rsidRPr="009228A1">
        <w:rPr>
          <w:rFonts w:ascii="Roboto Condensed Light" w:eastAsia="Calibri" w:hAnsi="Roboto Condensed Light"/>
          <w:szCs w:val="28"/>
        </w:rPr>
        <w:t>можливості продовження існування ліцензії окремо від договору є безпідставними.</w:t>
      </w:r>
      <w:r w:rsidR="00852B21" w:rsidRPr="009228A1">
        <w:rPr>
          <w:rFonts w:ascii="Roboto Condensed Light" w:eastAsia="Calibri" w:hAnsi="Roboto Condensed Light"/>
          <w:szCs w:val="28"/>
        </w:rPr>
        <w:t xml:space="preserve"> С</w:t>
      </w:r>
      <w:r w:rsidR="009F47BF" w:rsidRPr="009228A1">
        <w:rPr>
          <w:rFonts w:ascii="Roboto Condensed Light" w:eastAsia="Calibri" w:hAnsi="Roboto Condensed Light"/>
          <w:szCs w:val="28"/>
        </w:rPr>
        <w:t>торони ліцензійного договору, реалізуючи принцип свободи договору</w:t>
      </w:r>
      <w:r w:rsidR="007F6FC2">
        <w:rPr>
          <w:rFonts w:ascii="Roboto Condensed Light" w:eastAsia="Calibri" w:hAnsi="Roboto Condensed Light"/>
          <w:szCs w:val="28"/>
        </w:rPr>
        <w:t>,</w:t>
      </w:r>
      <w:r w:rsidR="009F47BF" w:rsidRPr="009228A1">
        <w:rPr>
          <w:rFonts w:ascii="Roboto Condensed Light" w:eastAsia="Calibri" w:hAnsi="Roboto Condensed Light"/>
          <w:szCs w:val="28"/>
        </w:rPr>
        <w:t xml:space="preserve"> не обмежені в укладенні правочину щодо тимчасового зупинення дії виключної ліцензії (</w:t>
      </w:r>
      <w:r w:rsidR="007F6FC2">
        <w:rPr>
          <w:rFonts w:ascii="Roboto Condensed Light" w:eastAsia="Calibri" w:hAnsi="Roboto Condensed Light"/>
          <w:szCs w:val="28"/>
        </w:rPr>
        <w:t>зокрема</w:t>
      </w:r>
      <w:r w:rsidR="009F47BF" w:rsidRPr="009228A1">
        <w:rPr>
          <w:rFonts w:ascii="Roboto Condensed Light" w:eastAsia="Calibri" w:hAnsi="Roboto Condensed Light"/>
          <w:szCs w:val="28"/>
        </w:rPr>
        <w:t xml:space="preserve">, шляхом укладення додаткових угод до основного договору без оформлення нового ліцензійного договору) за умови дотримання зазначених імперативних приписів та з урахуванням змісту таких додаткових угод.  </w:t>
      </w:r>
    </w:p>
    <w:p w14:paraId="74873C3D" w14:textId="6C8EAC5F" w:rsidR="009F47BF" w:rsidRPr="009228A1" w:rsidRDefault="007D673D" w:rsidP="00CA03C6">
      <w:pPr>
        <w:tabs>
          <w:tab w:val="left" w:pos="5812"/>
          <w:tab w:val="left" w:pos="7230"/>
        </w:tabs>
        <w:spacing w:after="120"/>
        <w:ind w:firstLine="709"/>
        <w:jc w:val="both"/>
        <w:rPr>
          <w:rFonts w:ascii="Roboto Condensed Light" w:eastAsia="Calibri" w:hAnsi="Roboto Condensed Light"/>
          <w:szCs w:val="28"/>
        </w:rPr>
      </w:pPr>
      <w:r w:rsidRPr="009228A1">
        <w:rPr>
          <w:rFonts w:ascii="Roboto Condensed Light" w:eastAsia="Calibri" w:hAnsi="Roboto Condensed Light"/>
          <w:szCs w:val="28"/>
        </w:rPr>
        <w:t xml:space="preserve">Також </w:t>
      </w:r>
      <w:r w:rsidR="00E541D7" w:rsidRPr="009228A1">
        <w:rPr>
          <w:rFonts w:ascii="Roboto Condensed Light" w:eastAsia="Calibri" w:hAnsi="Roboto Condensed Light"/>
          <w:szCs w:val="28"/>
        </w:rPr>
        <w:t xml:space="preserve">КГС </w:t>
      </w:r>
      <w:r w:rsidR="00852B21" w:rsidRPr="009228A1">
        <w:rPr>
          <w:rFonts w:ascii="Roboto Condensed Light" w:eastAsia="Calibri" w:hAnsi="Roboto Condensed Light"/>
          <w:szCs w:val="28"/>
        </w:rPr>
        <w:t>ВС визнав</w:t>
      </w:r>
      <w:r w:rsidR="009F47BF" w:rsidRPr="009228A1">
        <w:rPr>
          <w:rFonts w:ascii="Roboto Condensed Light" w:eastAsia="Calibri" w:hAnsi="Roboto Condensed Light"/>
          <w:szCs w:val="28"/>
        </w:rPr>
        <w:t xml:space="preserve"> помилковим висновок суду апеляційної інстанції про те, що після тимчасового зупинення дії ліцензії права могли бути передані позивачу у справі володільцями патенту лише шляхом надання нової ліцензії</w:t>
      </w:r>
      <w:r w:rsidR="007F6FC2">
        <w:rPr>
          <w:rFonts w:ascii="Roboto Condensed Light" w:eastAsia="Calibri" w:hAnsi="Roboto Condensed Light"/>
          <w:szCs w:val="28"/>
        </w:rPr>
        <w:t xml:space="preserve"> </w:t>
      </w:r>
      <w:r w:rsidR="009F47BF" w:rsidRPr="009228A1">
        <w:rPr>
          <w:rFonts w:ascii="Roboto Condensed Light" w:eastAsia="Calibri" w:hAnsi="Roboto Condensed Light"/>
          <w:szCs w:val="28"/>
        </w:rPr>
        <w:t>/</w:t>
      </w:r>
      <w:r w:rsidR="007F6FC2">
        <w:rPr>
          <w:rFonts w:ascii="Roboto Condensed Light" w:eastAsia="Calibri" w:hAnsi="Roboto Condensed Light"/>
          <w:szCs w:val="28"/>
        </w:rPr>
        <w:t xml:space="preserve"> </w:t>
      </w:r>
      <w:r w:rsidR="009F47BF" w:rsidRPr="009228A1">
        <w:rPr>
          <w:rFonts w:ascii="Roboto Condensed Light" w:eastAsia="Calibri" w:hAnsi="Roboto Condensed Light"/>
          <w:szCs w:val="28"/>
        </w:rPr>
        <w:t>укладення нового договору.</w:t>
      </w:r>
    </w:p>
    <w:p w14:paraId="62713389" w14:textId="21A8AF9A" w:rsidR="009F47BF" w:rsidRPr="009228A1" w:rsidRDefault="00852B21" w:rsidP="00CA03C6">
      <w:pPr>
        <w:tabs>
          <w:tab w:val="left" w:pos="5812"/>
          <w:tab w:val="left" w:pos="7230"/>
        </w:tabs>
        <w:spacing w:after="120"/>
        <w:ind w:firstLine="709"/>
        <w:jc w:val="both"/>
        <w:rPr>
          <w:rFonts w:ascii="Roboto Condensed Light" w:eastAsia="Calibri" w:hAnsi="Roboto Condensed Light"/>
          <w:szCs w:val="28"/>
        </w:rPr>
      </w:pPr>
      <w:r w:rsidRPr="009228A1">
        <w:rPr>
          <w:rFonts w:ascii="Roboto Condensed Light" w:eastAsia="Calibri" w:hAnsi="Roboto Condensed Light"/>
          <w:szCs w:val="28"/>
        </w:rPr>
        <w:t>При цьому ВС зауважив, що</w:t>
      </w:r>
      <w:r w:rsidR="009F47BF" w:rsidRPr="009228A1">
        <w:rPr>
          <w:rFonts w:ascii="Roboto Condensed Light" w:eastAsia="Calibri" w:hAnsi="Roboto Condensed Light"/>
          <w:szCs w:val="28"/>
        </w:rPr>
        <w:t xml:space="preserve"> позивач не дов</w:t>
      </w:r>
      <w:r w:rsidRPr="009228A1">
        <w:rPr>
          <w:rFonts w:ascii="Roboto Condensed Light" w:eastAsia="Calibri" w:hAnsi="Roboto Condensed Light"/>
          <w:szCs w:val="28"/>
        </w:rPr>
        <w:t>ів</w:t>
      </w:r>
      <w:r w:rsidR="009F47BF" w:rsidRPr="009228A1">
        <w:rPr>
          <w:rFonts w:ascii="Roboto Condensed Light" w:eastAsia="Calibri" w:hAnsi="Roboto Condensed Light"/>
          <w:szCs w:val="28"/>
        </w:rPr>
        <w:t>, а суди не встанов</w:t>
      </w:r>
      <w:r w:rsidRPr="009228A1">
        <w:rPr>
          <w:rFonts w:ascii="Roboto Condensed Light" w:eastAsia="Calibri" w:hAnsi="Roboto Condensed Light"/>
          <w:szCs w:val="28"/>
        </w:rPr>
        <w:t xml:space="preserve">или тієї </w:t>
      </w:r>
      <w:r w:rsidR="001060A5" w:rsidRPr="009228A1">
        <w:rPr>
          <w:rFonts w:ascii="Roboto Condensed Light" w:eastAsia="Calibri" w:hAnsi="Roboto Condensed Light"/>
          <w:szCs w:val="28"/>
        </w:rPr>
        <w:t>обставини</w:t>
      </w:r>
      <w:r w:rsidR="009F47BF" w:rsidRPr="009228A1">
        <w:rPr>
          <w:rFonts w:ascii="Roboto Condensed Light" w:eastAsia="Calibri" w:hAnsi="Roboto Condensed Light"/>
          <w:szCs w:val="28"/>
        </w:rPr>
        <w:t>, що предмет додаткової угоди № 1 до Договору 1 про призупинення дії ліцензії за змістом домовленостей сторін стосувався виключно прав і обов’язків ліцензіата та укладення такої угоди не призводило одночасно до повернення учасників правочину (Договору 1) у первинний (попередній) стан, зокрема, в частині наявності у ліцензіара права на розпорядження виключними правами у період призупинення дії виключної ліцен</w:t>
      </w:r>
      <w:r w:rsidR="007F6FC2">
        <w:rPr>
          <w:rFonts w:ascii="Roboto Condensed Light" w:eastAsia="Calibri" w:hAnsi="Roboto Condensed Light"/>
          <w:szCs w:val="28"/>
        </w:rPr>
        <w:t>з</w:t>
      </w:r>
      <w:r w:rsidR="009F47BF" w:rsidRPr="009228A1">
        <w:rPr>
          <w:rFonts w:ascii="Roboto Condensed Light" w:eastAsia="Calibri" w:hAnsi="Roboto Condensed Light"/>
          <w:szCs w:val="28"/>
        </w:rPr>
        <w:t>ії</w:t>
      </w:r>
      <w:r w:rsidR="00CA383D" w:rsidRPr="009228A1">
        <w:rPr>
          <w:rFonts w:ascii="Roboto Condensed Light" w:eastAsia="Calibri" w:hAnsi="Roboto Condensed Light"/>
          <w:szCs w:val="28"/>
        </w:rPr>
        <w:t xml:space="preserve"> </w:t>
      </w:r>
      <w:r w:rsidR="00CA383D" w:rsidRPr="009228A1">
        <w:rPr>
          <w:rFonts w:ascii="Roboto Condensed Light" w:eastAsia="Calibri" w:hAnsi="Roboto Condensed Light"/>
          <w:b/>
          <w:bCs/>
          <w:szCs w:val="28"/>
        </w:rPr>
        <w:t>(постанова від 03.02.2022 у справі №</w:t>
      </w:r>
      <w:r w:rsidR="00CD70C2">
        <w:rPr>
          <w:rFonts w:ascii="Roboto Condensed Light" w:eastAsia="Calibri" w:hAnsi="Roboto Condensed Light"/>
          <w:b/>
          <w:bCs/>
          <w:szCs w:val="28"/>
        </w:rPr>
        <w:t> </w:t>
      </w:r>
      <w:r w:rsidR="00CA383D" w:rsidRPr="009228A1">
        <w:rPr>
          <w:rFonts w:ascii="Roboto Condensed Light" w:eastAsia="Calibri" w:hAnsi="Roboto Condensed Light"/>
          <w:b/>
          <w:bCs/>
          <w:szCs w:val="28"/>
        </w:rPr>
        <w:t>905/730/20).</w:t>
      </w:r>
    </w:p>
    <w:p w14:paraId="6B7F71E3" w14:textId="7A7469EB" w:rsidR="00713763" w:rsidRPr="009228A1" w:rsidRDefault="00713763" w:rsidP="00CA03C6">
      <w:pPr>
        <w:pStyle w:val="af8"/>
      </w:pPr>
      <w:r w:rsidRPr="009228A1">
        <w:t xml:space="preserve">3. З огляду на виключний характер майнових прав автора / правовласника повноваження організацій колективного управління є похідними від них та не мають пріоритету перед ними. За своїм призначенням організації колективного управління мають сприяти підвищенню ефективності реалізації майнових прав правовласників. Відсутність акредитованої у відповідній сфері організації колективного управління, безумовно, ускладнює підприємницьку діяльність відповідача, але не звільняє його від встановленого законом обов'язку одержати необхідний дозвіл на використання музичних (зокрема) творів, як і не дозволяє безоплатно використовувати ці твори, тому посилання судів на </w:t>
      </w:r>
      <w:proofErr w:type="spellStart"/>
      <w:r w:rsidRPr="009228A1">
        <w:t>невилучення</w:t>
      </w:r>
      <w:proofErr w:type="spellEnd"/>
      <w:r w:rsidRPr="009228A1">
        <w:t xml:space="preserve"> позивачем з управління організації колективного управління спірних творів з урахуванням відсутності такої організації колективного управління, акредитованої у відповідній сфері, позбавлені змісту та є помилковими.</w:t>
      </w:r>
    </w:p>
    <w:p w14:paraId="1340F1E7" w14:textId="10663478" w:rsidR="00713763" w:rsidRPr="009228A1" w:rsidRDefault="00DD2D97"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 xml:space="preserve">Підприємство звернулось до суду з позовом про </w:t>
      </w:r>
      <w:r w:rsidR="00713763" w:rsidRPr="009228A1">
        <w:rPr>
          <w:rFonts w:ascii="Roboto Condensed Light" w:eastAsia="Calibri" w:hAnsi="Roboto Condensed Light" w:cs="Roboto Condensed Light"/>
          <w:szCs w:val="28"/>
          <w:lang w:eastAsia="en-US"/>
        </w:rPr>
        <w:t>стягненн</w:t>
      </w:r>
      <w:r w:rsidRPr="009228A1">
        <w:rPr>
          <w:rFonts w:ascii="Roboto Condensed Light" w:eastAsia="Calibri" w:hAnsi="Roboto Condensed Light" w:cs="Roboto Condensed Light"/>
          <w:szCs w:val="28"/>
          <w:lang w:eastAsia="en-US"/>
        </w:rPr>
        <w:t xml:space="preserve">я з Товариства </w:t>
      </w:r>
      <w:r w:rsidR="00713763" w:rsidRPr="009228A1">
        <w:rPr>
          <w:rFonts w:ascii="Roboto Condensed Light" w:eastAsia="Calibri" w:hAnsi="Roboto Condensed Light" w:cs="Roboto Condensed Light"/>
          <w:szCs w:val="28"/>
          <w:lang w:eastAsia="en-US"/>
        </w:rPr>
        <w:t xml:space="preserve"> компенсації за порушення майнових авторських прав у вигляді неправомірного використання музичних творів </w:t>
      </w:r>
      <w:r w:rsidR="007F6FC2">
        <w:rPr>
          <w:rFonts w:ascii="Roboto Condensed Light" w:eastAsia="Calibri" w:hAnsi="Roboto Condensed Light" w:cs="Roboto Condensed Light"/>
          <w:szCs w:val="28"/>
          <w:lang w:eastAsia="en-US"/>
        </w:rPr>
        <w:t>в</w:t>
      </w:r>
      <w:r w:rsidR="00713763" w:rsidRPr="009228A1">
        <w:rPr>
          <w:rFonts w:ascii="Roboto Condensed Light" w:eastAsia="Calibri" w:hAnsi="Roboto Condensed Light" w:cs="Roboto Condensed Light"/>
          <w:szCs w:val="28"/>
          <w:lang w:eastAsia="en-US"/>
        </w:rPr>
        <w:t xml:space="preserve"> ефірі радіостанції без отримання відповідного дозволу позивача та без виплати винагороди.</w:t>
      </w:r>
    </w:p>
    <w:p w14:paraId="144EBFA3" w14:textId="17BBB260" w:rsidR="0074250F" w:rsidRPr="009228A1" w:rsidRDefault="00713763"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 xml:space="preserve">Суди обох інстанцій хоча і дійшли протилежних висновків стосовно наявності у позивача виключних прав щодо надання дозволів на використання спірних музичних творів на території України, однак у позові відмовили з тих підстав, що </w:t>
      </w:r>
      <w:r w:rsidR="0074250F" w:rsidRPr="009228A1">
        <w:rPr>
          <w:rFonts w:ascii="Roboto Condensed Light" w:eastAsia="Calibri" w:hAnsi="Roboto Condensed Light" w:cs="Roboto Condensed Light"/>
          <w:szCs w:val="28"/>
          <w:lang w:eastAsia="en-US"/>
        </w:rPr>
        <w:t xml:space="preserve">станом як на момент фіксації порушення авторських прав, так і на </w:t>
      </w:r>
      <w:r w:rsidR="0074250F" w:rsidRPr="009228A1">
        <w:rPr>
          <w:rFonts w:ascii="Roboto Condensed Light" w:eastAsia="Calibri" w:hAnsi="Roboto Condensed Light" w:cs="Roboto Condensed Light"/>
          <w:szCs w:val="28"/>
          <w:lang w:eastAsia="en-US"/>
        </w:rPr>
        <w:lastRenderedPageBreak/>
        <w:t xml:space="preserve">момент звернення до суду з </w:t>
      </w:r>
      <w:r w:rsidR="00A524DD">
        <w:rPr>
          <w:rFonts w:ascii="Roboto Condensed Light" w:eastAsia="Calibri" w:hAnsi="Roboto Condensed Light" w:cs="Roboto Condensed Light"/>
          <w:szCs w:val="28"/>
          <w:lang w:eastAsia="en-US"/>
        </w:rPr>
        <w:t>цим</w:t>
      </w:r>
      <w:r w:rsidR="0074250F" w:rsidRPr="009228A1">
        <w:rPr>
          <w:rFonts w:ascii="Roboto Condensed Light" w:eastAsia="Calibri" w:hAnsi="Roboto Condensed Light" w:cs="Roboto Condensed Light"/>
          <w:szCs w:val="28"/>
          <w:lang w:eastAsia="en-US"/>
        </w:rPr>
        <w:t xml:space="preserve"> позовом, позивач як правовласник не дов</w:t>
      </w:r>
      <w:r w:rsidR="007F6FC2">
        <w:rPr>
          <w:rFonts w:ascii="Roboto Condensed Light" w:eastAsia="Calibri" w:hAnsi="Roboto Condensed Light" w:cs="Roboto Condensed Light"/>
          <w:szCs w:val="28"/>
          <w:lang w:eastAsia="en-US"/>
        </w:rPr>
        <w:t>ів</w:t>
      </w:r>
      <w:r w:rsidR="0074250F" w:rsidRPr="009228A1">
        <w:rPr>
          <w:rFonts w:ascii="Roboto Condensed Light" w:eastAsia="Calibri" w:hAnsi="Roboto Condensed Light" w:cs="Roboto Condensed Light"/>
          <w:szCs w:val="28"/>
          <w:lang w:eastAsia="en-US"/>
        </w:rPr>
        <w:t xml:space="preserve"> вилучення спірних творів із дозволів на використання, які надаються організаціями колективного управління особам, що використовують ці об’єкти.</w:t>
      </w:r>
    </w:p>
    <w:p w14:paraId="60A9D572" w14:textId="78BDE6D5" w:rsidR="00713763" w:rsidRPr="009228A1" w:rsidRDefault="00713763"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 xml:space="preserve">КГС ВС визнав висновки судів </w:t>
      </w:r>
      <w:r w:rsidR="007F6FC2">
        <w:rPr>
          <w:rFonts w:ascii="Roboto Condensed Light" w:eastAsia="Calibri" w:hAnsi="Roboto Condensed Light" w:cs="Roboto Condensed Light"/>
          <w:szCs w:val="28"/>
          <w:lang w:eastAsia="en-US"/>
        </w:rPr>
        <w:t>попередніх</w:t>
      </w:r>
      <w:r w:rsidRPr="009228A1">
        <w:rPr>
          <w:rFonts w:ascii="Roboto Condensed Light" w:eastAsia="Calibri" w:hAnsi="Roboto Condensed Light" w:cs="Roboto Condensed Light"/>
          <w:szCs w:val="28"/>
          <w:lang w:eastAsia="en-US"/>
        </w:rPr>
        <w:t xml:space="preserve"> інстанцій передчасними, тому обидва </w:t>
      </w:r>
      <w:r w:rsidR="00DD2D97" w:rsidRPr="009228A1">
        <w:rPr>
          <w:rFonts w:ascii="Roboto Condensed Light" w:eastAsia="Calibri" w:hAnsi="Roboto Condensed Light" w:cs="Roboto Condensed Light"/>
          <w:szCs w:val="28"/>
          <w:lang w:eastAsia="en-US"/>
        </w:rPr>
        <w:t xml:space="preserve">судових </w:t>
      </w:r>
      <w:r w:rsidRPr="009228A1">
        <w:rPr>
          <w:rFonts w:ascii="Roboto Condensed Light" w:eastAsia="Calibri" w:hAnsi="Roboto Condensed Light" w:cs="Roboto Condensed Light"/>
          <w:szCs w:val="28"/>
          <w:lang w:eastAsia="en-US"/>
        </w:rPr>
        <w:t xml:space="preserve">рішення скасував, </w:t>
      </w:r>
      <w:r w:rsidR="00DD2D97" w:rsidRPr="009228A1">
        <w:rPr>
          <w:rFonts w:ascii="Roboto Condensed Light" w:eastAsia="Calibri" w:hAnsi="Roboto Condensed Light" w:cs="Roboto Condensed Light"/>
          <w:szCs w:val="28"/>
          <w:lang w:eastAsia="en-US"/>
        </w:rPr>
        <w:t xml:space="preserve">а </w:t>
      </w:r>
      <w:r w:rsidRPr="009228A1">
        <w:rPr>
          <w:rFonts w:ascii="Roboto Condensed Light" w:eastAsia="Calibri" w:hAnsi="Roboto Condensed Light" w:cs="Roboto Condensed Light"/>
          <w:szCs w:val="28"/>
          <w:lang w:eastAsia="en-US"/>
        </w:rPr>
        <w:t>справу передав на новий розгляд</w:t>
      </w:r>
      <w:r w:rsidR="00AF2B2C" w:rsidRPr="009228A1">
        <w:rPr>
          <w:rFonts w:ascii="Roboto Condensed Light" w:eastAsia="Calibri" w:hAnsi="Roboto Condensed Light" w:cs="Roboto Condensed Light"/>
          <w:szCs w:val="28"/>
          <w:lang w:eastAsia="en-US"/>
        </w:rPr>
        <w:t xml:space="preserve">, зазначивши таке. </w:t>
      </w:r>
    </w:p>
    <w:p w14:paraId="78BBB43B" w14:textId="7B6AB83C" w:rsidR="00AF2B2C" w:rsidRPr="009228A1" w:rsidRDefault="00AF2B2C" w:rsidP="00CA03C6">
      <w:pPr>
        <w:pStyle w:val="af8"/>
        <w:rPr>
          <w:b w:val="0"/>
          <w:bCs w:val="0"/>
        </w:rPr>
      </w:pPr>
      <w:r w:rsidRPr="009228A1">
        <w:rPr>
          <w:b w:val="0"/>
          <w:bCs w:val="0"/>
        </w:rPr>
        <w:t xml:space="preserve">З огляду на виключний характер майнових прав автора / правовласника повноваження організацій колективного управління є похідними від них та не мають пріоритету перед ними. </w:t>
      </w:r>
    </w:p>
    <w:p w14:paraId="53FE2F92" w14:textId="284D78AF" w:rsidR="00AF2B2C" w:rsidRPr="009228A1" w:rsidRDefault="00AF2B2C" w:rsidP="00CA03C6">
      <w:pPr>
        <w:pStyle w:val="af8"/>
        <w:rPr>
          <w:b w:val="0"/>
          <w:bCs w:val="0"/>
        </w:rPr>
      </w:pPr>
      <w:r w:rsidRPr="009228A1">
        <w:rPr>
          <w:b w:val="0"/>
          <w:bCs w:val="0"/>
        </w:rPr>
        <w:t xml:space="preserve">За своїм призначенням організації колективного управління мають сприяти підвищенню ефективності реалізації майнових прав правовласників. </w:t>
      </w:r>
    </w:p>
    <w:p w14:paraId="37AF3B39" w14:textId="1C2C55B3" w:rsidR="00DD2D97" w:rsidRPr="009228A1" w:rsidRDefault="00713763" w:rsidP="00CA03C6">
      <w:pPr>
        <w:pStyle w:val="af8"/>
        <w:rPr>
          <w:b w:val="0"/>
          <w:bCs w:val="0"/>
        </w:rPr>
      </w:pPr>
      <w:r w:rsidRPr="009228A1">
        <w:rPr>
          <w:b w:val="0"/>
          <w:bCs w:val="0"/>
        </w:rPr>
        <w:t xml:space="preserve">Частиною шостою статті 5 Закону України </w:t>
      </w:r>
      <w:r w:rsidR="00F81AC0" w:rsidRPr="009228A1">
        <w:rPr>
          <w:b w:val="0"/>
          <w:bCs w:val="0"/>
        </w:rPr>
        <w:t>«</w:t>
      </w:r>
      <w:r w:rsidRPr="009228A1">
        <w:rPr>
          <w:b w:val="0"/>
          <w:bCs w:val="0"/>
        </w:rPr>
        <w:t>Про ефективне управління майновими правами правовласників у сфері авторського права і (або) суміжних прав</w:t>
      </w:r>
      <w:r w:rsidR="00F81AC0" w:rsidRPr="009228A1">
        <w:rPr>
          <w:b w:val="0"/>
          <w:bCs w:val="0"/>
        </w:rPr>
        <w:t>»</w:t>
      </w:r>
      <w:r w:rsidRPr="009228A1">
        <w:rPr>
          <w:b w:val="0"/>
          <w:bCs w:val="0"/>
        </w:rPr>
        <w:t xml:space="preserve"> </w:t>
      </w:r>
      <w:r w:rsidR="00DD2D97" w:rsidRPr="009228A1">
        <w:rPr>
          <w:b w:val="0"/>
          <w:bCs w:val="0"/>
        </w:rPr>
        <w:t xml:space="preserve">(далі </w:t>
      </w:r>
      <w:r w:rsidR="00A524DD">
        <w:t xml:space="preserve">– </w:t>
      </w:r>
      <w:r w:rsidR="00DD2D97" w:rsidRPr="009228A1">
        <w:rPr>
          <w:b w:val="0"/>
          <w:bCs w:val="0"/>
        </w:rPr>
        <w:t xml:space="preserve">Закон № </w:t>
      </w:r>
      <w:r w:rsidR="00AF2B2C" w:rsidRPr="009228A1">
        <w:rPr>
          <w:b w:val="0"/>
          <w:bCs w:val="0"/>
        </w:rPr>
        <w:t>2415</w:t>
      </w:r>
      <w:r w:rsidR="00DD2D97" w:rsidRPr="009228A1">
        <w:rPr>
          <w:b w:val="0"/>
          <w:bCs w:val="0"/>
        </w:rPr>
        <w:t>) з</w:t>
      </w:r>
      <w:r w:rsidRPr="009228A1">
        <w:rPr>
          <w:b w:val="0"/>
          <w:bCs w:val="0"/>
        </w:rPr>
        <w:t>афіксовано право правовласників вилучати свої майнові права з управління організації колективного управління, крім випадків, передбачених цим Законом.</w:t>
      </w:r>
      <w:r w:rsidR="00DD2D97" w:rsidRPr="009228A1">
        <w:rPr>
          <w:b w:val="0"/>
          <w:bCs w:val="0"/>
        </w:rPr>
        <w:t xml:space="preserve"> </w:t>
      </w:r>
    </w:p>
    <w:p w14:paraId="209662E6" w14:textId="77777777" w:rsidR="00AF2B2C" w:rsidRPr="009228A1" w:rsidRDefault="00AF2B2C" w:rsidP="00CA03C6">
      <w:pPr>
        <w:pStyle w:val="af8"/>
        <w:rPr>
          <w:b w:val="0"/>
          <w:bCs w:val="0"/>
        </w:rPr>
      </w:pPr>
      <w:r w:rsidRPr="009228A1">
        <w:rPr>
          <w:b w:val="0"/>
          <w:bCs w:val="0"/>
        </w:rPr>
        <w:t xml:space="preserve">Водночас за відсутності акредитованої у відповідній сфері організації колективного управління посилання попередніх судових інстанцій на </w:t>
      </w:r>
      <w:proofErr w:type="spellStart"/>
      <w:r w:rsidRPr="009228A1">
        <w:rPr>
          <w:b w:val="0"/>
          <w:bCs w:val="0"/>
        </w:rPr>
        <w:t>невилучення</w:t>
      </w:r>
      <w:proofErr w:type="spellEnd"/>
      <w:r w:rsidRPr="009228A1">
        <w:rPr>
          <w:b w:val="0"/>
          <w:bCs w:val="0"/>
        </w:rPr>
        <w:t xml:space="preserve"> позивачем з її управління спірних творів позбавлені змістовного навантаження і є помилковими. </w:t>
      </w:r>
    </w:p>
    <w:p w14:paraId="445CDAFC" w14:textId="6BE07117" w:rsidR="00AF2B2C" w:rsidRPr="009228A1" w:rsidRDefault="00AF2B2C" w:rsidP="00CA03C6">
      <w:pPr>
        <w:pStyle w:val="af8"/>
        <w:rPr>
          <w:b w:val="0"/>
          <w:bCs w:val="0"/>
        </w:rPr>
      </w:pPr>
      <w:r w:rsidRPr="009228A1">
        <w:rPr>
          <w:b w:val="0"/>
          <w:bCs w:val="0"/>
        </w:rPr>
        <w:t>З огляду на наведене КГС ВС наголосив, що правомірним використання спірних творів буде лише за наявності необхідного дозволу та зі сплатою відповідної винагороди.</w:t>
      </w:r>
    </w:p>
    <w:p w14:paraId="3949CFB0" w14:textId="43E7AE9A" w:rsidR="00AF2B2C" w:rsidRPr="009228A1" w:rsidRDefault="00AF2B2C" w:rsidP="00CA03C6">
      <w:pPr>
        <w:pStyle w:val="af8"/>
        <w:rPr>
          <w:b w:val="0"/>
          <w:bCs w:val="0"/>
        </w:rPr>
      </w:pPr>
      <w:r w:rsidRPr="009228A1">
        <w:rPr>
          <w:b w:val="0"/>
          <w:bCs w:val="0"/>
        </w:rPr>
        <w:t>Відсутність акредитованої у відповідній сфері організації колективного управління, безумовно, ускладнює підприємницьку діяльність відповідача, але не звільняє його від встановленого законом обов</w:t>
      </w:r>
      <w:r w:rsidR="00AC33AB" w:rsidRPr="009228A1">
        <w:rPr>
          <w:b w:val="0"/>
          <w:bCs w:val="0"/>
        </w:rPr>
        <w:t>’</w:t>
      </w:r>
      <w:r w:rsidRPr="009228A1">
        <w:rPr>
          <w:b w:val="0"/>
          <w:bCs w:val="0"/>
        </w:rPr>
        <w:t>язку одержати необхідний дозвіл на використання музичних (зокрема) творів, як і не дозволяє безоплатно використовувати ці твори.</w:t>
      </w:r>
    </w:p>
    <w:p w14:paraId="5FB15A1E" w14:textId="5CF61AFC" w:rsidR="00AF2B2C" w:rsidRPr="009228A1" w:rsidRDefault="00AF2B2C" w:rsidP="00CA03C6">
      <w:pPr>
        <w:pStyle w:val="af8"/>
        <w:rPr>
          <w:b w:val="0"/>
          <w:bCs w:val="0"/>
        </w:rPr>
      </w:pPr>
      <w:r w:rsidRPr="009228A1">
        <w:rPr>
          <w:b w:val="0"/>
          <w:bCs w:val="0"/>
        </w:rPr>
        <w:t xml:space="preserve">Закон не містить обмежень правовласників стосовно укладення ними відповідних договорів у таких умовах (статті 440, 443 ЦК України, стаття 15 Закону України </w:t>
      </w:r>
      <w:r w:rsidR="00F81AC0" w:rsidRPr="009228A1">
        <w:rPr>
          <w:b w:val="0"/>
          <w:bCs w:val="0"/>
        </w:rPr>
        <w:t>«</w:t>
      </w:r>
      <w:r w:rsidRPr="009228A1">
        <w:rPr>
          <w:b w:val="0"/>
          <w:bCs w:val="0"/>
        </w:rPr>
        <w:t>Про авторське право і суміжні права</w:t>
      </w:r>
      <w:r w:rsidR="00F81AC0" w:rsidRPr="009228A1">
        <w:rPr>
          <w:b w:val="0"/>
          <w:bCs w:val="0"/>
        </w:rPr>
        <w:t>»</w:t>
      </w:r>
      <w:r w:rsidRPr="009228A1">
        <w:rPr>
          <w:b w:val="0"/>
          <w:bCs w:val="0"/>
        </w:rPr>
        <w:t xml:space="preserve"> (далі </w:t>
      </w:r>
      <w:r w:rsidR="00A524DD">
        <w:t>–</w:t>
      </w:r>
      <w:r w:rsidRPr="009228A1">
        <w:rPr>
          <w:b w:val="0"/>
          <w:bCs w:val="0"/>
        </w:rPr>
        <w:t xml:space="preserve"> Закон № 3792)). </w:t>
      </w:r>
    </w:p>
    <w:p w14:paraId="31DB202B" w14:textId="25564750" w:rsidR="00AF2B2C" w:rsidRPr="009228A1" w:rsidRDefault="00AF2B2C" w:rsidP="00CA03C6">
      <w:pPr>
        <w:pStyle w:val="af8"/>
        <w:rPr>
          <w:b w:val="0"/>
          <w:bCs w:val="0"/>
        </w:rPr>
      </w:pPr>
      <w:r w:rsidRPr="009228A1">
        <w:rPr>
          <w:b w:val="0"/>
          <w:bCs w:val="0"/>
        </w:rPr>
        <w:t xml:space="preserve">Таку ж спрямованість має Закон України від 15.12.2021 № 1960-IX </w:t>
      </w:r>
      <w:r w:rsidR="00F81AC0" w:rsidRPr="009228A1">
        <w:rPr>
          <w:b w:val="0"/>
          <w:bCs w:val="0"/>
        </w:rPr>
        <w:t>«</w:t>
      </w:r>
      <w:r w:rsidRPr="009228A1">
        <w:rPr>
          <w:b w:val="0"/>
          <w:bCs w:val="0"/>
        </w:rPr>
        <w:t xml:space="preserve">Про внесення змін до Закону України </w:t>
      </w:r>
      <w:r w:rsidR="00F81AC0" w:rsidRPr="009228A1">
        <w:rPr>
          <w:b w:val="0"/>
          <w:bCs w:val="0"/>
        </w:rPr>
        <w:t>«</w:t>
      </w:r>
      <w:r w:rsidRPr="009228A1">
        <w:rPr>
          <w:b w:val="0"/>
          <w:bCs w:val="0"/>
        </w:rPr>
        <w:t>Про ефективне управління майновими правами правовласників у сфері авторського права і (або) суміжних прав</w:t>
      </w:r>
      <w:r w:rsidR="00F81AC0" w:rsidRPr="009228A1">
        <w:rPr>
          <w:b w:val="0"/>
          <w:bCs w:val="0"/>
        </w:rPr>
        <w:t>»</w:t>
      </w:r>
      <w:r w:rsidRPr="009228A1">
        <w:rPr>
          <w:b w:val="0"/>
          <w:bCs w:val="0"/>
        </w:rPr>
        <w:t xml:space="preserve"> щодо забезпечення збору доходу від прав організаціями колективного управління</w:t>
      </w:r>
      <w:r w:rsidR="00F81AC0" w:rsidRPr="009228A1">
        <w:rPr>
          <w:b w:val="0"/>
          <w:bCs w:val="0"/>
        </w:rPr>
        <w:t>»</w:t>
      </w:r>
      <w:r w:rsidRPr="009228A1">
        <w:rPr>
          <w:b w:val="0"/>
          <w:bCs w:val="0"/>
        </w:rPr>
        <w:t>.</w:t>
      </w:r>
    </w:p>
    <w:p w14:paraId="4B4AB988" w14:textId="0EDB7D1B" w:rsidR="00AF2B2C" w:rsidRPr="009228A1" w:rsidRDefault="007F6FC2" w:rsidP="00CA03C6">
      <w:pPr>
        <w:pStyle w:val="af8"/>
        <w:rPr>
          <w:b w:val="0"/>
          <w:bCs w:val="0"/>
        </w:rPr>
      </w:pPr>
      <w:r>
        <w:rPr>
          <w:b w:val="0"/>
          <w:bCs w:val="0"/>
        </w:rPr>
        <w:t>Разом з тим</w:t>
      </w:r>
      <w:r w:rsidR="00AF2B2C" w:rsidRPr="009228A1">
        <w:rPr>
          <w:b w:val="0"/>
          <w:bCs w:val="0"/>
        </w:rPr>
        <w:t xml:space="preserve"> використання твору без дозволу суб</w:t>
      </w:r>
      <w:r w:rsidR="00AC33AB" w:rsidRPr="009228A1">
        <w:rPr>
          <w:b w:val="0"/>
          <w:bCs w:val="0"/>
        </w:rPr>
        <w:t>’</w:t>
      </w:r>
      <w:r w:rsidR="00AF2B2C" w:rsidRPr="009228A1">
        <w:rPr>
          <w:b w:val="0"/>
          <w:bCs w:val="0"/>
        </w:rPr>
        <w:t>єкта авторського права є порушенням авторського права, передбачен</w:t>
      </w:r>
      <w:r w:rsidR="00AC33AB" w:rsidRPr="009228A1">
        <w:rPr>
          <w:b w:val="0"/>
          <w:bCs w:val="0"/>
        </w:rPr>
        <w:t>им</w:t>
      </w:r>
      <w:r w:rsidR="00AF2B2C" w:rsidRPr="009228A1">
        <w:rPr>
          <w:b w:val="0"/>
          <w:bCs w:val="0"/>
        </w:rPr>
        <w:t xml:space="preserve"> пунктом </w:t>
      </w:r>
      <w:r w:rsidR="00F81AC0" w:rsidRPr="009228A1">
        <w:rPr>
          <w:b w:val="0"/>
          <w:bCs w:val="0"/>
        </w:rPr>
        <w:t>«</w:t>
      </w:r>
      <w:r w:rsidR="00AF2B2C" w:rsidRPr="009228A1">
        <w:rPr>
          <w:b w:val="0"/>
          <w:bCs w:val="0"/>
        </w:rPr>
        <w:t>а</w:t>
      </w:r>
      <w:r w:rsidR="00F81AC0" w:rsidRPr="009228A1">
        <w:rPr>
          <w:b w:val="0"/>
          <w:bCs w:val="0"/>
        </w:rPr>
        <w:t>»</w:t>
      </w:r>
      <w:r w:rsidR="00AF2B2C" w:rsidRPr="009228A1">
        <w:rPr>
          <w:b w:val="0"/>
          <w:bCs w:val="0"/>
        </w:rPr>
        <w:t xml:space="preserve"> статті 50 Закону</w:t>
      </w:r>
      <w:r w:rsidR="0074250F" w:rsidRPr="009228A1">
        <w:rPr>
          <w:b w:val="0"/>
          <w:bCs w:val="0"/>
        </w:rPr>
        <w:t xml:space="preserve"> </w:t>
      </w:r>
      <w:r w:rsidR="00AF2B2C" w:rsidRPr="009228A1">
        <w:rPr>
          <w:b w:val="0"/>
          <w:bCs w:val="0"/>
        </w:rPr>
        <w:t>№3792, у зв</w:t>
      </w:r>
      <w:r w:rsidR="00AC33AB" w:rsidRPr="009228A1">
        <w:rPr>
          <w:b w:val="0"/>
          <w:bCs w:val="0"/>
        </w:rPr>
        <w:t>’</w:t>
      </w:r>
      <w:r w:rsidR="00AF2B2C" w:rsidRPr="009228A1">
        <w:rPr>
          <w:b w:val="0"/>
          <w:bCs w:val="0"/>
        </w:rPr>
        <w:t xml:space="preserve">язку з яким пунктом </w:t>
      </w:r>
      <w:r w:rsidR="00F81AC0" w:rsidRPr="009228A1">
        <w:rPr>
          <w:b w:val="0"/>
          <w:bCs w:val="0"/>
        </w:rPr>
        <w:t>«</w:t>
      </w:r>
      <w:r w:rsidR="00AF2B2C" w:rsidRPr="009228A1">
        <w:rPr>
          <w:b w:val="0"/>
          <w:bCs w:val="0"/>
        </w:rPr>
        <w:t>г</w:t>
      </w:r>
      <w:r w:rsidR="00F81AC0" w:rsidRPr="009228A1">
        <w:rPr>
          <w:b w:val="0"/>
          <w:bCs w:val="0"/>
        </w:rPr>
        <w:t>»</w:t>
      </w:r>
      <w:r w:rsidR="00AF2B2C" w:rsidRPr="009228A1">
        <w:rPr>
          <w:b w:val="0"/>
          <w:bCs w:val="0"/>
        </w:rPr>
        <w:t xml:space="preserve"> частини другої статті 52 цього ж Закону визначено можливість притягнення винної особи до відповідальності у вигляді сплати компенсації, що визначається судом як паушальна сума на базі таких </w:t>
      </w:r>
      <w:r w:rsidR="00AF2B2C" w:rsidRPr="009228A1">
        <w:rPr>
          <w:b w:val="0"/>
          <w:bCs w:val="0"/>
        </w:rPr>
        <w:lastRenderedPageBreak/>
        <w:t>елементів, як подвоєна, а у разі умисного порушення</w:t>
      </w:r>
      <w:r>
        <w:rPr>
          <w:b w:val="0"/>
          <w:bCs w:val="0"/>
        </w:rPr>
        <w:t xml:space="preserve"> </w:t>
      </w:r>
      <w:r w:rsidR="00A524DD">
        <w:t>–</w:t>
      </w:r>
      <w:r>
        <w:rPr>
          <w:b w:val="0"/>
          <w:bCs w:val="0"/>
        </w:rPr>
        <w:t xml:space="preserve"> </w:t>
      </w:r>
      <w:r w:rsidR="00AF2B2C" w:rsidRPr="009228A1">
        <w:rPr>
          <w:b w:val="0"/>
          <w:bCs w:val="0"/>
        </w:rPr>
        <w:t>як потроєна сума винагороди або комісійні платежі, які були б сплачені, якби порушник звернувся із заявою про надання дозволу на використання оспорюваного авторського права або суміжних прав замість відшкодування збитків або стягнення доходу.</w:t>
      </w:r>
    </w:p>
    <w:p w14:paraId="38287137" w14:textId="77777777" w:rsidR="00713763" w:rsidRPr="009228A1" w:rsidRDefault="00713763"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Крім того, з огляду на приписи статті 74 ГПК України щодо обов’язку доказування і подання доказів господарському суду у вирішенні питання про те, якій стороні належить доводити обставини, що мають значення для справи про захист авторського права чи суміжних прав, слід враховувати таке:</w:t>
      </w:r>
    </w:p>
    <w:p w14:paraId="028C0D25" w14:textId="76C104DB" w:rsidR="00713763" w:rsidRPr="009228A1" w:rsidRDefault="00A524DD"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Pr>
          <w:rFonts w:ascii="Roboto Condensed Light" w:hAnsi="Roboto Condensed Light"/>
          <w:szCs w:val="28"/>
        </w:rPr>
        <w:t xml:space="preserve">– </w:t>
      </w:r>
      <w:r w:rsidR="00713763" w:rsidRPr="009228A1">
        <w:rPr>
          <w:rFonts w:ascii="Roboto Condensed Light" w:eastAsia="Calibri" w:hAnsi="Roboto Condensed Light" w:cs="Roboto Condensed Light"/>
          <w:szCs w:val="28"/>
          <w:lang w:eastAsia="en-US"/>
        </w:rPr>
        <w:t xml:space="preserve">позивач повинен довести належність йому авторського права та/або суміжних прав чи права на їх захист, факт використання об’єктів </w:t>
      </w:r>
      <w:r w:rsidR="007F6FC2">
        <w:rPr>
          <w:rFonts w:ascii="Roboto Condensed Light" w:eastAsia="Calibri" w:hAnsi="Roboto Condensed Light" w:cs="Roboto Condensed Light"/>
          <w:szCs w:val="28"/>
          <w:lang w:eastAsia="en-US"/>
        </w:rPr>
        <w:t>цих</w:t>
      </w:r>
      <w:r w:rsidR="00713763" w:rsidRPr="009228A1">
        <w:rPr>
          <w:rFonts w:ascii="Roboto Condensed Light" w:eastAsia="Calibri" w:hAnsi="Roboto Condensed Light" w:cs="Roboto Condensed Light"/>
          <w:szCs w:val="28"/>
          <w:lang w:eastAsia="en-US"/>
        </w:rPr>
        <w:t xml:space="preserve"> прав відповідачем, а в разі </w:t>
      </w:r>
      <w:proofErr w:type="spellStart"/>
      <w:r w:rsidR="00713763" w:rsidRPr="009228A1">
        <w:rPr>
          <w:rFonts w:ascii="Roboto Condensed Light" w:eastAsia="Calibri" w:hAnsi="Roboto Condensed Light" w:cs="Roboto Condensed Light"/>
          <w:szCs w:val="28"/>
          <w:lang w:eastAsia="en-US"/>
        </w:rPr>
        <w:t>заявлення</w:t>
      </w:r>
      <w:proofErr w:type="spellEnd"/>
      <w:r w:rsidR="00713763" w:rsidRPr="009228A1">
        <w:rPr>
          <w:rFonts w:ascii="Roboto Condensed Light" w:eastAsia="Calibri" w:hAnsi="Roboto Condensed Light" w:cs="Roboto Condensed Light"/>
          <w:szCs w:val="28"/>
          <w:lang w:eastAsia="en-US"/>
        </w:rPr>
        <w:t xml:space="preserve"> вимог про відшкодування шкоди – розмір шкоди і причинно-наслідковий зв’язок між завданою шкодою та діями відповідача;</w:t>
      </w:r>
    </w:p>
    <w:p w14:paraId="51E106D4" w14:textId="165DF38F" w:rsidR="00713763" w:rsidRPr="009228A1" w:rsidRDefault="00A524DD"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Pr>
          <w:rFonts w:ascii="Roboto Condensed Light" w:hAnsi="Roboto Condensed Light"/>
          <w:szCs w:val="28"/>
        </w:rPr>
        <w:t xml:space="preserve">– </w:t>
      </w:r>
      <w:r w:rsidR="00713763" w:rsidRPr="009228A1">
        <w:rPr>
          <w:rFonts w:ascii="Roboto Condensed Light" w:eastAsia="Calibri" w:hAnsi="Roboto Condensed Light" w:cs="Roboto Condensed Light"/>
          <w:szCs w:val="28"/>
          <w:lang w:eastAsia="en-US"/>
        </w:rPr>
        <w:t xml:space="preserve">відповідач </w:t>
      </w:r>
      <w:r w:rsidR="007F6FC2">
        <w:rPr>
          <w:rFonts w:ascii="Roboto Condensed Light" w:eastAsia="Calibri" w:hAnsi="Roboto Condensed Light" w:cs="Roboto Condensed Light"/>
          <w:szCs w:val="28"/>
          <w:lang w:eastAsia="en-US"/>
        </w:rPr>
        <w:t>зі свого боку</w:t>
      </w:r>
      <w:r w:rsidR="00713763" w:rsidRPr="009228A1">
        <w:rPr>
          <w:rFonts w:ascii="Roboto Condensed Light" w:eastAsia="Calibri" w:hAnsi="Roboto Condensed Light" w:cs="Roboto Condensed Light"/>
          <w:szCs w:val="28"/>
          <w:lang w:eastAsia="en-US"/>
        </w:rPr>
        <w:t xml:space="preserve"> має довести додержання ним вимог ЦК України, Закону</w:t>
      </w:r>
      <w:r w:rsidR="0074250F" w:rsidRPr="009228A1">
        <w:rPr>
          <w:rFonts w:ascii="Roboto Condensed Light" w:eastAsia="Calibri" w:hAnsi="Roboto Condensed Light" w:cs="Roboto Condensed Light"/>
          <w:szCs w:val="28"/>
          <w:lang w:eastAsia="en-US"/>
        </w:rPr>
        <w:t xml:space="preserve"> </w:t>
      </w:r>
      <w:r w:rsidR="00713763" w:rsidRPr="009228A1">
        <w:rPr>
          <w:rFonts w:ascii="Roboto Condensed Light" w:eastAsia="Calibri" w:hAnsi="Roboto Condensed Light" w:cs="Roboto Condensed Light"/>
          <w:szCs w:val="28"/>
          <w:lang w:eastAsia="en-US"/>
        </w:rPr>
        <w:t>№ 3792 та Закону № 2415 при використанні ним твору та/або об’єкта суміжних прав; в іншому разі фізична або юридична особа визнається порушником авторського права та/або суміжних прав і для неї настають наслідки, передбачені цими законодавчими актами. Також відповідач повинен спростувати визначену цивільним законодавством презумпцію винного заподіяння шкоди (статті 614, 1166 ЦК України).</w:t>
      </w:r>
    </w:p>
    <w:p w14:paraId="40CFCA4F" w14:textId="4E26F816" w:rsidR="00713763" w:rsidRPr="009228A1" w:rsidRDefault="00713763"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b/>
          <w:bCs/>
          <w:szCs w:val="28"/>
          <w:lang w:eastAsia="en-US"/>
        </w:rPr>
      </w:pPr>
      <w:r w:rsidRPr="009228A1">
        <w:rPr>
          <w:rFonts w:ascii="Roboto Condensed Light" w:eastAsia="Calibri" w:hAnsi="Roboto Condensed Light" w:cs="Roboto Condensed Light"/>
          <w:szCs w:val="28"/>
          <w:lang w:eastAsia="en-US"/>
        </w:rPr>
        <w:t>Оскільки суди обох інстанцій наведеного щодо змісту виключних майнових прав, обов’язковості отримання дозволу на використання творів, можливості укладення відповідачем необхідних договорів з правовласниками, презумпції винного заподіяння шкоди не врахували, як і не встановили факт</w:t>
      </w:r>
      <w:r w:rsidR="007F6FC2">
        <w:rPr>
          <w:rFonts w:ascii="Roboto Condensed Light" w:eastAsia="Calibri" w:hAnsi="Roboto Condensed Light" w:cs="Roboto Condensed Light"/>
          <w:szCs w:val="28"/>
          <w:lang w:eastAsia="en-US"/>
        </w:rPr>
        <w:t>у</w:t>
      </w:r>
      <w:r w:rsidRPr="009228A1">
        <w:rPr>
          <w:rFonts w:ascii="Roboto Condensed Light" w:eastAsia="Calibri" w:hAnsi="Roboto Condensed Light" w:cs="Roboto Condensed Light"/>
          <w:szCs w:val="28"/>
          <w:lang w:eastAsia="en-US"/>
        </w:rPr>
        <w:t xml:space="preserve"> використання відповідачем спірних творів та не перевірили обґрунтован</w:t>
      </w:r>
      <w:r w:rsidR="007F6FC2">
        <w:rPr>
          <w:rFonts w:ascii="Roboto Condensed Light" w:eastAsia="Calibri" w:hAnsi="Roboto Condensed Light" w:cs="Roboto Condensed Light"/>
          <w:szCs w:val="28"/>
          <w:lang w:eastAsia="en-US"/>
        </w:rPr>
        <w:t>ості</w:t>
      </w:r>
      <w:r w:rsidRPr="009228A1">
        <w:rPr>
          <w:rFonts w:ascii="Roboto Condensed Light" w:eastAsia="Calibri" w:hAnsi="Roboto Condensed Light" w:cs="Roboto Condensed Light"/>
          <w:szCs w:val="28"/>
          <w:lang w:eastAsia="en-US"/>
        </w:rPr>
        <w:t xml:space="preserve"> розрахунку позивачем суми компенсації, КГС ВС визнав висновки судів щодо заявлених вимог передчасними </w:t>
      </w:r>
      <w:r w:rsidRPr="009228A1">
        <w:rPr>
          <w:rFonts w:ascii="Roboto Condensed Light" w:eastAsia="Calibri" w:hAnsi="Roboto Condensed Light" w:cs="Roboto Condensed Light"/>
          <w:b/>
          <w:bCs/>
          <w:szCs w:val="28"/>
          <w:lang w:eastAsia="en-US"/>
        </w:rPr>
        <w:t>(</w:t>
      </w:r>
      <w:r w:rsidR="00D953EF" w:rsidRPr="009228A1">
        <w:rPr>
          <w:rFonts w:ascii="Roboto Condensed Light" w:eastAsia="Calibri" w:hAnsi="Roboto Condensed Light" w:cs="Roboto Condensed Light"/>
          <w:b/>
          <w:bCs/>
          <w:szCs w:val="28"/>
          <w:lang w:eastAsia="en-US"/>
        </w:rPr>
        <w:t>п</w:t>
      </w:r>
      <w:r w:rsidRPr="009228A1">
        <w:rPr>
          <w:rFonts w:ascii="Roboto Condensed Light" w:eastAsia="Calibri" w:hAnsi="Roboto Condensed Light" w:cs="Roboto Condensed Light"/>
          <w:b/>
          <w:bCs/>
          <w:szCs w:val="28"/>
          <w:lang w:eastAsia="en-US"/>
        </w:rPr>
        <w:t>останова КГС ВС від 03.02.2022 у справі №</w:t>
      </w:r>
      <w:r w:rsidR="00A524DD">
        <w:rPr>
          <w:rFonts w:ascii="Roboto Condensed Light" w:eastAsia="Calibri" w:hAnsi="Roboto Condensed Light" w:cs="Roboto Condensed Light"/>
          <w:b/>
          <w:bCs/>
          <w:szCs w:val="28"/>
          <w:lang w:eastAsia="en-US"/>
        </w:rPr>
        <w:t xml:space="preserve"> </w:t>
      </w:r>
      <w:r w:rsidRPr="009228A1">
        <w:rPr>
          <w:rFonts w:ascii="Roboto Condensed Light" w:eastAsia="Calibri" w:hAnsi="Roboto Condensed Light" w:cs="Roboto Condensed Light"/>
          <w:b/>
          <w:bCs/>
          <w:szCs w:val="28"/>
          <w:lang w:eastAsia="en-US"/>
        </w:rPr>
        <w:t>905/730/20).</w:t>
      </w:r>
    </w:p>
    <w:p w14:paraId="4A894181" w14:textId="082F295F" w:rsidR="00CB7FB3" w:rsidRPr="009228A1" w:rsidRDefault="00CB7FB3" w:rsidP="00CA03C6">
      <w:pPr>
        <w:pStyle w:val="af8"/>
      </w:pPr>
      <w:r w:rsidRPr="009228A1">
        <w:t xml:space="preserve">4. </w:t>
      </w:r>
      <w:r w:rsidR="00190D7D" w:rsidRPr="009228A1">
        <w:t xml:space="preserve">Встановлення судами факту </w:t>
      </w:r>
      <w:r w:rsidR="00A524DD">
        <w:t>згоди</w:t>
      </w:r>
      <w:r w:rsidR="00190D7D" w:rsidRPr="009228A1">
        <w:t xml:space="preserve"> позивач</w:t>
      </w:r>
      <w:r w:rsidR="00A524DD">
        <w:t>а на</w:t>
      </w:r>
      <w:r w:rsidR="00190D7D" w:rsidRPr="009228A1">
        <w:t xml:space="preserve"> використання відповідачем спірних торгівельних марок та введення товару в цивільний оборот є </w:t>
      </w:r>
      <w:r w:rsidR="00960B17" w:rsidRPr="009228A1">
        <w:t>підставою</w:t>
      </w:r>
      <w:r w:rsidR="00190D7D" w:rsidRPr="009228A1">
        <w:t xml:space="preserve"> для відмови у </w:t>
      </w:r>
      <w:r w:rsidR="00960B17" w:rsidRPr="009228A1">
        <w:t>задоволенні</w:t>
      </w:r>
      <w:r w:rsidR="00190D7D" w:rsidRPr="009228A1">
        <w:t xml:space="preserve"> </w:t>
      </w:r>
      <w:r w:rsidR="00960B17" w:rsidRPr="009228A1">
        <w:t>позову</w:t>
      </w:r>
      <w:r w:rsidR="00190D7D" w:rsidRPr="009228A1">
        <w:t xml:space="preserve"> про заборону використання торговельної марки. Водночас до спірних правовідносин підлягають застосуванн</w:t>
      </w:r>
      <w:r w:rsidR="00960B17" w:rsidRPr="009228A1">
        <w:t xml:space="preserve">ю положення статті 16 Закону України </w:t>
      </w:r>
      <w:r w:rsidR="00F81AC0" w:rsidRPr="009228A1">
        <w:t>«</w:t>
      </w:r>
      <w:r w:rsidR="00960B17" w:rsidRPr="009228A1">
        <w:t>Про охорону прав на знаки для товарів і послуг</w:t>
      </w:r>
      <w:r w:rsidR="00F81AC0" w:rsidRPr="009228A1">
        <w:t>»</w:t>
      </w:r>
      <w:r w:rsidR="00960B17" w:rsidRPr="009228A1">
        <w:t xml:space="preserve"> щодо використання </w:t>
      </w:r>
      <w:proofErr w:type="spellStart"/>
      <w:r w:rsidR="00960B17" w:rsidRPr="009228A1">
        <w:t>знака</w:t>
      </w:r>
      <w:proofErr w:type="spellEnd"/>
      <w:r w:rsidR="00960B17" w:rsidRPr="009228A1">
        <w:t xml:space="preserve"> для товару, введеного під цим знаком в цивільний оборот власником свідоцтва чи за його згодою, що не є тотожним </w:t>
      </w:r>
      <w:r w:rsidR="00F81AC0" w:rsidRPr="009228A1">
        <w:t>«</w:t>
      </w:r>
      <w:r w:rsidR="00960B17" w:rsidRPr="009228A1">
        <w:t>передачі виключного права</w:t>
      </w:r>
      <w:r w:rsidR="00F81AC0" w:rsidRPr="009228A1">
        <w:t>»</w:t>
      </w:r>
      <w:r w:rsidR="00960B17" w:rsidRPr="009228A1">
        <w:t xml:space="preserve"> дозволяти, перешкоджати або забороняти використання об’єкта інтелектуальної власності.</w:t>
      </w:r>
    </w:p>
    <w:p w14:paraId="0EA2CC88" w14:textId="26FFA845" w:rsidR="00CB7FB3" w:rsidRPr="009228A1" w:rsidRDefault="00CB7FB3" w:rsidP="00CA03C6">
      <w:pPr>
        <w:pStyle w:val="af8"/>
        <w:rPr>
          <w:b w:val="0"/>
          <w:bCs w:val="0"/>
        </w:rPr>
      </w:pPr>
      <w:r w:rsidRPr="009228A1">
        <w:rPr>
          <w:b w:val="0"/>
          <w:bCs w:val="0"/>
        </w:rPr>
        <w:t>Компанія звернулася до суду з позовом про захист права інтелектуальної власності шляхом заборони Товариству здійснювати реалізацію, зберігання, пропонування для продажу торговельної марки продукції, а також про стягнення збитків.</w:t>
      </w:r>
    </w:p>
    <w:p w14:paraId="168D28A5" w14:textId="77777777" w:rsidR="00CB7FB3" w:rsidRPr="009228A1" w:rsidRDefault="00CB7FB3" w:rsidP="00CA03C6">
      <w:pPr>
        <w:pStyle w:val="af8"/>
        <w:rPr>
          <w:b w:val="0"/>
          <w:bCs w:val="0"/>
        </w:rPr>
      </w:pPr>
      <w:r w:rsidRPr="009228A1">
        <w:rPr>
          <w:b w:val="0"/>
          <w:bCs w:val="0"/>
        </w:rPr>
        <w:t>Позов мотивовано тим, що відповідач незаконно використав належні позивачу торговельні марки, чим завдав Компанії збитків.</w:t>
      </w:r>
    </w:p>
    <w:p w14:paraId="48234859" w14:textId="46C4F679" w:rsidR="00CB7FB3" w:rsidRPr="00CD70C2" w:rsidRDefault="00CB7FB3" w:rsidP="00CA03C6">
      <w:pPr>
        <w:pStyle w:val="af8"/>
        <w:rPr>
          <w:b w:val="0"/>
          <w:bCs w:val="0"/>
        </w:rPr>
      </w:pPr>
      <w:r w:rsidRPr="00CD70C2">
        <w:rPr>
          <w:b w:val="0"/>
          <w:bCs w:val="0"/>
        </w:rPr>
        <w:lastRenderedPageBreak/>
        <w:t xml:space="preserve">Суд апеляційної інстанції </w:t>
      </w:r>
      <w:r w:rsidR="00960B17" w:rsidRPr="00CD70C2">
        <w:rPr>
          <w:b w:val="0"/>
          <w:bCs w:val="0"/>
        </w:rPr>
        <w:t xml:space="preserve">скасував </w:t>
      </w:r>
      <w:r w:rsidRPr="00CD70C2">
        <w:rPr>
          <w:b w:val="0"/>
          <w:bCs w:val="0"/>
        </w:rPr>
        <w:t>рішення місцевого суду</w:t>
      </w:r>
      <w:r w:rsidR="007F6FC2" w:rsidRPr="00CD70C2">
        <w:rPr>
          <w:b w:val="0"/>
          <w:bCs w:val="0"/>
        </w:rPr>
        <w:t xml:space="preserve"> про задоволення позову, </w:t>
      </w:r>
      <w:r w:rsidR="00960B17" w:rsidRPr="00CD70C2">
        <w:rPr>
          <w:b w:val="0"/>
          <w:bCs w:val="0"/>
        </w:rPr>
        <w:t>ухвалив нове</w:t>
      </w:r>
      <w:r w:rsidR="007F6FC2" w:rsidRPr="00CD70C2">
        <w:rPr>
          <w:b w:val="0"/>
          <w:bCs w:val="0"/>
        </w:rPr>
        <w:t xml:space="preserve">, </w:t>
      </w:r>
      <w:r w:rsidR="00960B17" w:rsidRPr="00CD70C2">
        <w:rPr>
          <w:b w:val="0"/>
          <w:bCs w:val="0"/>
        </w:rPr>
        <w:t xml:space="preserve">яким в позові відмовив, оскільки </w:t>
      </w:r>
      <w:r w:rsidRPr="00CD70C2">
        <w:rPr>
          <w:b w:val="0"/>
          <w:bCs w:val="0"/>
        </w:rPr>
        <w:t xml:space="preserve">дійшов висновку, що відповідно до змісту наявного листування позивач </w:t>
      </w:r>
      <w:r w:rsidR="00D953EF" w:rsidRPr="00CD70C2">
        <w:rPr>
          <w:b w:val="0"/>
          <w:bCs w:val="0"/>
        </w:rPr>
        <w:t xml:space="preserve">брав участь у розробці етикетки продукту </w:t>
      </w:r>
      <w:r w:rsidR="00D13727" w:rsidRPr="00CD70C2">
        <w:rPr>
          <w:b w:val="0"/>
          <w:bCs w:val="0"/>
        </w:rPr>
        <w:t>з відома</w:t>
      </w:r>
      <w:r w:rsidRPr="00CD70C2">
        <w:rPr>
          <w:b w:val="0"/>
          <w:bCs w:val="0"/>
        </w:rPr>
        <w:t xml:space="preserve"> директора, якому було надіслано початковий зразок етикетки, і такий зразок містив зображення торговельної марки з нанесеним попереджувальним маркуванням. Позивач в особі директора погоджував використання спірних торговельних марок на етикетках товару, а введення цього товару в цивільний оборот здійсн</w:t>
      </w:r>
      <w:r w:rsidR="00D13727" w:rsidRPr="00CD70C2">
        <w:rPr>
          <w:b w:val="0"/>
          <w:bCs w:val="0"/>
        </w:rPr>
        <w:t>ила</w:t>
      </w:r>
      <w:r w:rsidRPr="00CD70C2">
        <w:rPr>
          <w:b w:val="0"/>
          <w:bCs w:val="0"/>
        </w:rPr>
        <w:t xml:space="preserve"> </w:t>
      </w:r>
      <w:r w:rsidR="00D13727" w:rsidRPr="00CD70C2">
        <w:rPr>
          <w:b w:val="0"/>
          <w:bCs w:val="0"/>
        </w:rPr>
        <w:t>к</w:t>
      </w:r>
      <w:r w:rsidRPr="00CD70C2">
        <w:rPr>
          <w:b w:val="0"/>
          <w:bCs w:val="0"/>
        </w:rPr>
        <w:t>омпані</w:t>
      </w:r>
      <w:r w:rsidR="00A524DD" w:rsidRPr="00CD70C2">
        <w:rPr>
          <w:b w:val="0"/>
          <w:bCs w:val="0"/>
        </w:rPr>
        <w:t>я</w:t>
      </w:r>
      <w:r w:rsidRPr="00CD70C2">
        <w:rPr>
          <w:b w:val="0"/>
          <w:bCs w:val="0"/>
        </w:rPr>
        <w:t>, яку очолює директор позивача, тому введення товару в цивільний об</w:t>
      </w:r>
      <w:r w:rsidR="00D953EF" w:rsidRPr="00CD70C2">
        <w:rPr>
          <w:b w:val="0"/>
          <w:bCs w:val="0"/>
        </w:rPr>
        <w:t>іг</w:t>
      </w:r>
      <w:r w:rsidRPr="00CD70C2">
        <w:rPr>
          <w:b w:val="0"/>
          <w:bCs w:val="0"/>
        </w:rPr>
        <w:t xml:space="preserve"> з використанням спірних торговельних марок, на думку апеляційного суду, було здійснено за згодою останнього. </w:t>
      </w:r>
      <w:r w:rsidR="00491C5D" w:rsidRPr="00CD70C2">
        <w:rPr>
          <w:b w:val="0"/>
          <w:bCs w:val="0"/>
        </w:rPr>
        <w:t xml:space="preserve">На переконання суду </w:t>
      </w:r>
      <w:r w:rsidRPr="00CD70C2">
        <w:rPr>
          <w:b w:val="0"/>
          <w:bCs w:val="0"/>
        </w:rPr>
        <w:t xml:space="preserve">апеляційної інстанції, до спірних відносин підлягають застосуванню положення статті 16 Закону України </w:t>
      </w:r>
      <w:r w:rsidR="00F81AC0" w:rsidRPr="00CD70C2">
        <w:rPr>
          <w:b w:val="0"/>
          <w:bCs w:val="0"/>
        </w:rPr>
        <w:t>«</w:t>
      </w:r>
      <w:r w:rsidRPr="00CD70C2">
        <w:rPr>
          <w:b w:val="0"/>
          <w:bCs w:val="0"/>
        </w:rPr>
        <w:t>Про охорону прав на знаки для товарів і послуг</w:t>
      </w:r>
      <w:r w:rsidR="00F81AC0" w:rsidRPr="00CD70C2">
        <w:rPr>
          <w:b w:val="0"/>
          <w:bCs w:val="0"/>
        </w:rPr>
        <w:t>»</w:t>
      </w:r>
      <w:r w:rsidRPr="00CD70C2">
        <w:rPr>
          <w:b w:val="0"/>
          <w:bCs w:val="0"/>
        </w:rPr>
        <w:t xml:space="preserve"> (надалі – Закон) щодо використання </w:t>
      </w:r>
      <w:proofErr w:type="spellStart"/>
      <w:r w:rsidRPr="00CD70C2">
        <w:rPr>
          <w:b w:val="0"/>
          <w:bCs w:val="0"/>
        </w:rPr>
        <w:t>знака</w:t>
      </w:r>
      <w:proofErr w:type="spellEnd"/>
      <w:r w:rsidRPr="00CD70C2">
        <w:rPr>
          <w:b w:val="0"/>
          <w:bCs w:val="0"/>
        </w:rPr>
        <w:t xml:space="preserve"> для товару, введеного під цим знаком в цивільний оборот власником свідоцтва чи за його згодою, що не є тотожним </w:t>
      </w:r>
      <w:r w:rsidR="00F81AC0" w:rsidRPr="00CD70C2">
        <w:rPr>
          <w:b w:val="0"/>
          <w:bCs w:val="0"/>
        </w:rPr>
        <w:t>«</w:t>
      </w:r>
      <w:r w:rsidRPr="00CD70C2">
        <w:rPr>
          <w:b w:val="0"/>
          <w:bCs w:val="0"/>
        </w:rPr>
        <w:t>передачі виключного права</w:t>
      </w:r>
      <w:r w:rsidR="00F81AC0" w:rsidRPr="00CD70C2">
        <w:rPr>
          <w:b w:val="0"/>
          <w:bCs w:val="0"/>
        </w:rPr>
        <w:t>»</w:t>
      </w:r>
      <w:r w:rsidRPr="00CD70C2">
        <w:rPr>
          <w:b w:val="0"/>
          <w:bCs w:val="0"/>
        </w:rPr>
        <w:t xml:space="preserve"> дозволяти, перешкоджати або забороняти використання об</w:t>
      </w:r>
      <w:r w:rsidR="00AC33AB" w:rsidRPr="00CD70C2">
        <w:rPr>
          <w:b w:val="0"/>
          <w:bCs w:val="0"/>
        </w:rPr>
        <w:t>’</w:t>
      </w:r>
      <w:r w:rsidRPr="00CD70C2">
        <w:rPr>
          <w:b w:val="0"/>
          <w:bCs w:val="0"/>
        </w:rPr>
        <w:t>єкта інтелектуальної власності.</w:t>
      </w:r>
    </w:p>
    <w:p w14:paraId="0C9B49B7" w14:textId="0D3059E0" w:rsidR="00CB7FB3" w:rsidRPr="00CD70C2" w:rsidRDefault="00CB7FB3" w:rsidP="00CA03C6">
      <w:pPr>
        <w:pStyle w:val="af8"/>
        <w:rPr>
          <w:b w:val="0"/>
          <w:bCs w:val="0"/>
        </w:rPr>
      </w:pPr>
      <w:r w:rsidRPr="00CD70C2">
        <w:rPr>
          <w:b w:val="0"/>
          <w:bCs w:val="0"/>
        </w:rPr>
        <w:t xml:space="preserve">КГС ВС </w:t>
      </w:r>
      <w:r w:rsidR="009228A1" w:rsidRPr="00CD70C2">
        <w:rPr>
          <w:b w:val="0"/>
          <w:bCs w:val="0"/>
        </w:rPr>
        <w:t xml:space="preserve">визнав </w:t>
      </w:r>
      <w:r w:rsidRPr="00CD70C2">
        <w:rPr>
          <w:b w:val="0"/>
          <w:bCs w:val="0"/>
        </w:rPr>
        <w:t xml:space="preserve">правильними висновки апеляційного суду та зазначив, що згідно з пунктом 3 статті 5 Закону набуття права на торговельну марку засвідчується свідоцтвом. </w:t>
      </w:r>
      <w:r w:rsidR="00491C5D" w:rsidRPr="00CD70C2">
        <w:rPr>
          <w:b w:val="0"/>
          <w:bCs w:val="0"/>
        </w:rPr>
        <w:t>Згідно з п</w:t>
      </w:r>
      <w:r w:rsidRPr="00CD70C2">
        <w:rPr>
          <w:b w:val="0"/>
          <w:bCs w:val="0"/>
        </w:rPr>
        <w:t>унктом 4 цієї ж статті Закону</w:t>
      </w:r>
      <w:r w:rsidR="00491C5D" w:rsidRPr="00CD70C2">
        <w:rPr>
          <w:b w:val="0"/>
          <w:bCs w:val="0"/>
        </w:rPr>
        <w:t xml:space="preserve"> </w:t>
      </w:r>
      <w:r w:rsidRPr="00CD70C2">
        <w:rPr>
          <w:b w:val="0"/>
          <w:bCs w:val="0"/>
        </w:rPr>
        <w:t>обсяг правової охорони, що надається, визначається зображенням торговельної марки та переліком товарів і послуг, внесеними до Реєстру, і засвідчується свідоцтвом з наведеними у ньому копі</w:t>
      </w:r>
      <w:r w:rsidR="00D13727" w:rsidRPr="00CD70C2">
        <w:rPr>
          <w:b w:val="0"/>
          <w:bCs w:val="0"/>
        </w:rPr>
        <w:t xml:space="preserve">ями </w:t>
      </w:r>
      <w:r w:rsidRPr="00CD70C2">
        <w:rPr>
          <w:b w:val="0"/>
          <w:bCs w:val="0"/>
        </w:rPr>
        <w:t>внесеного до Реєстру зображення торговельної марки та переліком товарів і послуг.</w:t>
      </w:r>
    </w:p>
    <w:p w14:paraId="3C679A9E" w14:textId="77777777" w:rsidR="00CB7FB3" w:rsidRPr="00CD70C2" w:rsidRDefault="00CB7FB3" w:rsidP="00CA03C6">
      <w:pPr>
        <w:pStyle w:val="af8"/>
        <w:rPr>
          <w:b w:val="0"/>
          <w:bCs w:val="0"/>
        </w:rPr>
      </w:pPr>
      <w:r w:rsidRPr="00CD70C2">
        <w:rPr>
          <w:b w:val="0"/>
          <w:bCs w:val="0"/>
        </w:rPr>
        <w:t xml:space="preserve">Відповідно до пунктів 1, 2, 4 і 5 статті 16 Закону права, що випливають із свідоцтва, діють від дати подання заявки. Свідоцтво надає його власнику право використовувати торговельну марку та інші права, визначені цим Законом. </w:t>
      </w:r>
    </w:p>
    <w:p w14:paraId="6DA36E85" w14:textId="77777777" w:rsidR="00CB7FB3" w:rsidRPr="00CD70C2" w:rsidRDefault="00CB7FB3" w:rsidP="00CA03C6">
      <w:pPr>
        <w:pStyle w:val="af8"/>
        <w:rPr>
          <w:b w:val="0"/>
          <w:bCs w:val="0"/>
        </w:rPr>
      </w:pPr>
      <w:r w:rsidRPr="00CD70C2">
        <w:rPr>
          <w:b w:val="0"/>
          <w:bCs w:val="0"/>
        </w:rPr>
        <w:t>Свідоцтво надає його власнику виключне право забороняти іншим особам використовувати без його згоди, якщо інше не передбачено цим Законом:</w:t>
      </w:r>
    </w:p>
    <w:p w14:paraId="31D3DD54" w14:textId="20D5B956" w:rsidR="00CB7FB3" w:rsidRPr="00CD70C2" w:rsidRDefault="00A524DD" w:rsidP="00CA03C6">
      <w:pPr>
        <w:pStyle w:val="af8"/>
        <w:rPr>
          <w:b w:val="0"/>
          <w:bCs w:val="0"/>
        </w:rPr>
      </w:pPr>
      <w:r w:rsidRPr="00CD70C2">
        <w:t xml:space="preserve">– </w:t>
      </w:r>
      <w:r w:rsidR="00CB7FB3" w:rsidRPr="00CD70C2">
        <w:rPr>
          <w:b w:val="0"/>
          <w:bCs w:val="0"/>
        </w:rPr>
        <w:t>позначення, тотожне із зареєстрованою торговельною маркою, стосовно наведених у свідоцтві товарів і послуг;</w:t>
      </w:r>
    </w:p>
    <w:p w14:paraId="27DEA07B" w14:textId="63B66498" w:rsidR="00CB7FB3" w:rsidRPr="00CD70C2" w:rsidRDefault="00A524DD" w:rsidP="00CA03C6">
      <w:pPr>
        <w:pStyle w:val="af8"/>
        <w:rPr>
          <w:b w:val="0"/>
          <w:bCs w:val="0"/>
        </w:rPr>
      </w:pPr>
      <w:r w:rsidRPr="00CD70C2">
        <w:t>–</w:t>
      </w:r>
      <w:r w:rsidR="00D13727" w:rsidRPr="00CD70C2">
        <w:rPr>
          <w:b w:val="0"/>
          <w:bCs w:val="0"/>
        </w:rPr>
        <w:t xml:space="preserve"> </w:t>
      </w:r>
      <w:r w:rsidR="00CB7FB3" w:rsidRPr="00CD70C2">
        <w:rPr>
          <w:b w:val="0"/>
          <w:bCs w:val="0"/>
        </w:rPr>
        <w:t>позначення, тотожне із зареєстрованою торговельною маркою, стосовно товарів і послуг, споріднених з наведеними у свідоцтві, якщо внаслідок такого використання це позначення і торговельну марку можна сплутати, зокрема, якщо може виникнути асоціація такого позначення з торговельною маркою;</w:t>
      </w:r>
    </w:p>
    <w:p w14:paraId="22BF54AB" w14:textId="531B4A37" w:rsidR="00CB7FB3" w:rsidRPr="00CD70C2" w:rsidRDefault="00A524DD" w:rsidP="00CA03C6">
      <w:pPr>
        <w:pStyle w:val="af8"/>
        <w:rPr>
          <w:b w:val="0"/>
          <w:bCs w:val="0"/>
        </w:rPr>
      </w:pPr>
      <w:r w:rsidRPr="00CD70C2">
        <w:t>–</w:t>
      </w:r>
      <w:r w:rsidR="00D13727" w:rsidRPr="00CD70C2">
        <w:rPr>
          <w:b w:val="0"/>
          <w:bCs w:val="0"/>
        </w:rPr>
        <w:t xml:space="preserve"> </w:t>
      </w:r>
      <w:r w:rsidR="00CB7FB3" w:rsidRPr="00CD70C2">
        <w:rPr>
          <w:b w:val="0"/>
          <w:bCs w:val="0"/>
        </w:rPr>
        <w:t>позначення, схоже із зареєстрованою торговельною маркою, стосовно наведених у свідоцтві товарів і послуг, якщо внаслідок такого використання ці позначення можна сплутати, зокрема, якщо може виникнути асоціація такого позначення з торговельною маркою;</w:t>
      </w:r>
    </w:p>
    <w:p w14:paraId="211FF0A0" w14:textId="04147703" w:rsidR="00CB7FB3" w:rsidRPr="00CD70C2" w:rsidRDefault="00A524DD" w:rsidP="00CA03C6">
      <w:pPr>
        <w:pStyle w:val="af8"/>
        <w:rPr>
          <w:b w:val="0"/>
          <w:bCs w:val="0"/>
        </w:rPr>
      </w:pPr>
      <w:r w:rsidRPr="00CD70C2">
        <w:t>–</w:t>
      </w:r>
      <w:r w:rsidR="00D13727" w:rsidRPr="00CD70C2">
        <w:rPr>
          <w:b w:val="0"/>
          <w:bCs w:val="0"/>
        </w:rPr>
        <w:t xml:space="preserve"> </w:t>
      </w:r>
      <w:r w:rsidR="00CB7FB3" w:rsidRPr="00CD70C2">
        <w:rPr>
          <w:b w:val="0"/>
          <w:bCs w:val="0"/>
        </w:rPr>
        <w:t xml:space="preserve">позначення, схоже із зареєстрованою торговельною маркою, стосовно товарів і послуг, споріднених з наведеними у свідоцтві, якщо внаслідок такого </w:t>
      </w:r>
      <w:r w:rsidR="00CB7FB3" w:rsidRPr="00CD70C2">
        <w:rPr>
          <w:b w:val="0"/>
          <w:bCs w:val="0"/>
        </w:rPr>
        <w:lastRenderedPageBreak/>
        <w:t>використання ці позначення можна сплутати, зокрема, якщо може виникнути асоціація такого позначення з торговельною маркою.</w:t>
      </w:r>
    </w:p>
    <w:p w14:paraId="615EEF0F" w14:textId="60F8B8ED" w:rsidR="00CB7FB3" w:rsidRPr="00CD70C2" w:rsidRDefault="00B31A56" w:rsidP="00CA03C6">
      <w:pPr>
        <w:pStyle w:val="af8"/>
        <w:rPr>
          <w:b w:val="0"/>
          <w:bCs w:val="0"/>
        </w:rPr>
      </w:pPr>
      <w:r w:rsidRPr="00CD70C2">
        <w:rPr>
          <w:b w:val="0"/>
          <w:bCs w:val="0"/>
        </w:rPr>
        <w:t>Водночас ч</w:t>
      </w:r>
      <w:r w:rsidR="00CB7FB3" w:rsidRPr="00CD70C2">
        <w:rPr>
          <w:b w:val="0"/>
          <w:bCs w:val="0"/>
        </w:rPr>
        <w:t xml:space="preserve">астиною першою статті 4 Протоколу до Мадридської </w:t>
      </w:r>
      <w:r w:rsidR="00CC5044" w:rsidRPr="00CD70C2">
        <w:rPr>
          <w:b w:val="0"/>
          <w:bCs w:val="0"/>
        </w:rPr>
        <w:t>у</w:t>
      </w:r>
      <w:r w:rsidR="00CB7FB3" w:rsidRPr="00CD70C2">
        <w:rPr>
          <w:b w:val="0"/>
          <w:bCs w:val="0"/>
        </w:rPr>
        <w:t xml:space="preserve">годи про міжнародну реєстрацію знаків від 28.06.1989, </w:t>
      </w:r>
      <w:r w:rsidR="00CC5044" w:rsidRPr="00CD70C2">
        <w:rPr>
          <w:b w:val="0"/>
          <w:bCs w:val="0"/>
        </w:rPr>
        <w:t>до якого</w:t>
      </w:r>
      <w:r w:rsidR="00CB7FB3" w:rsidRPr="00CD70C2">
        <w:rPr>
          <w:b w:val="0"/>
          <w:bCs w:val="0"/>
        </w:rPr>
        <w:t xml:space="preserve"> Україн</w:t>
      </w:r>
      <w:r w:rsidR="00CC5044" w:rsidRPr="00CD70C2">
        <w:rPr>
          <w:b w:val="0"/>
          <w:bCs w:val="0"/>
        </w:rPr>
        <w:t>а</w:t>
      </w:r>
      <w:r w:rsidR="00CB7FB3" w:rsidRPr="00CD70C2">
        <w:rPr>
          <w:b w:val="0"/>
          <w:bCs w:val="0"/>
        </w:rPr>
        <w:t xml:space="preserve"> </w:t>
      </w:r>
      <w:r w:rsidR="00CC5044" w:rsidRPr="00CD70C2">
        <w:rPr>
          <w:b w:val="0"/>
          <w:bCs w:val="0"/>
        </w:rPr>
        <w:t xml:space="preserve">приєдналась </w:t>
      </w:r>
      <w:r w:rsidR="00CB7FB3" w:rsidRPr="00CD70C2">
        <w:rPr>
          <w:b w:val="0"/>
          <w:bCs w:val="0"/>
        </w:rPr>
        <w:t>01.06.2000, передбачено, що з дати реєстрації або внесення запису, зробленого відповідно до положень Статей 3 і 3</w:t>
      </w:r>
      <w:r w:rsidR="00CC5044" w:rsidRPr="00CD70C2">
        <w:rPr>
          <w:b w:val="0"/>
          <w:bCs w:val="0"/>
        </w:rPr>
        <w:t>\</w:t>
      </w:r>
      <w:proofErr w:type="spellStart"/>
      <w:r w:rsidR="00CB7FB3" w:rsidRPr="00CD70C2">
        <w:rPr>
          <w:b w:val="0"/>
          <w:bCs w:val="0"/>
        </w:rPr>
        <w:t>ter</w:t>
      </w:r>
      <w:proofErr w:type="spellEnd"/>
      <w:r w:rsidR="00CB7FB3" w:rsidRPr="00CD70C2">
        <w:rPr>
          <w:b w:val="0"/>
          <w:bCs w:val="0"/>
        </w:rPr>
        <w:t xml:space="preserve">, охорона </w:t>
      </w:r>
      <w:proofErr w:type="spellStart"/>
      <w:r w:rsidR="00CB7FB3" w:rsidRPr="00CD70C2">
        <w:rPr>
          <w:b w:val="0"/>
          <w:bCs w:val="0"/>
        </w:rPr>
        <w:t>знака</w:t>
      </w:r>
      <w:proofErr w:type="spellEnd"/>
      <w:r w:rsidR="00CB7FB3" w:rsidRPr="00CD70C2">
        <w:rPr>
          <w:b w:val="0"/>
          <w:bCs w:val="0"/>
        </w:rPr>
        <w:t xml:space="preserve"> в кожній зацікавленій договірній стороні буде такою ж, якби цей знак був заявлений безпосередньо у Відомстві цієї договірної сторони.</w:t>
      </w:r>
    </w:p>
    <w:p w14:paraId="1205F07D" w14:textId="1EED8ED6" w:rsidR="00CB7FB3" w:rsidRPr="00CD70C2" w:rsidRDefault="00CB7FB3" w:rsidP="00CA03C6">
      <w:pPr>
        <w:pStyle w:val="af8"/>
        <w:rPr>
          <w:b w:val="0"/>
          <w:bCs w:val="0"/>
        </w:rPr>
      </w:pPr>
      <w:r w:rsidRPr="00CD70C2">
        <w:rPr>
          <w:b w:val="0"/>
          <w:bCs w:val="0"/>
        </w:rPr>
        <w:t>Відповідно до частини першої статті 424 Цивільного кодексу України до виключних майнових прав інтелектуальної власності належать: виключне право дозволяти використання об</w:t>
      </w:r>
      <w:r w:rsidR="00AC33AB" w:rsidRPr="00CD70C2">
        <w:rPr>
          <w:b w:val="0"/>
          <w:bCs w:val="0"/>
        </w:rPr>
        <w:t>’</w:t>
      </w:r>
      <w:r w:rsidRPr="00CD70C2">
        <w:rPr>
          <w:b w:val="0"/>
          <w:bCs w:val="0"/>
        </w:rPr>
        <w:t>єкта права інтелектуальної власності, виключне право перешкоджати неправомірному використанню об</w:t>
      </w:r>
      <w:r w:rsidR="00AC33AB" w:rsidRPr="00CD70C2">
        <w:rPr>
          <w:b w:val="0"/>
          <w:bCs w:val="0"/>
        </w:rPr>
        <w:t>’</w:t>
      </w:r>
      <w:r w:rsidRPr="00CD70C2">
        <w:rPr>
          <w:b w:val="0"/>
          <w:bCs w:val="0"/>
        </w:rPr>
        <w:t>єкта права інтелектуальної власності, в тому числі забороняти таке використання.</w:t>
      </w:r>
    </w:p>
    <w:p w14:paraId="08E79D51" w14:textId="3C86BE4B" w:rsidR="00CB7FB3" w:rsidRPr="00CD70C2" w:rsidRDefault="00CB7FB3" w:rsidP="00CA03C6">
      <w:pPr>
        <w:pStyle w:val="af8"/>
        <w:rPr>
          <w:b w:val="0"/>
          <w:bCs w:val="0"/>
        </w:rPr>
      </w:pPr>
      <w:r w:rsidRPr="00CD70C2">
        <w:rPr>
          <w:b w:val="0"/>
          <w:bCs w:val="0"/>
        </w:rPr>
        <w:t xml:space="preserve">Пунктом 6 статті 16 Закону передбачено, що виключне право власника свідоцтва забороняти іншим особам використовувати без його згоди зареєстрований знак не поширюється на використання </w:t>
      </w:r>
      <w:proofErr w:type="spellStart"/>
      <w:r w:rsidRPr="00CD70C2">
        <w:rPr>
          <w:b w:val="0"/>
          <w:bCs w:val="0"/>
        </w:rPr>
        <w:t>знака</w:t>
      </w:r>
      <w:proofErr w:type="spellEnd"/>
      <w:r w:rsidRPr="00CD70C2">
        <w:rPr>
          <w:b w:val="0"/>
          <w:bCs w:val="0"/>
        </w:rPr>
        <w:t xml:space="preserve"> для товару, введеного під цим знаком в цивільний оборот власником свідоцтва чи за його згодою, за умови, що власник свідоцтва не має вагомих підстав забороняти таке використання у зв</w:t>
      </w:r>
      <w:r w:rsidR="00AC33AB" w:rsidRPr="00CD70C2">
        <w:rPr>
          <w:b w:val="0"/>
          <w:bCs w:val="0"/>
        </w:rPr>
        <w:t>’</w:t>
      </w:r>
      <w:r w:rsidRPr="00CD70C2">
        <w:rPr>
          <w:b w:val="0"/>
          <w:bCs w:val="0"/>
        </w:rPr>
        <w:t xml:space="preserve">язку з подальшим </w:t>
      </w:r>
      <w:proofErr w:type="spellStart"/>
      <w:r w:rsidRPr="00CD70C2">
        <w:rPr>
          <w:b w:val="0"/>
          <w:bCs w:val="0"/>
        </w:rPr>
        <w:t>продажем</w:t>
      </w:r>
      <w:proofErr w:type="spellEnd"/>
      <w:r w:rsidRPr="00CD70C2">
        <w:rPr>
          <w:b w:val="0"/>
          <w:bCs w:val="0"/>
        </w:rPr>
        <w:t xml:space="preserve"> товару, зокрема у разі зміни або погіршення стану товару після введення його в цивільний оборот.</w:t>
      </w:r>
    </w:p>
    <w:p w14:paraId="388ADEDA" w14:textId="44165DD7" w:rsidR="00CB7FB3" w:rsidRPr="00CD70C2" w:rsidRDefault="00CB7FB3" w:rsidP="00CA03C6">
      <w:pPr>
        <w:pStyle w:val="af8"/>
        <w:rPr>
          <w:b w:val="0"/>
          <w:bCs w:val="0"/>
        </w:rPr>
      </w:pPr>
      <w:r w:rsidRPr="00CD70C2">
        <w:rPr>
          <w:b w:val="0"/>
          <w:bCs w:val="0"/>
        </w:rPr>
        <w:t xml:space="preserve">При цьому КГС ВС зауважив, що принцип </w:t>
      </w:r>
      <w:r w:rsidR="00F81AC0" w:rsidRPr="00CD70C2">
        <w:rPr>
          <w:b w:val="0"/>
          <w:bCs w:val="0"/>
        </w:rPr>
        <w:t>«</w:t>
      </w:r>
      <w:r w:rsidRPr="00CD70C2">
        <w:rPr>
          <w:b w:val="0"/>
          <w:bCs w:val="0"/>
        </w:rPr>
        <w:t>вичерпання прав на торговельну марку</w:t>
      </w:r>
      <w:r w:rsidR="00F81AC0" w:rsidRPr="00CD70C2">
        <w:rPr>
          <w:b w:val="0"/>
          <w:bCs w:val="0"/>
        </w:rPr>
        <w:t>»</w:t>
      </w:r>
      <w:r w:rsidRPr="00CD70C2">
        <w:rPr>
          <w:b w:val="0"/>
          <w:bCs w:val="0"/>
        </w:rPr>
        <w:t>, про необхідність застосування якого наголошував відповідач</w:t>
      </w:r>
      <w:r w:rsidR="00B34374">
        <w:rPr>
          <w:b w:val="0"/>
          <w:bCs w:val="0"/>
        </w:rPr>
        <w:t>,</w:t>
      </w:r>
      <w:r w:rsidR="00CC5044" w:rsidRPr="00CD70C2">
        <w:rPr>
          <w:b w:val="0"/>
          <w:bCs w:val="0"/>
        </w:rPr>
        <w:t xml:space="preserve"> </w:t>
      </w:r>
      <w:r w:rsidR="00CC5044" w:rsidRPr="00CD70C2">
        <w:t xml:space="preserve">– </w:t>
      </w:r>
      <w:r w:rsidRPr="00CD70C2">
        <w:rPr>
          <w:b w:val="0"/>
          <w:bCs w:val="0"/>
        </w:rPr>
        <w:t>це обмеження майнового права забороняти використання об’єкта інтелектуальної власності правовласником після того, як ним особисто або за його згоди об’єкт інтелектуальної власності бу</w:t>
      </w:r>
      <w:r w:rsidR="00CC5044" w:rsidRPr="00CD70C2">
        <w:rPr>
          <w:b w:val="0"/>
          <w:bCs w:val="0"/>
        </w:rPr>
        <w:t>в</w:t>
      </w:r>
      <w:r w:rsidRPr="00CD70C2">
        <w:rPr>
          <w:b w:val="0"/>
          <w:bCs w:val="0"/>
        </w:rPr>
        <w:t xml:space="preserve"> </w:t>
      </w:r>
      <w:r w:rsidR="00CC5044" w:rsidRPr="00CD70C2">
        <w:rPr>
          <w:b w:val="0"/>
          <w:bCs w:val="0"/>
        </w:rPr>
        <w:t>у</w:t>
      </w:r>
      <w:r w:rsidRPr="00CD70C2">
        <w:rPr>
          <w:b w:val="0"/>
          <w:bCs w:val="0"/>
        </w:rPr>
        <w:t>веден</w:t>
      </w:r>
      <w:r w:rsidR="00CC5044" w:rsidRPr="00CD70C2">
        <w:rPr>
          <w:b w:val="0"/>
          <w:bCs w:val="0"/>
        </w:rPr>
        <w:t>ий</w:t>
      </w:r>
      <w:r w:rsidRPr="00CD70C2">
        <w:rPr>
          <w:b w:val="0"/>
          <w:bCs w:val="0"/>
        </w:rPr>
        <w:t xml:space="preserve"> в цивільний оборот</w:t>
      </w:r>
      <w:r w:rsidR="00D13727" w:rsidRPr="00CD70C2">
        <w:rPr>
          <w:b w:val="0"/>
          <w:bCs w:val="0"/>
        </w:rPr>
        <w:t>. Цей принцип</w:t>
      </w:r>
      <w:r w:rsidRPr="00CD70C2">
        <w:rPr>
          <w:b w:val="0"/>
          <w:bCs w:val="0"/>
        </w:rPr>
        <w:t xml:space="preserve"> зафіксовано у пункті 6 статті 16 Закону без конкретизації міжнародної, регіональної чи національної</w:t>
      </w:r>
      <w:r w:rsidR="00D13727" w:rsidRPr="00CD70C2">
        <w:rPr>
          <w:b w:val="0"/>
          <w:bCs w:val="0"/>
        </w:rPr>
        <w:t xml:space="preserve"> концепції</w:t>
      </w:r>
      <w:r w:rsidRPr="00CD70C2">
        <w:rPr>
          <w:b w:val="0"/>
          <w:bCs w:val="0"/>
        </w:rPr>
        <w:t>.</w:t>
      </w:r>
    </w:p>
    <w:p w14:paraId="42943467" w14:textId="4AB93AA5" w:rsidR="00CB7FB3" w:rsidRPr="00CD70C2" w:rsidRDefault="00CB7FB3" w:rsidP="00CA03C6">
      <w:pPr>
        <w:pStyle w:val="af8"/>
        <w:rPr>
          <w:b w:val="0"/>
          <w:bCs w:val="0"/>
        </w:rPr>
      </w:pPr>
      <w:r w:rsidRPr="00CD70C2">
        <w:rPr>
          <w:b w:val="0"/>
          <w:bCs w:val="0"/>
        </w:rPr>
        <w:t xml:space="preserve">Приписи пункту 6 статті 16 Закону не пов'язують вичерпання прав власника торговельної марки з </w:t>
      </w:r>
      <w:r w:rsidR="00D13727" w:rsidRPr="00CD70C2">
        <w:rPr>
          <w:b w:val="0"/>
          <w:bCs w:val="0"/>
        </w:rPr>
        <w:t>у</w:t>
      </w:r>
      <w:r w:rsidRPr="00CD70C2">
        <w:rPr>
          <w:b w:val="0"/>
          <w:bCs w:val="0"/>
        </w:rPr>
        <w:t>веденням ним товару (або за його згодою) в цивільний оборот виключно на території України. Отже, введення власником торговельної марки (або за його згодою) товару під відповідним знаком для товарів і послуг у цивільний оборот може бути здійснено і на території іншої держави (держав), після чого власник не може обмежити або заборонити наступний перепродаж цього товару на території іншої країни, де його права також охороняються (у тому числі на території України). Зазначене за відсутності територіальних обмежень дає підстави стверджувати про існування в Україні міжнародного підходу до вичерпання прав.</w:t>
      </w:r>
    </w:p>
    <w:p w14:paraId="4AAB19C6" w14:textId="77777777" w:rsidR="00CB7FB3" w:rsidRPr="00CD70C2" w:rsidRDefault="00CB7FB3" w:rsidP="00CA03C6">
      <w:pPr>
        <w:pStyle w:val="af8"/>
        <w:rPr>
          <w:b w:val="0"/>
          <w:bCs w:val="0"/>
        </w:rPr>
      </w:pPr>
      <w:r w:rsidRPr="00CD70C2">
        <w:rPr>
          <w:b w:val="0"/>
          <w:bCs w:val="0"/>
        </w:rPr>
        <w:t xml:space="preserve">У випадку введення товару з відповідною торговельною маркою в цивільний обіг власником цієї марки або за його згодою іншою особою наступний перепродаж такого товару вже не потребує дозволу власника цієї марки та не може бути ним обмежений або заборонений за умови дотримання особами, що здійснюють подальший перепродаж товару, вимог щодо незмінності його якості. </w:t>
      </w:r>
    </w:p>
    <w:p w14:paraId="2108B046" w14:textId="3F0BA721" w:rsidR="00CB7FB3" w:rsidRPr="00CD70C2" w:rsidRDefault="00CB7FB3" w:rsidP="00CA03C6">
      <w:pPr>
        <w:pStyle w:val="af8"/>
        <w:rPr>
          <w:b w:val="0"/>
          <w:bCs w:val="0"/>
        </w:rPr>
      </w:pPr>
      <w:r w:rsidRPr="00CD70C2">
        <w:rPr>
          <w:b w:val="0"/>
          <w:bCs w:val="0"/>
        </w:rPr>
        <w:lastRenderedPageBreak/>
        <w:t xml:space="preserve">З огляду на викладене для застосування принципу </w:t>
      </w:r>
      <w:r w:rsidR="00F81AC0" w:rsidRPr="00CD70C2">
        <w:rPr>
          <w:b w:val="0"/>
          <w:bCs w:val="0"/>
        </w:rPr>
        <w:t>«</w:t>
      </w:r>
      <w:r w:rsidRPr="00CD70C2">
        <w:rPr>
          <w:b w:val="0"/>
          <w:bCs w:val="0"/>
        </w:rPr>
        <w:t>вичерпання прав на торговельну марку</w:t>
      </w:r>
      <w:r w:rsidR="00F81AC0" w:rsidRPr="00CD70C2">
        <w:rPr>
          <w:b w:val="0"/>
          <w:bCs w:val="0"/>
        </w:rPr>
        <w:t>»</w:t>
      </w:r>
      <w:r w:rsidRPr="00CD70C2">
        <w:rPr>
          <w:b w:val="0"/>
          <w:bCs w:val="0"/>
        </w:rPr>
        <w:t xml:space="preserve"> необхідним є встановлення обставин введення товару у цивільний оборот самим власником торговельної марки або ж за наявності його згоди на території України або ж в іншій країні.</w:t>
      </w:r>
    </w:p>
    <w:p w14:paraId="655F441F" w14:textId="5ADC4F6C" w:rsidR="00CB7FB3" w:rsidRPr="00CD70C2" w:rsidRDefault="00CB7FB3" w:rsidP="00CA03C6">
      <w:pPr>
        <w:pStyle w:val="af8"/>
        <w:rPr>
          <w:b w:val="0"/>
          <w:bCs w:val="0"/>
        </w:rPr>
      </w:pPr>
      <w:r w:rsidRPr="00CD70C2">
        <w:rPr>
          <w:b w:val="0"/>
          <w:bCs w:val="0"/>
        </w:rPr>
        <w:t>У зв’язку з цим КГС ВС зазначив, що у цій справі на позивачеві лежить тягар доказування тієї обставини, що офіційний дистриб'ютор товару, представництво якого здійснювалося керівником позивача, порушив права Компанії як власника торговельних марок, продавши дитяче харчування для подальшої реалізації на території України.</w:t>
      </w:r>
    </w:p>
    <w:p w14:paraId="3A1AE674" w14:textId="354FB345" w:rsidR="008221A5" w:rsidRPr="00CD70C2" w:rsidRDefault="00CB7FB3" w:rsidP="00CA03C6">
      <w:pPr>
        <w:pStyle w:val="af8"/>
        <w:rPr>
          <w:b w:val="0"/>
          <w:bCs w:val="0"/>
        </w:rPr>
      </w:pPr>
      <w:r w:rsidRPr="00CD70C2">
        <w:rPr>
          <w:b w:val="0"/>
          <w:bCs w:val="0"/>
        </w:rPr>
        <w:t>Як встанов</w:t>
      </w:r>
      <w:r w:rsidR="00D13727" w:rsidRPr="00CD70C2">
        <w:rPr>
          <w:b w:val="0"/>
          <w:bCs w:val="0"/>
        </w:rPr>
        <w:t>или</w:t>
      </w:r>
      <w:r w:rsidRPr="00CD70C2">
        <w:rPr>
          <w:b w:val="0"/>
          <w:bCs w:val="0"/>
        </w:rPr>
        <w:t xml:space="preserve"> су</w:t>
      </w:r>
      <w:r w:rsidR="00D13727" w:rsidRPr="00CD70C2">
        <w:rPr>
          <w:b w:val="0"/>
          <w:bCs w:val="0"/>
        </w:rPr>
        <w:t>д</w:t>
      </w:r>
      <w:r w:rsidRPr="00CD70C2">
        <w:rPr>
          <w:b w:val="0"/>
          <w:bCs w:val="0"/>
        </w:rPr>
        <w:t>и першої та апеляційної інстанці</w:t>
      </w:r>
      <w:r w:rsidR="00D13727" w:rsidRPr="00CD70C2">
        <w:rPr>
          <w:b w:val="0"/>
          <w:bCs w:val="0"/>
        </w:rPr>
        <w:t>й</w:t>
      </w:r>
      <w:r w:rsidRPr="00CD70C2">
        <w:rPr>
          <w:b w:val="0"/>
          <w:bCs w:val="0"/>
        </w:rPr>
        <w:t>, введення в цивільний оборот товару (купівля на заводі-виробник</w:t>
      </w:r>
      <w:r w:rsidR="00CC5044" w:rsidRPr="00CD70C2">
        <w:rPr>
          <w:b w:val="0"/>
          <w:bCs w:val="0"/>
        </w:rPr>
        <w:t>у</w:t>
      </w:r>
      <w:r w:rsidRPr="00CD70C2">
        <w:rPr>
          <w:b w:val="0"/>
          <w:bCs w:val="0"/>
        </w:rPr>
        <w:t xml:space="preserve"> та поставка компанії) здійснювалось компанією і позивач не дов</w:t>
      </w:r>
      <w:r w:rsidR="00D13727" w:rsidRPr="00CD70C2">
        <w:rPr>
          <w:b w:val="0"/>
          <w:bCs w:val="0"/>
        </w:rPr>
        <w:t>ів</w:t>
      </w:r>
      <w:r w:rsidRPr="00CD70C2">
        <w:rPr>
          <w:b w:val="0"/>
          <w:bCs w:val="0"/>
        </w:rPr>
        <w:t xml:space="preserve"> того, що у компанії </w:t>
      </w:r>
      <w:r w:rsidR="00D13727" w:rsidRPr="00CD70C2">
        <w:rPr>
          <w:b w:val="0"/>
          <w:bCs w:val="0"/>
        </w:rPr>
        <w:t>немає</w:t>
      </w:r>
      <w:r w:rsidRPr="00CD70C2">
        <w:rPr>
          <w:b w:val="0"/>
          <w:bCs w:val="0"/>
        </w:rPr>
        <w:t xml:space="preserve"> відповідн</w:t>
      </w:r>
      <w:r w:rsidR="00D13727" w:rsidRPr="00CD70C2">
        <w:rPr>
          <w:b w:val="0"/>
          <w:bCs w:val="0"/>
        </w:rPr>
        <w:t>ого</w:t>
      </w:r>
      <w:r w:rsidRPr="00CD70C2">
        <w:rPr>
          <w:b w:val="0"/>
          <w:bCs w:val="0"/>
        </w:rPr>
        <w:t xml:space="preserve"> дозв</w:t>
      </w:r>
      <w:r w:rsidR="00D13727" w:rsidRPr="00CD70C2">
        <w:rPr>
          <w:b w:val="0"/>
          <w:bCs w:val="0"/>
        </w:rPr>
        <w:t>олу</w:t>
      </w:r>
      <w:r w:rsidRPr="00CD70C2">
        <w:rPr>
          <w:b w:val="0"/>
          <w:bCs w:val="0"/>
        </w:rPr>
        <w:t xml:space="preserve"> на використання торговельних марок Компанії</w:t>
      </w:r>
      <w:r w:rsidR="008221A5" w:rsidRPr="00CD70C2">
        <w:rPr>
          <w:b w:val="0"/>
          <w:bCs w:val="0"/>
        </w:rPr>
        <w:t>.</w:t>
      </w:r>
    </w:p>
    <w:p w14:paraId="4AEB41B7" w14:textId="473DB09B" w:rsidR="008221A5" w:rsidRPr="009228A1" w:rsidRDefault="008221A5" w:rsidP="00CA03C6">
      <w:pPr>
        <w:pStyle w:val="af8"/>
        <w:rPr>
          <w:lang w:eastAsia="en-US"/>
        </w:rPr>
      </w:pPr>
      <w:r w:rsidRPr="00CD70C2">
        <w:rPr>
          <w:b w:val="0"/>
          <w:bCs w:val="0"/>
        </w:rPr>
        <w:t>Спростовуючи викладені у касаційній скарзі доводи, Верховний Суд також звернувся до  доктрини римського права</w:t>
      </w:r>
      <w:r w:rsidR="00D13727" w:rsidRPr="00CD70C2">
        <w:rPr>
          <w:b w:val="0"/>
          <w:bCs w:val="0"/>
        </w:rPr>
        <w:t xml:space="preserve"> </w:t>
      </w:r>
      <w:proofErr w:type="spellStart"/>
      <w:r w:rsidRPr="00CD70C2">
        <w:rPr>
          <w:b w:val="0"/>
          <w:bCs w:val="0"/>
        </w:rPr>
        <w:t>venire</w:t>
      </w:r>
      <w:proofErr w:type="spellEnd"/>
      <w:r w:rsidRPr="00CD70C2">
        <w:rPr>
          <w:b w:val="0"/>
          <w:bCs w:val="0"/>
        </w:rPr>
        <w:t xml:space="preserve"> </w:t>
      </w:r>
      <w:proofErr w:type="spellStart"/>
      <w:r w:rsidRPr="00CD70C2">
        <w:rPr>
          <w:b w:val="0"/>
          <w:bCs w:val="0"/>
        </w:rPr>
        <w:t>contra</w:t>
      </w:r>
      <w:proofErr w:type="spellEnd"/>
      <w:r w:rsidRPr="00CD70C2">
        <w:rPr>
          <w:b w:val="0"/>
          <w:bCs w:val="0"/>
        </w:rPr>
        <w:t xml:space="preserve"> </w:t>
      </w:r>
      <w:proofErr w:type="spellStart"/>
      <w:r w:rsidRPr="00CD70C2">
        <w:rPr>
          <w:b w:val="0"/>
          <w:bCs w:val="0"/>
        </w:rPr>
        <w:t>factum</w:t>
      </w:r>
      <w:proofErr w:type="spellEnd"/>
      <w:r w:rsidRPr="00CD70C2">
        <w:rPr>
          <w:b w:val="0"/>
          <w:bCs w:val="0"/>
        </w:rPr>
        <w:t xml:space="preserve"> </w:t>
      </w:r>
      <w:proofErr w:type="spellStart"/>
      <w:r w:rsidRPr="00CD70C2">
        <w:rPr>
          <w:b w:val="0"/>
          <w:bCs w:val="0"/>
        </w:rPr>
        <w:t>proprium</w:t>
      </w:r>
      <w:proofErr w:type="spellEnd"/>
      <w:r w:rsidRPr="00CD70C2">
        <w:rPr>
          <w:b w:val="0"/>
          <w:bCs w:val="0"/>
        </w:rPr>
        <w:t xml:space="preserve"> (принцип заборони суперечливої поведінки), яка базується на принципі </w:t>
      </w:r>
      <w:proofErr w:type="spellStart"/>
      <w:r w:rsidRPr="00CD70C2">
        <w:rPr>
          <w:b w:val="0"/>
          <w:bCs w:val="0"/>
        </w:rPr>
        <w:t>римского</w:t>
      </w:r>
      <w:proofErr w:type="spellEnd"/>
      <w:r w:rsidRPr="00CD70C2">
        <w:rPr>
          <w:b w:val="0"/>
          <w:bCs w:val="0"/>
        </w:rPr>
        <w:t xml:space="preserve"> права </w:t>
      </w:r>
      <w:r w:rsidR="00F81AC0" w:rsidRPr="00CD70C2">
        <w:rPr>
          <w:b w:val="0"/>
          <w:bCs w:val="0"/>
        </w:rPr>
        <w:t>«</w:t>
      </w:r>
      <w:proofErr w:type="spellStart"/>
      <w:r w:rsidRPr="00CD70C2">
        <w:rPr>
          <w:b w:val="0"/>
          <w:bCs w:val="0"/>
        </w:rPr>
        <w:t>non</w:t>
      </w:r>
      <w:proofErr w:type="spellEnd"/>
      <w:r w:rsidRPr="00CD70C2">
        <w:rPr>
          <w:b w:val="0"/>
          <w:bCs w:val="0"/>
        </w:rPr>
        <w:t xml:space="preserve"> </w:t>
      </w:r>
      <w:proofErr w:type="spellStart"/>
      <w:r w:rsidRPr="00CD70C2">
        <w:rPr>
          <w:b w:val="0"/>
          <w:bCs w:val="0"/>
        </w:rPr>
        <w:t>concedit</w:t>
      </w:r>
      <w:proofErr w:type="spellEnd"/>
      <w:r w:rsidRPr="00CD70C2">
        <w:rPr>
          <w:b w:val="0"/>
          <w:bCs w:val="0"/>
        </w:rPr>
        <w:t xml:space="preserve"> </w:t>
      </w:r>
      <w:proofErr w:type="spellStart"/>
      <w:r w:rsidRPr="00CD70C2">
        <w:rPr>
          <w:b w:val="0"/>
          <w:bCs w:val="0"/>
        </w:rPr>
        <w:t>venire</w:t>
      </w:r>
      <w:proofErr w:type="spellEnd"/>
      <w:r w:rsidRPr="00CD70C2">
        <w:rPr>
          <w:b w:val="0"/>
          <w:bCs w:val="0"/>
        </w:rPr>
        <w:t xml:space="preserve"> </w:t>
      </w:r>
      <w:proofErr w:type="spellStart"/>
      <w:r w:rsidRPr="00CD70C2">
        <w:rPr>
          <w:b w:val="0"/>
          <w:bCs w:val="0"/>
        </w:rPr>
        <w:t>contra</w:t>
      </w:r>
      <w:proofErr w:type="spellEnd"/>
      <w:r w:rsidRPr="00CD70C2">
        <w:rPr>
          <w:b w:val="0"/>
          <w:bCs w:val="0"/>
        </w:rPr>
        <w:t xml:space="preserve"> </w:t>
      </w:r>
      <w:proofErr w:type="spellStart"/>
      <w:r w:rsidRPr="00CD70C2">
        <w:rPr>
          <w:b w:val="0"/>
          <w:bCs w:val="0"/>
        </w:rPr>
        <w:t>factum</w:t>
      </w:r>
      <w:proofErr w:type="spellEnd"/>
      <w:r w:rsidRPr="00CD70C2">
        <w:rPr>
          <w:b w:val="0"/>
          <w:bCs w:val="0"/>
        </w:rPr>
        <w:t xml:space="preserve"> </w:t>
      </w:r>
      <w:proofErr w:type="spellStart"/>
      <w:r w:rsidRPr="00CD70C2">
        <w:rPr>
          <w:b w:val="0"/>
          <w:bCs w:val="0"/>
        </w:rPr>
        <w:t>proprium</w:t>
      </w:r>
      <w:proofErr w:type="spellEnd"/>
      <w:r w:rsidR="00F81AC0" w:rsidRPr="00CD70C2">
        <w:rPr>
          <w:b w:val="0"/>
          <w:bCs w:val="0"/>
        </w:rPr>
        <w:t>»</w:t>
      </w:r>
      <w:r w:rsidRPr="00CD70C2">
        <w:rPr>
          <w:b w:val="0"/>
          <w:bCs w:val="0"/>
        </w:rPr>
        <w:t xml:space="preserve"> (ніхто не може діяти всупереч своїй попередній поведінці)</w:t>
      </w:r>
      <w:r w:rsidR="00D13727" w:rsidRPr="00CD70C2">
        <w:rPr>
          <w:b w:val="0"/>
          <w:bCs w:val="0"/>
        </w:rPr>
        <w:t>,</w:t>
      </w:r>
      <w:r w:rsidRPr="00CD70C2">
        <w:rPr>
          <w:b w:val="0"/>
          <w:bCs w:val="0"/>
        </w:rPr>
        <w:t xml:space="preserve"> та зазначив, що позивач</w:t>
      </w:r>
      <w:r w:rsidR="00D13727" w:rsidRPr="00CD70C2">
        <w:rPr>
          <w:b w:val="0"/>
          <w:bCs w:val="0"/>
        </w:rPr>
        <w:t>,</w:t>
      </w:r>
      <w:r w:rsidRPr="00CD70C2">
        <w:rPr>
          <w:b w:val="0"/>
          <w:bCs w:val="0"/>
        </w:rPr>
        <w:t xml:space="preserve"> заперечуючи проти</w:t>
      </w:r>
      <w:r w:rsidRPr="009228A1">
        <w:rPr>
          <w:b w:val="0"/>
          <w:bCs w:val="0"/>
        </w:rPr>
        <w:t xml:space="preserve"> використання торговельних марок під час продажу дитячого харчування на території України відповідачем, суперечить своїй попередній поведінці, яка полягала у наданні позивачем в особі керівника (директора) </w:t>
      </w:r>
      <w:proofErr w:type="spellStart"/>
      <w:r w:rsidRPr="009228A1">
        <w:rPr>
          <w:b w:val="0"/>
          <w:bCs w:val="0"/>
        </w:rPr>
        <w:t>авторизаційних</w:t>
      </w:r>
      <w:proofErr w:type="spellEnd"/>
      <w:r w:rsidRPr="009228A1">
        <w:rPr>
          <w:b w:val="0"/>
          <w:bCs w:val="0"/>
        </w:rPr>
        <w:t xml:space="preserve"> листів і погодження тексту маркування товару</w:t>
      </w:r>
      <w:r w:rsidRPr="009228A1">
        <w:t xml:space="preserve"> (постанова КГС ВС від 26.05.2022 у справі №</w:t>
      </w:r>
      <w:r w:rsidR="00CD70C2">
        <w:t> </w:t>
      </w:r>
      <w:r w:rsidRPr="009228A1">
        <w:t>911/3338/20).</w:t>
      </w:r>
    </w:p>
    <w:p w14:paraId="390EDE35" w14:textId="129AC09A" w:rsidR="00ED37D4" w:rsidRPr="009228A1" w:rsidRDefault="00ED37D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b/>
          <w:bCs/>
          <w:szCs w:val="28"/>
          <w:lang w:eastAsia="en-US"/>
        </w:rPr>
      </w:pPr>
      <w:r w:rsidRPr="009228A1">
        <w:rPr>
          <w:rFonts w:ascii="Roboto Condensed Light" w:eastAsia="Calibri" w:hAnsi="Roboto Condensed Light" w:cs="Roboto Condensed Light"/>
          <w:b/>
          <w:bCs/>
          <w:szCs w:val="28"/>
          <w:lang w:eastAsia="en-US"/>
        </w:rPr>
        <w:t xml:space="preserve">5. Організація колективного управління не має права відмовляти правовласникам у вилученні майнових прав з управління за умови дотримання ними порядку вилучення, передбаченого </w:t>
      </w:r>
      <w:r w:rsidR="00960B17" w:rsidRPr="009228A1">
        <w:rPr>
          <w:rFonts w:ascii="Roboto Condensed Light" w:eastAsia="Calibri" w:hAnsi="Roboto Condensed Light" w:cs="Roboto Condensed Light"/>
          <w:b/>
          <w:bCs/>
          <w:szCs w:val="28"/>
          <w:lang w:eastAsia="en-US"/>
        </w:rPr>
        <w:t xml:space="preserve">частиною шостою та сьомою статті 5 Закону України </w:t>
      </w:r>
      <w:r w:rsidR="00F81AC0" w:rsidRPr="009228A1">
        <w:rPr>
          <w:rFonts w:ascii="Roboto Condensed Light" w:eastAsia="Calibri" w:hAnsi="Roboto Condensed Light" w:cs="Roboto Condensed Light"/>
          <w:b/>
          <w:bCs/>
          <w:szCs w:val="28"/>
          <w:lang w:eastAsia="en-US"/>
        </w:rPr>
        <w:t>«</w:t>
      </w:r>
      <w:r w:rsidR="00960B17" w:rsidRPr="009228A1">
        <w:rPr>
          <w:rFonts w:ascii="Roboto Condensed Light" w:eastAsia="Calibri" w:hAnsi="Roboto Condensed Light" w:cs="Roboto Condensed Light"/>
          <w:b/>
          <w:bCs/>
          <w:szCs w:val="28"/>
          <w:lang w:eastAsia="en-US"/>
        </w:rPr>
        <w:t>Про захист авторського права і суміжних прав</w:t>
      </w:r>
      <w:r w:rsidR="00F81AC0" w:rsidRPr="009228A1">
        <w:rPr>
          <w:rFonts w:ascii="Roboto Condensed Light" w:eastAsia="Calibri" w:hAnsi="Roboto Condensed Light" w:cs="Roboto Condensed Light"/>
          <w:b/>
          <w:bCs/>
          <w:szCs w:val="28"/>
          <w:lang w:eastAsia="en-US"/>
        </w:rPr>
        <w:t>»</w:t>
      </w:r>
      <w:r w:rsidR="00960B17" w:rsidRPr="009228A1">
        <w:rPr>
          <w:rFonts w:ascii="Roboto Condensed Light" w:eastAsia="Calibri" w:hAnsi="Roboto Condensed Light" w:cs="Roboto Condensed Light"/>
          <w:b/>
          <w:bCs/>
          <w:szCs w:val="28"/>
          <w:lang w:eastAsia="en-US"/>
        </w:rPr>
        <w:t>.</w:t>
      </w:r>
    </w:p>
    <w:p w14:paraId="0A6F6FD3" w14:textId="21854754" w:rsidR="00ED37D4" w:rsidRPr="009228A1" w:rsidRDefault="00ED37D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 xml:space="preserve">Товариство звернулося до суду з позовом, в якому просило визнати майнові права на публічне виконання фонограм та зафіксованих у них </w:t>
      </w:r>
      <w:proofErr w:type="spellStart"/>
      <w:r w:rsidRPr="009228A1">
        <w:rPr>
          <w:rFonts w:ascii="Roboto Condensed Light" w:eastAsia="Calibri" w:hAnsi="Roboto Condensed Light" w:cs="Roboto Condensed Light"/>
          <w:szCs w:val="28"/>
          <w:lang w:eastAsia="en-US"/>
        </w:rPr>
        <w:t>виконань</w:t>
      </w:r>
      <w:proofErr w:type="spellEnd"/>
      <w:r w:rsidRPr="009228A1">
        <w:rPr>
          <w:rFonts w:ascii="Roboto Condensed Light" w:eastAsia="Calibri" w:hAnsi="Roboto Condensed Light" w:cs="Roboto Condensed Light"/>
          <w:szCs w:val="28"/>
          <w:lang w:eastAsia="en-US"/>
        </w:rPr>
        <w:t xml:space="preserve">; зобов’язати відповідача припинити управління щодо фонограм та зафіксованих у них </w:t>
      </w:r>
      <w:proofErr w:type="spellStart"/>
      <w:r w:rsidRPr="009228A1">
        <w:rPr>
          <w:rFonts w:ascii="Roboto Condensed Light" w:eastAsia="Calibri" w:hAnsi="Roboto Condensed Light" w:cs="Roboto Condensed Light"/>
          <w:szCs w:val="28"/>
          <w:lang w:eastAsia="en-US"/>
        </w:rPr>
        <w:t>виконань</w:t>
      </w:r>
      <w:proofErr w:type="spellEnd"/>
      <w:r w:rsidRPr="009228A1">
        <w:rPr>
          <w:rFonts w:ascii="Roboto Condensed Light" w:eastAsia="Calibri" w:hAnsi="Roboto Condensed Light" w:cs="Roboto Condensed Light"/>
          <w:szCs w:val="28"/>
          <w:lang w:eastAsia="en-US"/>
        </w:rPr>
        <w:t xml:space="preserve">, включених до каталогу, </w:t>
      </w:r>
      <w:r w:rsidR="00D13727">
        <w:rPr>
          <w:rFonts w:ascii="Roboto Condensed Light" w:eastAsia="Calibri" w:hAnsi="Roboto Condensed Light" w:cs="Roboto Condensed Light"/>
          <w:szCs w:val="28"/>
          <w:lang w:eastAsia="en-US"/>
        </w:rPr>
        <w:t>зокрема</w:t>
      </w:r>
      <w:r w:rsidRPr="009228A1">
        <w:rPr>
          <w:rFonts w:ascii="Roboto Condensed Light" w:eastAsia="Calibri" w:hAnsi="Roboto Condensed Light" w:cs="Roboto Condensed Light"/>
          <w:szCs w:val="28"/>
          <w:lang w:eastAsia="en-US"/>
        </w:rPr>
        <w:t xml:space="preserve"> припинити дії щодо</w:t>
      </w:r>
      <w:r w:rsidR="00D13727">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надання дозволів на використання відповідних об’єктів суміжних прав, збирання винагороди за їх використання, звернень до суду за захистом прав правовласників щодо цих об’єктів, а також розмістити на своєму </w:t>
      </w:r>
      <w:proofErr w:type="spellStart"/>
      <w:r w:rsidRPr="009228A1">
        <w:rPr>
          <w:rFonts w:ascii="Roboto Condensed Light" w:eastAsia="Calibri" w:hAnsi="Roboto Condensed Light" w:cs="Roboto Condensed Light"/>
          <w:szCs w:val="28"/>
          <w:lang w:eastAsia="en-US"/>
        </w:rPr>
        <w:t>вебсайті</w:t>
      </w:r>
      <w:proofErr w:type="spellEnd"/>
      <w:r w:rsidRPr="009228A1">
        <w:rPr>
          <w:rFonts w:ascii="Roboto Condensed Light" w:eastAsia="Calibri" w:hAnsi="Roboto Condensed Light" w:cs="Roboto Condensed Light"/>
          <w:szCs w:val="28"/>
          <w:lang w:eastAsia="en-US"/>
        </w:rPr>
        <w:t xml:space="preserve"> інформацію про вилучення майнових прав на публічне виконання фонограм та зафіксованих у них </w:t>
      </w:r>
      <w:proofErr w:type="spellStart"/>
      <w:r w:rsidRPr="009228A1">
        <w:rPr>
          <w:rFonts w:ascii="Roboto Condensed Light" w:eastAsia="Calibri" w:hAnsi="Roboto Condensed Light" w:cs="Roboto Condensed Light"/>
          <w:szCs w:val="28"/>
          <w:lang w:eastAsia="en-US"/>
        </w:rPr>
        <w:t>виконань</w:t>
      </w:r>
      <w:proofErr w:type="spellEnd"/>
      <w:r w:rsidRPr="009228A1">
        <w:rPr>
          <w:rFonts w:ascii="Roboto Condensed Light" w:eastAsia="Calibri" w:hAnsi="Roboto Condensed Light" w:cs="Roboto Condensed Light"/>
          <w:szCs w:val="28"/>
          <w:lang w:eastAsia="en-US"/>
        </w:rPr>
        <w:t>, включених до каталогу з</w:t>
      </w:r>
      <w:r w:rsidR="00D13727">
        <w:rPr>
          <w:rFonts w:ascii="Roboto Condensed Light" w:eastAsia="Calibri" w:hAnsi="Roboto Condensed Light" w:cs="Roboto Condensed Light"/>
          <w:szCs w:val="28"/>
          <w:lang w:eastAsia="en-US"/>
        </w:rPr>
        <w:t>і</w:t>
      </w:r>
      <w:r w:rsidRPr="009228A1">
        <w:rPr>
          <w:rFonts w:ascii="Roboto Condensed Light" w:eastAsia="Calibri" w:hAnsi="Roboto Condensed Light" w:cs="Roboto Condensed Light"/>
          <w:szCs w:val="28"/>
          <w:lang w:eastAsia="en-US"/>
        </w:rPr>
        <w:t xml:space="preserve"> списком правовласників, які здійснили вилучення, та переліком об’єктів суміжних прав, щодо яких здійснено вилучення.</w:t>
      </w:r>
    </w:p>
    <w:p w14:paraId="540E0893" w14:textId="7DAFA0E7" w:rsidR="00ED37D4" w:rsidRPr="009228A1" w:rsidRDefault="00ED37D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 xml:space="preserve">КГС ВС </w:t>
      </w:r>
      <w:r w:rsidR="00960B17" w:rsidRPr="009228A1">
        <w:rPr>
          <w:rFonts w:ascii="Roboto Condensed Light" w:eastAsia="Calibri" w:hAnsi="Roboto Condensed Light" w:cs="Roboto Condensed Light"/>
          <w:szCs w:val="28"/>
          <w:lang w:eastAsia="en-US"/>
        </w:rPr>
        <w:t xml:space="preserve">залишив без змін рішення судів обох інстанцій, якими </w:t>
      </w:r>
      <w:r w:rsidR="009228A1" w:rsidRPr="009228A1">
        <w:rPr>
          <w:rFonts w:ascii="Roboto Condensed Light" w:eastAsia="Calibri" w:hAnsi="Roboto Condensed Light" w:cs="Roboto Condensed Light"/>
          <w:szCs w:val="28"/>
          <w:lang w:eastAsia="en-US"/>
        </w:rPr>
        <w:t>позовні</w:t>
      </w:r>
      <w:r w:rsidR="00960B17" w:rsidRPr="009228A1">
        <w:rPr>
          <w:rFonts w:ascii="Roboto Condensed Light" w:eastAsia="Calibri" w:hAnsi="Roboto Condensed Light" w:cs="Roboto Condensed Light"/>
          <w:szCs w:val="28"/>
          <w:lang w:eastAsia="en-US"/>
        </w:rPr>
        <w:t xml:space="preserve"> вимоги задоволено, зазначивши таке. </w:t>
      </w:r>
    </w:p>
    <w:p w14:paraId="396BDD9F" w14:textId="31CF82EA" w:rsidR="00ED37D4" w:rsidRPr="009228A1" w:rsidRDefault="00ED37D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lastRenderedPageBreak/>
        <w:t xml:space="preserve">Статтею 1 Закону України </w:t>
      </w:r>
      <w:bookmarkStart w:id="3" w:name="_Hlk117075638"/>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Про захист авторського права і суміжних прав</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w:t>
      </w:r>
      <w:bookmarkEnd w:id="3"/>
      <w:r w:rsidRPr="009228A1">
        <w:rPr>
          <w:rFonts w:ascii="Roboto Condensed Light" w:eastAsia="Calibri" w:hAnsi="Roboto Condensed Light" w:cs="Roboto Condensed Light"/>
          <w:szCs w:val="28"/>
          <w:lang w:eastAsia="en-US"/>
        </w:rPr>
        <w:t>передбачено, що виключне право</w:t>
      </w:r>
      <w:r w:rsidR="00D13727">
        <w:rPr>
          <w:rFonts w:ascii="Roboto Condensed Light" w:eastAsia="Calibri" w:hAnsi="Roboto Condensed Light" w:cs="Roboto Condensed Light"/>
          <w:szCs w:val="28"/>
          <w:lang w:eastAsia="en-US"/>
        </w:rPr>
        <w:t xml:space="preserve"> </w:t>
      </w:r>
      <w:r w:rsidR="00CC5044">
        <w:rPr>
          <w:rFonts w:ascii="Roboto Condensed Light" w:hAnsi="Roboto Condensed Light"/>
          <w:szCs w:val="28"/>
        </w:rPr>
        <w:t>–</w:t>
      </w:r>
      <w:r w:rsidR="00D13727">
        <w:rPr>
          <w:rFonts w:ascii="Roboto Condensed Light" w:eastAsia="Calibri" w:hAnsi="Roboto Condensed Light" w:cs="Roboto Condensed Light"/>
          <w:szCs w:val="28"/>
          <w:lang w:eastAsia="en-US"/>
        </w:rPr>
        <w:t xml:space="preserve"> </w:t>
      </w:r>
      <w:r w:rsidRPr="009228A1">
        <w:rPr>
          <w:rFonts w:ascii="Roboto Condensed Light" w:eastAsia="Calibri" w:hAnsi="Roboto Condensed Light" w:cs="Roboto Condensed Light"/>
          <w:szCs w:val="28"/>
          <w:lang w:eastAsia="en-US"/>
        </w:rPr>
        <w:t>це майнове право особи, яка має щодо твору, виконання, постановки, передачі організації мовлення, фонограми чи відеограми авторське право і (або) суміжні права, на використання цих об’єктів авторського права і (або) суміжних прав лише нею і на видачу лише цією особою дозволу чи заборону їх використання іншим особам у межах строку, встановленого цим Законом.</w:t>
      </w:r>
    </w:p>
    <w:p w14:paraId="7A21FE04" w14:textId="66600916" w:rsidR="00ED37D4" w:rsidRPr="009228A1" w:rsidRDefault="00ED37D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 xml:space="preserve">Відповідно до пункту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б</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статті 35 Закону України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Про захист авторського права і суміжних прав</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об’єктами суміжних прав незалежно від призначення, змісту, оцінки, способу і форми вираження є фонограми, відеограми.</w:t>
      </w:r>
    </w:p>
    <w:p w14:paraId="051AD6D1" w14:textId="3F822BB5" w:rsidR="00ED37D4" w:rsidRPr="009228A1" w:rsidRDefault="00ED37D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 xml:space="preserve">Згідно з пунктами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а</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і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б</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частини першої статті 36 Закону України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Про захист авторського права і суміжних прав</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суб’єктами суміжних прав є: виконавці творів, їх спадкоємці та особи, яким на законних підставах передано суміжні майнові права щодо </w:t>
      </w:r>
      <w:proofErr w:type="spellStart"/>
      <w:r w:rsidRPr="009228A1">
        <w:rPr>
          <w:rFonts w:ascii="Roboto Condensed Light" w:eastAsia="Calibri" w:hAnsi="Roboto Condensed Light" w:cs="Roboto Condensed Light"/>
          <w:szCs w:val="28"/>
          <w:lang w:eastAsia="en-US"/>
        </w:rPr>
        <w:t>виконань</w:t>
      </w:r>
      <w:proofErr w:type="spellEnd"/>
      <w:r w:rsidRPr="009228A1">
        <w:rPr>
          <w:rFonts w:ascii="Roboto Condensed Light" w:eastAsia="Calibri" w:hAnsi="Roboto Condensed Light" w:cs="Roboto Condensed Light"/>
          <w:szCs w:val="28"/>
          <w:lang w:eastAsia="en-US"/>
        </w:rPr>
        <w:t>; виробники фонограм, їх спадкоємці (правонаступники) та особи, яким на законних підставах передано суміжні майнові права щодо фонограм.</w:t>
      </w:r>
    </w:p>
    <w:p w14:paraId="71AFD109" w14:textId="49BB3A2F" w:rsidR="00ED37D4" w:rsidRPr="009228A1" w:rsidRDefault="00ED37D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 xml:space="preserve">Частиною першою статті 37 Закону України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Про захист авторського права і суміжних прав</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передбачено, що первинними суб’єктами суміжних прав є виконавець, виробник фонограми, виробник відеограми, організація мовлення.</w:t>
      </w:r>
    </w:p>
    <w:p w14:paraId="00F3408F" w14:textId="09B66B5F" w:rsidR="00ED37D4" w:rsidRPr="009228A1" w:rsidRDefault="00ED37D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 xml:space="preserve">Відповідно до пункту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а</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частини першої статті 40 Закону України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Про захист авторського права і суміжних прав</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до майнових прав виробників фонограм і виробників відеограм належить їх виключне право на використання своїх фонограм, відеограм і виключне право дозволяти чи забороняти іншим особам відтворення (пряме і (або) опосередковане) своїх фонограм і відеограм у будь-якій формі і будь-яким способом.</w:t>
      </w:r>
    </w:p>
    <w:p w14:paraId="0F004BD9" w14:textId="1ECF5D19" w:rsidR="00ED37D4" w:rsidRPr="009228A1" w:rsidRDefault="00ED37D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 xml:space="preserve">Згідно з пунктами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а</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в</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частини першої статті 42 Закону України </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Про захист авторського права і суміжних прав</w:t>
      </w:r>
      <w:r w:rsidR="00F81AC0" w:rsidRPr="009228A1">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допускаються використання </w:t>
      </w:r>
      <w:proofErr w:type="spellStart"/>
      <w:r w:rsidRPr="009228A1">
        <w:rPr>
          <w:rFonts w:ascii="Roboto Condensed Light" w:eastAsia="Calibri" w:hAnsi="Roboto Condensed Light" w:cs="Roboto Condensed Light"/>
          <w:szCs w:val="28"/>
          <w:lang w:eastAsia="en-US"/>
        </w:rPr>
        <w:t>виконань</w:t>
      </w:r>
      <w:proofErr w:type="spellEnd"/>
      <w:r w:rsidRPr="009228A1">
        <w:rPr>
          <w:rFonts w:ascii="Roboto Condensed Light" w:eastAsia="Calibri" w:hAnsi="Roboto Condensed Light" w:cs="Roboto Condensed Light"/>
          <w:szCs w:val="28"/>
          <w:lang w:eastAsia="en-US"/>
        </w:rPr>
        <w:t>, фонограм, відеограм, програм мовлення, їх фіксація, відтворення і доведення до загального відома без згоди виконавців, виробників фонограм, відеограм і організацій мовлення у випадках, передбачених статтями 21</w:t>
      </w:r>
      <w:r w:rsidR="00CC5044">
        <w:rPr>
          <w:rFonts w:ascii="Roboto Condensed Light" w:hAnsi="Roboto Condensed Light"/>
          <w:szCs w:val="28"/>
        </w:rPr>
        <w:t>–</w:t>
      </w:r>
      <w:r w:rsidRPr="009228A1">
        <w:rPr>
          <w:rFonts w:ascii="Roboto Condensed Light" w:eastAsia="Calibri" w:hAnsi="Roboto Condensed Light" w:cs="Roboto Condensed Light"/>
          <w:szCs w:val="28"/>
          <w:lang w:eastAsia="en-US"/>
        </w:rPr>
        <w:t xml:space="preserve">25 цього Закону щодо: </w:t>
      </w:r>
    </w:p>
    <w:p w14:paraId="196A8985" w14:textId="476BCB45" w:rsidR="00ED37D4" w:rsidRPr="009228A1" w:rsidRDefault="00CC504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Pr>
          <w:rFonts w:ascii="Roboto Condensed Light" w:hAnsi="Roboto Condensed Light"/>
          <w:szCs w:val="28"/>
        </w:rPr>
        <w:t>–</w:t>
      </w:r>
      <w:r w:rsidR="00ED37D4" w:rsidRPr="009228A1">
        <w:rPr>
          <w:rFonts w:ascii="Roboto Condensed Light" w:eastAsia="Calibri" w:hAnsi="Roboto Condensed Light" w:cs="Roboto Condensed Light"/>
          <w:szCs w:val="28"/>
          <w:lang w:eastAsia="en-US"/>
        </w:rPr>
        <w:t xml:space="preserve"> обмеження майнових прав авторів літературних, художніх і наукових творів, якщо задовольняються такі умови:</w:t>
      </w:r>
    </w:p>
    <w:p w14:paraId="272A6F73" w14:textId="3C918513" w:rsidR="00ED37D4" w:rsidRPr="009228A1" w:rsidRDefault="00CC504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Pr>
          <w:rFonts w:ascii="Roboto Condensed Light" w:hAnsi="Roboto Condensed Light"/>
          <w:szCs w:val="28"/>
        </w:rPr>
        <w:t>–</w:t>
      </w:r>
      <w:r w:rsidR="00ED37D4" w:rsidRPr="009228A1">
        <w:rPr>
          <w:rFonts w:ascii="Roboto Condensed Light" w:eastAsia="Calibri" w:hAnsi="Roboto Condensed Light" w:cs="Roboto Condensed Light"/>
          <w:szCs w:val="28"/>
          <w:lang w:eastAsia="en-US"/>
        </w:rPr>
        <w:t xml:space="preserve"> відтворення зазначених об’єктів здійснюється виключно з метою навчання чи наукових досліджень;</w:t>
      </w:r>
    </w:p>
    <w:p w14:paraId="22024C7C" w14:textId="3D904E19" w:rsidR="00ED37D4" w:rsidRPr="009228A1" w:rsidRDefault="00CC504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Pr>
          <w:rFonts w:ascii="Roboto Condensed Light" w:hAnsi="Roboto Condensed Light"/>
          <w:szCs w:val="28"/>
        </w:rPr>
        <w:t>–</w:t>
      </w:r>
      <w:r w:rsidR="00ED37D4" w:rsidRPr="009228A1">
        <w:rPr>
          <w:rFonts w:ascii="Roboto Condensed Light" w:eastAsia="Calibri" w:hAnsi="Roboto Condensed Light" w:cs="Roboto Condensed Light"/>
          <w:szCs w:val="28"/>
          <w:lang w:eastAsia="en-US"/>
        </w:rPr>
        <w:t xml:space="preserve"> право на відтворення, передбачене у пункті </w:t>
      </w:r>
      <w:r w:rsidR="00F81AC0" w:rsidRPr="009228A1">
        <w:rPr>
          <w:rFonts w:ascii="Roboto Condensed Light" w:eastAsia="Calibri" w:hAnsi="Roboto Condensed Light" w:cs="Roboto Condensed Light"/>
          <w:szCs w:val="28"/>
          <w:lang w:eastAsia="en-US"/>
        </w:rPr>
        <w:t>«</w:t>
      </w:r>
      <w:r w:rsidR="00ED37D4" w:rsidRPr="009228A1">
        <w:rPr>
          <w:rFonts w:ascii="Roboto Condensed Light" w:eastAsia="Calibri" w:hAnsi="Roboto Condensed Light" w:cs="Roboto Condensed Light"/>
          <w:szCs w:val="28"/>
          <w:lang w:eastAsia="en-US"/>
        </w:rPr>
        <w:t>а</w:t>
      </w:r>
      <w:r w:rsidR="00F81AC0" w:rsidRPr="009228A1">
        <w:rPr>
          <w:rFonts w:ascii="Roboto Condensed Light" w:eastAsia="Calibri" w:hAnsi="Roboto Condensed Light" w:cs="Roboto Condensed Light"/>
          <w:szCs w:val="28"/>
          <w:lang w:eastAsia="en-US"/>
        </w:rPr>
        <w:t>»</w:t>
      </w:r>
      <w:r w:rsidR="00ED37D4" w:rsidRPr="009228A1">
        <w:rPr>
          <w:rFonts w:ascii="Roboto Condensed Light" w:eastAsia="Calibri" w:hAnsi="Roboto Condensed Light" w:cs="Roboto Condensed Light"/>
          <w:szCs w:val="28"/>
          <w:lang w:eastAsia="en-US"/>
        </w:rPr>
        <w:t xml:space="preserve"> цієї частини, не поширюється на експорт відтворених примірників фонограм, відеограм, програм мовлення за межі митної території України;</w:t>
      </w:r>
    </w:p>
    <w:p w14:paraId="4D3CE7A2" w14:textId="06F65F75" w:rsidR="00ED37D4" w:rsidRPr="009228A1" w:rsidRDefault="00CC5044"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Pr>
          <w:rFonts w:ascii="Roboto Condensed Light" w:hAnsi="Roboto Condensed Light"/>
          <w:szCs w:val="28"/>
        </w:rPr>
        <w:t>–</w:t>
      </w:r>
      <w:r w:rsidR="00ED37D4" w:rsidRPr="009228A1">
        <w:rPr>
          <w:rFonts w:ascii="Roboto Condensed Light" w:eastAsia="Calibri" w:hAnsi="Roboto Condensed Light" w:cs="Roboto Condensed Light"/>
          <w:szCs w:val="28"/>
          <w:lang w:eastAsia="en-US"/>
        </w:rPr>
        <w:t xml:space="preserve"> за суб’єктами суміжних прав зберігається право на справедливу винагороду з урахуванням кількості відтворених примірників.</w:t>
      </w:r>
    </w:p>
    <w:p w14:paraId="25DC7151" w14:textId="00045D7E" w:rsidR="00E06CCA" w:rsidRPr="009228A1" w:rsidRDefault="00E06CCA"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lastRenderedPageBreak/>
        <w:t>Здійснивши сукупний</w:t>
      </w:r>
      <w:r w:rsidR="00D13727">
        <w:rPr>
          <w:rFonts w:ascii="Roboto Condensed Light" w:eastAsia="Calibri" w:hAnsi="Roboto Condensed Light" w:cs="Roboto Condensed Light"/>
          <w:szCs w:val="28"/>
          <w:lang w:eastAsia="en-US"/>
        </w:rPr>
        <w:t xml:space="preserve"> аналіз</w:t>
      </w:r>
      <w:r w:rsidRPr="009228A1">
        <w:rPr>
          <w:rFonts w:ascii="Roboto Condensed Light" w:eastAsia="Calibri" w:hAnsi="Roboto Condensed Light" w:cs="Roboto Condensed Light"/>
          <w:szCs w:val="28"/>
          <w:lang w:eastAsia="en-US"/>
        </w:rPr>
        <w:t xml:space="preserve"> статей 1, 5, 12, 13 Закону, КГС ВС зазначив, що розширене колективне управління</w:t>
      </w:r>
      <w:r w:rsidR="00D13727">
        <w:rPr>
          <w:rFonts w:ascii="Roboto Condensed Light" w:eastAsia="Calibri" w:hAnsi="Roboto Condensed Light" w:cs="Roboto Condensed Light"/>
          <w:szCs w:val="28"/>
          <w:lang w:eastAsia="en-US"/>
        </w:rPr>
        <w:t xml:space="preserve"> </w:t>
      </w:r>
      <w:r w:rsidR="00CC5044">
        <w:rPr>
          <w:rFonts w:ascii="Roboto Condensed Light" w:hAnsi="Roboto Condensed Light"/>
          <w:szCs w:val="28"/>
        </w:rPr>
        <w:t>–</w:t>
      </w:r>
      <w:r w:rsidR="00D13727">
        <w:rPr>
          <w:rFonts w:ascii="Roboto Condensed Light" w:eastAsia="Calibri" w:hAnsi="Roboto Condensed Light" w:cs="Roboto Condensed Light"/>
          <w:szCs w:val="28"/>
          <w:lang w:eastAsia="en-US"/>
        </w:rPr>
        <w:t xml:space="preserve"> </w:t>
      </w:r>
      <w:r w:rsidRPr="009228A1">
        <w:rPr>
          <w:rFonts w:ascii="Roboto Condensed Light" w:eastAsia="Calibri" w:hAnsi="Roboto Condensed Light" w:cs="Roboto Condensed Light"/>
          <w:szCs w:val="28"/>
          <w:lang w:eastAsia="en-US"/>
        </w:rPr>
        <w:t>це управлінням майновими правами на об’єкти авторського права і (або) суміжних прав незалежно від їх наявності в каталозі організації колективного управління (крім випадків, коли відповідні права вилучені правовласником з колективного управління в порядку, встановленому цим Законом); воно поширюється на всю територію України;  здійснюється щодо майнових прав усіх правовласників за відповідною категорією у сферах, щодо яких акредитовано організацію</w:t>
      </w:r>
      <w:r w:rsidR="002A4E24">
        <w:rPr>
          <w:rFonts w:ascii="Roboto Condensed Light" w:eastAsia="Calibri" w:hAnsi="Roboto Condensed Light" w:cs="Roboto Condensed Light"/>
          <w:szCs w:val="28"/>
          <w:lang w:eastAsia="en-US"/>
        </w:rPr>
        <w:t>, зокрема</w:t>
      </w:r>
      <w:r w:rsidRPr="009228A1">
        <w:rPr>
          <w:rFonts w:ascii="Roboto Condensed Light" w:eastAsia="Calibri" w:hAnsi="Roboto Condensed Light" w:cs="Roboto Condensed Light"/>
          <w:szCs w:val="28"/>
          <w:lang w:eastAsia="en-US"/>
        </w:rPr>
        <w:t xml:space="preserve"> </w:t>
      </w:r>
      <w:r w:rsidR="002A4E24">
        <w:rPr>
          <w:rFonts w:ascii="Roboto Condensed Light" w:eastAsia="Calibri" w:hAnsi="Roboto Condensed Light" w:cs="Roboto Condensed Light"/>
          <w:szCs w:val="28"/>
          <w:lang w:eastAsia="en-US"/>
        </w:rPr>
        <w:t xml:space="preserve">й </w:t>
      </w:r>
      <w:r w:rsidRPr="009228A1">
        <w:rPr>
          <w:rFonts w:ascii="Roboto Condensed Light" w:eastAsia="Calibri" w:hAnsi="Roboto Condensed Light" w:cs="Roboto Condensed Light"/>
          <w:szCs w:val="28"/>
          <w:lang w:eastAsia="en-US"/>
        </w:rPr>
        <w:t>тих, що не укладали догов</w:t>
      </w:r>
      <w:r w:rsidR="002A4E24">
        <w:rPr>
          <w:rFonts w:ascii="Roboto Condensed Light" w:eastAsia="Calibri" w:hAnsi="Roboto Condensed Light" w:cs="Roboto Condensed Light"/>
          <w:szCs w:val="28"/>
          <w:lang w:eastAsia="en-US"/>
        </w:rPr>
        <w:t>ору</w:t>
      </w:r>
      <w:r w:rsidRPr="009228A1">
        <w:rPr>
          <w:rFonts w:ascii="Roboto Condensed Light" w:eastAsia="Calibri" w:hAnsi="Roboto Condensed Light" w:cs="Roboto Condensed Light"/>
          <w:szCs w:val="28"/>
          <w:lang w:eastAsia="en-US"/>
        </w:rPr>
        <w:t xml:space="preserve"> про управління об’єктами авторського права і (або) суміжних прав з акредитованою організацією, незалежно від обраного такими правовласниками способу управління належними їм правами. Правовласник має право на вилучення з колективного управління в порядку, встановленому цим Законом</w:t>
      </w:r>
      <w:r w:rsidR="002A4E24">
        <w:rPr>
          <w:rFonts w:ascii="Roboto Condensed Light" w:eastAsia="Calibri" w:hAnsi="Roboto Condensed Light" w:cs="Roboto Condensed Light"/>
          <w:szCs w:val="28"/>
          <w:lang w:eastAsia="en-US"/>
        </w:rPr>
        <w:t>,</w:t>
      </w:r>
      <w:r w:rsidRPr="009228A1">
        <w:rPr>
          <w:rFonts w:ascii="Roboto Condensed Light" w:eastAsia="Calibri" w:hAnsi="Roboto Condensed Light" w:cs="Roboto Condensed Light"/>
          <w:szCs w:val="28"/>
          <w:lang w:eastAsia="en-US"/>
        </w:rPr>
        <w:t xml:space="preserve"> відповідних прав</w:t>
      </w:r>
      <w:r w:rsidR="002A4E24">
        <w:rPr>
          <w:rFonts w:ascii="Roboto Condensed Light" w:eastAsia="Calibri" w:hAnsi="Roboto Condensed Light" w:cs="Roboto Condensed Light"/>
          <w:szCs w:val="28"/>
          <w:lang w:eastAsia="en-US"/>
        </w:rPr>
        <w:t>.</w:t>
      </w:r>
    </w:p>
    <w:p w14:paraId="6247BB9D" w14:textId="61805DB3" w:rsidR="00ED37D4" w:rsidRPr="009228A1" w:rsidRDefault="00E06CCA" w:rsidP="00CA03C6">
      <w:pPr>
        <w:tabs>
          <w:tab w:val="left" w:pos="5812"/>
        </w:tabs>
        <w:autoSpaceDE w:val="0"/>
        <w:autoSpaceDN w:val="0"/>
        <w:adjustRightInd w:val="0"/>
        <w:spacing w:after="120"/>
        <w:ind w:firstLine="709"/>
        <w:jc w:val="both"/>
        <w:rPr>
          <w:rFonts w:ascii="Roboto Condensed Light" w:eastAsia="Calibri" w:hAnsi="Roboto Condensed Light" w:cs="Roboto Condensed Light"/>
          <w:szCs w:val="28"/>
          <w:lang w:eastAsia="en-US"/>
        </w:rPr>
      </w:pPr>
      <w:r w:rsidRPr="009228A1">
        <w:rPr>
          <w:rFonts w:ascii="Roboto Condensed Light" w:eastAsia="Calibri" w:hAnsi="Roboto Condensed Light" w:cs="Roboto Condensed Light"/>
          <w:szCs w:val="28"/>
          <w:lang w:eastAsia="en-US"/>
        </w:rPr>
        <w:t>Правовласники можуть також вилучити свої майнові права з управління організації, акредитован</w:t>
      </w:r>
      <w:r w:rsidR="002A4E24">
        <w:rPr>
          <w:rFonts w:ascii="Roboto Condensed Light" w:eastAsia="Calibri" w:hAnsi="Roboto Condensed Light" w:cs="Roboto Condensed Light"/>
          <w:szCs w:val="28"/>
          <w:lang w:eastAsia="en-US"/>
        </w:rPr>
        <w:t>ої</w:t>
      </w:r>
      <w:r w:rsidRPr="009228A1">
        <w:rPr>
          <w:rFonts w:ascii="Roboto Condensed Light" w:eastAsia="Calibri" w:hAnsi="Roboto Condensed Light" w:cs="Roboto Condensed Light"/>
          <w:szCs w:val="28"/>
          <w:lang w:eastAsia="en-US"/>
        </w:rPr>
        <w:t xml:space="preserve"> для здійснення розширеного колективного управління правами. У такому разі на території України управління майновими правами, вилученими з колективного управління, може здійснюватися правовласником</w:t>
      </w:r>
      <w:r w:rsidR="00ED37D4" w:rsidRPr="009228A1">
        <w:rPr>
          <w:rFonts w:ascii="Roboto Condensed Light" w:eastAsia="Calibri" w:hAnsi="Roboto Condensed Light" w:cs="Roboto Condensed Light"/>
          <w:szCs w:val="28"/>
          <w:lang w:eastAsia="en-US"/>
        </w:rPr>
        <w:t xml:space="preserve"> </w:t>
      </w:r>
      <w:r w:rsidR="00ED37D4" w:rsidRPr="009228A1">
        <w:rPr>
          <w:rFonts w:ascii="Roboto Condensed Light" w:eastAsia="Calibri" w:hAnsi="Roboto Condensed Light" w:cs="Roboto Condensed Light"/>
          <w:b/>
          <w:bCs/>
          <w:szCs w:val="28"/>
          <w:lang w:eastAsia="en-US"/>
        </w:rPr>
        <w:t>(постанова КГС ВС  від 31.05.2022 у справі № 910/3067/21).</w:t>
      </w:r>
    </w:p>
    <w:p w14:paraId="192B0C2E" w14:textId="2C0665B3" w:rsidR="002F065F" w:rsidRPr="009228A1" w:rsidRDefault="002F065F" w:rsidP="00CA03C6">
      <w:pPr>
        <w:pStyle w:val="af8"/>
      </w:pPr>
      <w:r w:rsidRPr="009228A1">
        <w:t xml:space="preserve">6. Тотожність окремих елементів комерційних (фірмових) найменувань не свідчить про тотожність таких найменувань </w:t>
      </w:r>
      <w:r w:rsidR="002A4E24">
        <w:t>загалом</w:t>
      </w:r>
      <w:r w:rsidRPr="009228A1">
        <w:t xml:space="preserve">. Для визначення обсягу прав, які випливають із комерційного (фірмового) найменування, необхідно враховувати, що обсяг правової охорони поставлено в залежність від того, чи може використання спірного комерційного (фірмового) найменування  вводити в оману споживача, тобто можливість співвідношення (ототожнення) потенційним споживачем діяльності товариства, яке використовує знайоме споживачу комерційне (фірмове) найменування, із діяльністю підприємця, який використовує знайоме споживачу комерційне (фірмове) найменування. Тобто </w:t>
      </w:r>
      <w:r w:rsidR="002A4E24">
        <w:t>ця</w:t>
      </w:r>
      <w:r w:rsidRPr="009228A1">
        <w:t xml:space="preserve"> обставина обумовлена обов'язковою наявністю у споживача або контрагента попереднього досвіду, який може виникнути тільки в умовах реальних правовідносин між споживачем та підприємством. При вирішенні спорів щодо оскарження свідоцтва на знак для товарів і послуг з'ясуванню та встановленню підлягають такі обставини: 1) чи має позивач комерційне (фірмове) найменування, яке саме та з якого моменту він його використовує; 2) що саме є комерційним (фірмовим) найменуванням </w:t>
      </w:r>
      <w:r w:rsidR="00CC5044">
        <w:t>–</w:t>
      </w:r>
      <w:r w:rsidRPr="009228A1">
        <w:t xml:space="preserve"> слово чи словосполучення, повна чи скорочена назва підприємства; 3) яким видом діяльності займаються позивач і відповідач у справі; 4) чи функціонують вони на одному ринку товарів і послуг; 5) чи є комерційні (фірмові) найменування сторін однаковими або схожими; 6) чи можуть споживачі змішувати послуги, які надають</w:t>
      </w:r>
      <w:r w:rsidR="00CD70C2">
        <w:t xml:space="preserve"> сторони</w:t>
      </w:r>
      <w:r w:rsidRPr="009228A1">
        <w:t>; 7) чи використовує позивач</w:t>
      </w:r>
      <w:r w:rsidR="006D0A9A">
        <w:t xml:space="preserve"> </w:t>
      </w:r>
      <w:r w:rsidRPr="009228A1">
        <w:t xml:space="preserve">комерційне (фірмове) найменування </w:t>
      </w:r>
      <w:r w:rsidR="006D0A9A">
        <w:t>у</w:t>
      </w:r>
      <w:r w:rsidRPr="009228A1">
        <w:t xml:space="preserve"> </w:t>
      </w:r>
      <w:r w:rsidR="006D0A9A">
        <w:t>веденні</w:t>
      </w:r>
      <w:r w:rsidRPr="009228A1">
        <w:t xml:space="preserve"> господарської діяльності на території України. При цьому питання визначення комерційного (фірмового) найменування, як і питання його відомості, є питаннями права, а не факту, а тому мають вирішуватися судом, а не судовим експертом, на підставі дослідження поданих сторонами доказів.</w:t>
      </w:r>
    </w:p>
    <w:p w14:paraId="237EEDE5" w14:textId="4AA3F5F8" w:rsidR="002F065F" w:rsidRPr="009228A1" w:rsidRDefault="002F065F" w:rsidP="00CA03C6">
      <w:pPr>
        <w:pStyle w:val="af8"/>
        <w:rPr>
          <w:b w:val="0"/>
          <w:bCs w:val="0"/>
        </w:rPr>
      </w:pPr>
      <w:r w:rsidRPr="009228A1">
        <w:rPr>
          <w:b w:val="0"/>
          <w:bCs w:val="0"/>
        </w:rPr>
        <w:lastRenderedPageBreak/>
        <w:t>Товариство звернулось до суду з позовом до ТДВ та ДП про визнання недійсним свідоцтва на знак для товарів і послуг</w:t>
      </w:r>
      <w:r w:rsidR="00314C8C" w:rsidRPr="009228A1">
        <w:rPr>
          <w:b w:val="0"/>
          <w:bCs w:val="0"/>
        </w:rPr>
        <w:t>;</w:t>
      </w:r>
      <w:r w:rsidRPr="009228A1">
        <w:rPr>
          <w:b w:val="0"/>
          <w:bCs w:val="0"/>
        </w:rPr>
        <w:t xml:space="preserve"> зобов</w:t>
      </w:r>
      <w:r w:rsidR="00AC33AB" w:rsidRPr="009228A1">
        <w:rPr>
          <w:b w:val="0"/>
          <w:bCs w:val="0"/>
        </w:rPr>
        <w:t>’</w:t>
      </w:r>
      <w:r w:rsidRPr="009228A1">
        <w:rPr>
          <w:b w:val="0"/>
          <w:bCs w:val="0"/>
        </w:rPr>
        <w:t xml:space="preserve">язання належним чином видалити (припинити реєстрацію) доменного імені; </w:t>
      </w:r>
      <w:r w:rsidR="00314C8C" w:rsidRPr="009228A1">
        <w:rPr>
          <w:b w:val="0"/>
          <w:bCs w:val="0"/>
        </w:rPr>
        <w:t>внесення відомостей</w:t>
      </w:r>
      <w:r w:rsidRPr="009228A1">
        <w:rPr>
          <w:b w:val="0"/>
          <w:bCs w:val="0"/>
        </w:rPr>
        <w:t xml:space="preserve"> про визнання недійсним свідоцтва на знак для товарів і послуг до Державного реєстру </w:t>
      </w:r>
      <w:proofErr w:type="spellStart"/>
      <w:r w:rsidRPr="009228A1">
        <w:rPr>
          <w:b w:val="0"/>
          <w:bCs w:val="0"/>
        </w:rPr>
        <w:t>свідоцтв</w:t>
      </w:r>
      <w:proofErr w:type="spellEnd"/>
      <w:r w:rsidRPr="009228A1">
        <w:rPr>
          <w:b w:val="0"/>
          <w:bCs w:val="0"/>
        </w:rPr>
        <w:t xml:space="preserve"> України на знаки для товарів і послуг та опублікувати відомості про це </w:t>
      </w:r>
      <w:r w:rsidR="002A4E24">
        <w:rPr>
          <w:b w:val="0"/>
          <w:bCs w:val="0"/>
        </w:rPr>
        <w:t>в</w:t>
      </w:r>
      <w:r w:rsidRPr="009228A1">
        <w:rPr>
          <w:b w:val="0"/>
          <w:bCs w:val="0"/>
        </w:rPr>
        <w:t xml:space="preserve"> офіційному бюлетені </w:t>
      </w:r>
      <w:r w:rsidR="00F81AC0" w:rsidRPr="009228A1">
        <w:rPr>
          <w:b w:val="0"/>
          <w:bCs w:val="0"/>
        </w:rPr>
        <w:t>«</w:t>
      </w:r>
      <w:r w:rsidRPr="009228A1">
        <w:rPr>
          <w:b w:val="0"/>
          <w:bCs w:val="0"/>
        </w:rPr>
        <w:t>Промислова власність</w:t>
      </w:r>
      <w:r w:rsidR="00F81AC0" w:rsidRPr="009228A1">
        <w:rPr>
          <w:b w:val="0"/>
          <w:bCs w:val="0"/>
        </w:rPr>
        <w:t>»</w:t>
      </w:r>
      <w:r w:rsidRPr="009228A1">
        <w:rPr>
          <w:b w:val="0"/>
          <w:bCs w:val="0"/>
        </w:rPr>
        <w:t>.</w:t>
      </w:r>
    </w:p>
    <w:p w14:paraId="24F32F82" w14:textId="77777777" w:rsidR="002F065F" w:rsidRPr="009228A1" w:rsidRDefault="002F065F" w:rsidP="00CA03C6">
      <w:pPr>
        <w:pStyle w:val="af8"/>
        <w:rPr>
          <w:b w:val="0"/>
          <w:bCs w:val="0"/>
        </w:rPr>
      </w:pPr>
      <w:r w:rsidRPr="009228A1">
        <w:rPr>
          <w:b w:val="0"/>
          <w:bCs w:val="0"/>
        </w:rPr>
        <w:t>Суди обох інстанцій визнали позовні вимоги обґрунтованими та доведеними, тому задовольнили їх у повному обсязі.</w:t>
      </w:r>
    </w:p>
    <w:p w14:paraId="20724EE4" w14:textId="322731AC" w:rsidR="002F065F" w:rsidRPr="009228A1" w:rsidRDefault="002F065F" w:rsidP="00CA03C6">
      <w:pPr>
        <w:pStyle w:val="af8"/>
        <w:rPr>
          <w:b w:val="0"/>
          <w:bCs w:val="0"/>
        </w:rPr>
      </w:pPr>
      <w:r w:rsidRPr="009228A1">
        <w:rPr>
          <w:b w:val="0"/>
          <w:bCs w:val="0"/>
        </w:rPr>
        <w:t>Зокрема, суди погодились з доводами позивача про те, що знак для товарів і послуг, отриманий першим відповідачем, є схожи</w:t>
      </w:r>
      <w:r w:rsidR="006D0A9A">
        <w:rPr>
          <w:b w:val="0"/>
          <w:bCs w:val="0"/>
        </w:rPr>
        <w:t>м</w:t>
      </w:r>
      <w:r w:rsidRPr="009228A1">
        <w:rPr>
          <w:b w:val="0"/>
          <w:bCs w:val="0"/>
        </w:rPr>
        <w:t xml:space="preserve"> настільки, що його можна сплутати з комерційним найменуванням позивача; також визнали підтвердженими доводи позивача, що зареєстрований на ім</w:t>
      </w:r>
      <w:r w:rsidR="00AC33AB" w:rsidRPr="009228A1">
        <w:rPr>
          <w:b w:val="0"/>
          <w:bCs w:val="0"/>
        </w:rPr>
        <w:t>’</w:t>
      </w:r>
      <w:r w:rsidRPr="009228A1">
        <w:rPr>
          <w:b w:val="0"/>
          <w:bCs w:val="0"/>
        </w:rPr>
        <w:t xml:space="preserve">я першого відповідача знак для товарів і послуг не відповідає умовам надання правової охорони станом на дату подання заявки на його реєстрацію, оскільки він є схожим до ступеня сплутування із раніше використовуваним комерційним найменуванням позивача для таких самих товарів. </w:t>
      </w:r>
    </w:p>
    <w:p w14:paraId="5C49514D" w14:textId="4105CA59" w:rsidR="002F065F" w:rsidRPr="009228A1" w:rsidRDefault="002F065F" w:rsidP="00CA03C6">
      <w:pPr>
        <w:pStyle w:val="af8"/>
        <w:rPr>
          <w:b w:val="0"/>
          <w:bCs w:val="0"/>
        </w:rPr>
      </w:pPr>
      <w:r w:rsidRPr="009228A1">
        <w:rPr>
          <w:b w:val="0"/>
          <w:bCs w:val="0"/>
        </w:rPr>
        <w:t>КГС ВС з висновками судів обох інстанцій не погодився, визнав</w:t>
      </w:r>
      <w:r w:rsidR="006D0A9A">
        <w:rPr>
          <w:b w:val="0"/>
          <w:bCs w:val="0"/>
        </w:rPr>
        <w:t>ши</w:t>
      </w:r>
      <w:r w:rsidRPr="009228A1">
        <w:rPr>
          <w:b w:val="0"/>
          <w:bCs w:val="0"/>
        </w:rPr>
        <w:t xml:space="preserve"> їх передчасними та такими, що зроблені фактично на підставі доводів позивача, без належної оцінки всіх обставин справи, тому рішення судів скасував, а справу  передав на новий розгляд, зазначивши таке.</w:t>
      </w:r>
    </w:p>
    <w:p w14:paraId="03C0D3F6" w14:textId="563B9753" w:rsidR="002F065F" w:rsidRPr="009228A1" w:rsidRDefault="002F065F" w:rsidP="00CA03C6">
      <w:pPr>
        <w:pStyle w:val="af8"/>
        <w:rPr>
          <w:b w:val="0"/>
          <w:bCs w:val="0"/>
        </w:rPr>
      </w:pPr>
      <w:r w:rsidRPr="009228A1">
        <w:rPr>
          <w:b w:val="0"/>
          <w:bCs w:val="0"/>
        </w:rPr>
        <w:t>В розумінні статті 489 Ц</w:t>
      </w:r>
      <w:r w:rsidR="00314C8C" w:rsidRPr="009228A1">
        <w:rPr>
          <w:b w:val="0"/>
          <w:bCs w:val="0"/>
        </w:rPr>
        <w:t xml:space="preserve">ивільного кодексу </w:t>
      </w:r>
      <w:r w:rsidRPr="009228A1">
        <w:rPr>
          <w:b w:val="0"/>
          <w:bCs w:val="0"/>
        </w:rPr>
        <w:t>України</w:t>
      </w:r>
      <w:r w:rsidR="00314C8C" w:rsidRPr="009228A1">
        <w:rPr>
          <w:b w:val="0"/>
          <w:bCs w:val="0"/>
        </w:rPr>
        <w:t xml:space="preserve"> (надалі – ЦК України)</w:t>
      </w:r>
      <w:r w:rsidRPr="009228A1">
        <w:rPr>
          <w:b w:val="0"/>
          <w:bCs w:val="0"/>
        </w:rPr>
        <w:t xml:space="preserve"> правовідносини, пов'язані із використанням комерційного (фірмового) найменування, випливають безпосередньо з підприємницької (комерційної) діяльності, а саме право інтелектуальної власності на комерційне (фірмове) найменування є чинним з моменту першого використання цього найменування та охороняється без обов'язкового подання заявки на нього чи реєстрації і незалежно від  того, є </w:t>
      </w:r>
      <w:r w:rsidR="00CC5044">
        <w:rPr>
          <w:b w:val="0"/>
          <w:bCs w:val="0"/>
        </w:rPr>
        <w:t xml:space="preserve">чи не є </w:t>
      </w:r>
      <w:r w:rsidRPr="009228A1">
        <w:rPr>
          <w:b w:val="0"/>
          <w:bCs w:val="0"/>
        </w:rPr>
        <w:t xml:space="preserve">комерційне (фірмове) найменування частиною торговельної марки, а правова охорона комерційного (фірмового) найменування залежить від рівня набутої репутації, тобто пов'язується </w:t>
      </w:r>
      <w:r w:rsidR="006D0A9A">
        <w:rPr>
          <w:b w:val="0"/>
          <w:bCs w:val="0"/>
        </w:rPr>
        <w:t>насамперед</w:t>
      </w:r>
      <w:r w:rsidRPr="009228A1">
        <w:rPr>
          <w:b w:val="0"/>
          <w:bCs w:val="0"/>
        </w:rPr>
        <w:t xml:space="preserve"> з використанням позначення, що ідентифікує особу в цивільному обороті (фактичним використанням)</w:t>
      </w:r>
      <w:r w:rsidR="006D0A9A">
        <w:rPr>
          <w:b w:val="0"/>
          <w:bCs w:val="0"/>
        </w:rPr>
        <w:t>,</w:t>
      </w:r>
      <w:r w:rsidRPr="009228A1">
        <w:rPr>
          <w:b w:val="0"/>
          <w:bCs w:val="0"/>
        </w:rPr>
        <w:t xml:space="preserve"> та може бути обмежена певним районом, містом, територією, сферою діяльності.</w:t>
      </w:r>
    </w:p>
    <w:p w14:paraId="179047CE" w14:textId="3E0B5E4F" w:rsidR="002F065F" w:rsidRPr="009228A1" w:rsidRDefault="002F065F" w:rsidP="00CA03C6">
      <w:pPr>
        <w:pStyle w:val="af8"/>
        <w:rPr>
          <w:b w:val="0"/>
          <w:bCs w:val="0"/>
        </w:rPr>
      </w:pPr>
      <w:r w:rsidRPr="009228A1">
        <w:rPr>
          <w:b w:val="0"/>
          <w:bCs w:val="0"/>
        </w:rPr>
        <w:t xml:space="preserve">Тотожність окремих елементів комерційних (фірмових) найменувань не свідчить про тотожність таких найменувань </w:t>
      </w:r>
      <w:r w:rsidR="006D0A9A">
        <w:rPr>
          <w:b w:val="0"/>
          <w:bCs w:val="0"/>
        </w:rPr>
        <w:t>загалом</w:t>
      </w:r>
      <w:r w:rsidRPr="009228A1">
        <w:rPr>
          <w:b w:val="0"/>
          <w:bCs w:val="0"/>
        </w:rPr>
        <w:t xml:space="preserve">. Для визначення обсягу прав, які випливають із комерційного (фірмового) найменування, необхідно враховувати, що обсяг правової охорони поставлено в залежність від того, чи може використання спірного комерційного (фірмового) найменування  вводити в оману споживача, тобто можливість співвідношення (ототожнення) потенційним споживачем діяльності товариства, яке використовує знайоме споживачу комерційне (фірмове) найменування, із діяльністю підприємця, який використовує знайоме споживачу комерційне (фірмове) найменування. Тобто </w:t>
      </w:r>
      <w:r w:rsidR="006D0A9A">
        <w:rPr>
          <w:b w:val="0"/>
          <w:bCs w:val="0"/>
        </w:rPr>
        <w:t>ця</w:t>
      </w:r>
      <w:r w:rsidRPr="009228A1">
        <w:rPr>
          <w:b w:val="0"/>
          <w:bCs w:val="0"/>
        </w:rPr>
        <w:t xml:space="preserve"> обставина обумовлена обов'язковою наявністю у споживача або контрагента </w:t>
      </w:r>
      <w:r w:rsidRPr="009228A1">
        <w:rPr>
          <w:b w:val="0"/>
          <w:bCs w:val="0"/>
        </w:rPr>
        <w:lastRenderedPageBreak/>
        <w:t>попереднього досвіду, який може виникнути тільки в умовах реальних правовідносин між споживачем та підприємством.</w:t>
      </w:r>
    </w:p>
    <w:p w14:paraId="151F6F99" w14:textId="054B933B" w:rsidR="002F065F" w:rsidRPr="009228A1" w:rsidRDefault="002F065F" w:rsidP="00CA03C6">
      <w:pPr>
        <w:pStyle w:val="af8"/>
        <w:rPr>
          <w:b w:val="0"/>
          <w:bCs w:val="0"/>
        </w:rPr>
      </w:pPr>
      <w:r w:rsidRPr="009228A1">
        <w:rPr>
          <w:b w:val="0"/>
          <w:bCs w:val="0"/>
        </w:rPr>
        <w:t xml:space="preserve">КГС ВС зауважив, що з огляду на предмет та підстави позову </w:t>
      </w:r>
      <w:r w:rsidR="006D0A9A">
        <w:rPr>
          <w:b w:val="0"/>
          <w:bCs w:val="0"/>
        </w:rPr>
        <w:t>у</w:t>
      </w:r>
      <w:r w:rsidRPr="009228A1">
        <w:rPr>
          <w:b w:val="0"/>
          <w:bCs w:val="0"/>
        </w:rPr>
        <w:t xml:space="preserve"> вирішенні </w:t>
      </w:r>
      <w:r w:rsidR="00314C8C" w:rsidRPr="009228A1">
        <w:rPr>
          <w:b w:val="0"/>
          <w:bCs w:val="0"/>
        </w:rPr>
        <w:t>цієї</w:t>
      </w:r>
      <w:r w:rsidRPr="009228A1">
        <w:rPr>
          <w:b w:val="0"/>
          <w:bCs w:val="0"/>
        </w:rPr>
        <w:t xml:space="preserve"> категорії спорів, з'ясуванню та встановленню підлягають такі обставини: 1)</w:t>
      </w:r>
      <w:r w:rsidR="00B34374">
        <w:rPr>
          <w:b w:val="0"/>
          <w:bCs w:val="0"/>
        </w:rPr>
        <w:t> </w:t>
      </w:r>
      <w:r w:rsidRPr="009228A1">
        <w:rPr>
          <w:b w:val="0"/>
          <w:bCs w:val="0"/>
        </w:rPr>
        <w:t xml:space="preserve">чи має позивач комерційне (фірмове) найменування, яке саме та з якого моменту він його використовує; 2) що саме є комерційним (фірмовим) найменуванням </w:t>
      </w:r>
      <w:r w:rsidR="00CC5044">
        <w:t>–</w:t>
      </w:r>
      <w:r w:rsidRPr="009228A1">
        <w:rPr>
          <w:b w:val="0"/>
          <w:bCs w:val="0"/>
        </w:rPr>
        <w:t xml:space="preserve"> слово чи словосполучення, повна чи скорочена назва підприємства; 3) яким видом діяльності займаються позивач і відповідач у справі; 4) чи функціонують вони на одному ринку товарів і послуг; 5) чи є комерційні (фірмові) найменування сторін однаковими або схожими; 6) чи можуть споживачі змішувати послуги, які надають</w:t>
      </w:r>
      <w:r w:rsidR="00CC5044">
        <w:rPr>
          <w:b w:val="0"/>
          <w:bCs w:val="0"/>
        </w:rPr>
        <w:t xml:space="preserve"> сторони</w:t>
      </w:r>
      <w:r w:rsidRPr="009228A1">
        <w:rPr>
          <w:b w:val="0"/>
          <w:bCs w:val="0"/>
        </w:rPr>
        <w:t xml:space="preserve">; 7) чи використовує позивач комерційне (фірмове) найменування </w:t>
      </w:r>
      <w:r w:rsidR="0016115B">
        <w:rPr>
          <w:b w:val="0"/>
          <w:bCs w:val="0"/>
        </w:rPr>
        <w:t>у веденні</w:t>
      </w:r>
      <w:r w:rsidRPr="009228A1">
        <w:rPr>
          <w:b w:val="0"/>
          <w:bCs w:val="0"/>
        </w:rPr>
        <w:t xml:space="preserve"> господарської діяльності на території України.</w:t>
      </w:r>
    </w:p>
    <w:p w14:paraId="7208F82D" w14:textId="0242E9C6" w:rsidR="002F065F" w:rsidRPr="009228A1" w:rsidRDefault="00314C8C" w:rsidP="00CA03C6">
      <w:pPr>
        <w:pStyle w:val="af8"/>
        <w:rPr>
          <w:b w:val="0"/>
          <w:bCs w:val="0"/>
        </w:rPr>
      </w:pPr>
      <w:r w:rsidRPr="009228A1">
        <w:rPr>
          <w:b w:val="0"/>
          <w:bCs w:val="0"/>
        </w:rPr>
        <w:t>Також КГС ВС наголосив на тому, що п</w:t>
      </w:r>
      <w:r w:rsidR="002F065F" w:rsidRPr="009228A1">
        <w:rPr>
          <w:b w:val="0"/>
          <w:bCs w:val="0"/>
        </w:rPr>
        <w:t>итання визначення комерційного (фірмового) найменування, як і питання його відомості, є питаннями права, а не факту, а тому мають вирішуватися судом, а не судовим експертом, на підставі дослідження поданих сторонами доказів.</w:t>
      </w:r>
    </w:p>
    <w:p w14:paraId="5D25CE02" w14:textId="2E89D860" w:rsidR="002F065F" w:rsidRPr="009228A1" w:rsidRDefault="00314C8C" w:rsidP="00CA03C6">
      <w:pPr>
        <w:pStyle w:val="af8"/>
        <w:rPr>
          <w:b w:val="0"/>
          <w:bCs w:val="0"/>
        </w:rPr>
      </w:pPr>
      <w:r w:rsidRPr="009228A1">
        <w:rPr>
          <w:b w:val="0"/>
          <w:bCs w:val="0"/>
        </w:rPr>
        <w:t>При цьому д</w:t>
      </w:r>
      <w:r w:rsidR="002F065F" w:rsidRPr="009228A1">
        <w:rPr>
          <w:b w:val="0"/>
          <w:bCs w:val="0"/>
        </w:rPr>
        <w:t xml:space="preserve">оказами відомості фірмового найменування може бути інформація різного роду, зокрема: довідки державних органів, соціологічні опитування, статистичні дані, інформація від контрагентів тощо. На користь відомості фірмового найменування можуть свідчити, наприклад, докази того, що впродовж свого існування, тобто до моменту подачі заявки на знак для товарів і послуг, підприємство вже фактично здійснювало свою господарську діяльність на ринку, відкрито вступаючи </w:t>
      </w:r>
      <w:r w:rsidR="006D0A9A">
        <w:rPr>
          <w:b w:val="0"/>
          <w:bCs w:val="0"/>
        </w:rPr>
        <w:t>в</w:t>
      </w:r>
      <w:r w:rsidR="002F065F" w:rsidRPr="009228A1">
        <w:rPr>
          <w:b w:val="0"/>
          <w:bCs w:val="0"/>
        </w:rPr>
        <w:t xml:space="preserve"> господарські відносини з іншими суб'єктами, і </w:t>
      </w:r>
      <w:r w:rsidR="006D0A9A">
        <w:rPr>
          <w:b w:val="0"/>
          <w:bCs w:val="0"/>
        </w:rPr>
        <w:t>цими</w:t>
      </w:r>
      <w:r w:rsidR="002F065F" w:rsidRPr="009228A1">
        <w:rPr>
          <w:b w:val="0"/>
          <w:bCs w:val="0"/>
        </w:rPr>
        <w:t xml:space="preserve"> діями підприємство вже ідентифікувало себе на відповідному ринку України. Такі дії можуть бути підтверджені, зокрема, договорами і первинними документами до них</w:t>
      </w:r>
      <w:r w:rsidR="006D0A9A">
        <w:rPr>
          <w:b w:val="0"/>
          <w:bCs w:val="0"/>
        </w:rPr>
        <w:t xml:space="preserve">, а </w:t>
      </w:r>
      <w:r w:rsidR="002F065F" w:rsidRPr="009228A1">
        <w:rPr>
          <w:b w:val="0"/>
          <w:bCs w:val="0"/>
        </w:rPr>
        <w:t xml:space="preserve">доказами також можуть бути відомості про кількість споживачів, обізнаність їх про позивача, </w:t>
      </w:r>
      <w:r w:rsidR="006D0A9A">
        <w:rPr>
          <w:b w:val="0"/>
          <w:bCs w:val="0"/>
        </w:rPr>
        <w:t>об</w:t>
      </w:r>
      <w:r w:rsidR="00DC0C02">
        <w:rPr>
          <w:b w:val="0"/>
          <w:bCs w:val="0"/>
        </w:rPr>
        <w:t>с</w:t>
      </w:r>
      <w:r w:rsidR="006D0A9A">
        <w:rPr>
          <w:b w:val="0"/>
          <w:bCs w:val="0"/>
        </w:rPr>
        <w:t>яг</w:t>
      </w:r>
      <w:r w:rsidR="002F065F" w:rsidRPr="009228A1">
        <w:rPr>
          <w:b w:val="0"/>
          <w:bCs w:val="0"/>
        </w:rPr>
        <w:t xml:space="preserve"> ринку, охопленого продукцією чи послугами позивача, географічні райони його діяльності, результати опитування </w:t>
      </w:r>
      <w:r w:rsidR="006D0A9A">
        <w:rPr>
          <w:b w:val="0"/>
          <w:bCs w:val="0"/>
        </w:rPr>
        <w:t>щодо</w:t>
      </w:r>
      <w:r w:rsidR="002F065F" w:rsidRPr="009228A1">
        <w:rPr>
          <w:b w:val="0"/>
          <w:bCs w:val="0"/>
        </w:rPr>
        <w:t xml:space="preserve"> популярності позивача, </w:t>
      </w:r>
      <w:r w:rsidR="006D0A9A">
        <w:rPr>
          <w:b w:val="0"/>
          <w:bCs w:val="0"/>
        </w:rPr>
        <w:t>обсяги</w:t>
      </w:r>
      <w:r w:rsidR="002F065F" w:rsidRPr="009228A1">
        <w:rPr>
          <w:b w:val="0"/>
          <w:bCs w:val="0"/>
        </w:rPr>
        <w:t xml:space="preserve"> продажів товарів і послуг.</w:t>
      </w:r>
    </w:p>
    <w:p w14:paraId="0E5CFFB7" w14:textId="26ECD017" w:rsidR="002F065F" w:rsidRPr="009228A1" w:rsidRDefault="002F065F" w:rsidP="00CA03C6">
      <w:pPr>
        <w:pStyle w:val="af8"/>
        <w:rPr>
          <w:b w:val="0"/>
          <w:bCs w:val="0"/>
        </w:rPr>
      </w:pPr>
      <w:r w:rsidRPr="009228A1">
        <w:rPr>
          <w:b w:val="0"/>
          <w:bCs w:val="0"/>
        </w:rPr>
        <w:t>КГС ВС також зазначив, що з огляду на приписи статті 76 ГПК України щодо обов</w:t>
      </w:r>
      <w:r w:rsidR="00AC33AB" w:rsidRPr="009228A1">
        <w:rPr>
          <w:b w:val="0"/>
          <w:bCs w:val="0"/>
        </w:rPr>
        <w:t>’</w:t>
      </w:r>
      <w:r w:rsidRPr="009228A1">
        <w:rPr>
          <w:b w:val="0"/>
          <w:bCs w:val="0"/>
        </w:rPr>
        <w:t>язку доказування і подання доказів господарському суду у вирішенні питання про те, якій стороні належить доводити обставини, що мають значення для справи про припинення використання тотожного або подібного позначення, слід враховувати, що саме позивач повинен довести: по-перше</w:t>
      </w:r>
      <w:r w:rsidR="006D0A9A">
        <w:rPr>
          <w:b w:val="0"/>
          <w:bCs w:val="0"/>
        </w:rPr>
        <w:t xml:space="preserve">, </w:t>
      </w:r>
      <w:r w:rsidRPr="009228A1">
        <w:rPr>
          <w:b w:val="0"/>
          <w:bCs w:val="0"/>
        </w:rPr>
        <w:t xml:space="preserve">що </w:t>
      </w:r>
      <w:r w:rsidR="00CD70C2">
        <w:rPr>
          <w:b w:val="0"/>
          <w:bCs w:val="0"/>
        </w:rPr>
        <w:t>зокрема</w:t>
      </w:r>
      <w:r w:rsidRPr="009228A1">
        <w:rPr>
          <w:b w:val="0"/>
          <w:bCs w:val="0"/>
        </w:rPr>
        <w:t xml:space="preserve"> є фірмовим найменуванням та</w:t>
      </w:r>
      <w:r w:rsidR="006D0A9A">
        <w:rPr>
          <w:b w:val="0"/>
          <w:bCs w:val="0"/>
        </w:rPr>
        <w:t xml:space="preserve"> надати </w:t>
      </w:r>
      <w:r w:rsidRPr="009228A1">
        <w:rPr>
          <w:b w:val="0"/>
          <w:bCs w:val="0"/>
        </w:rPr>
        <w:t>докази використання фірмового найменування</w:t>
      </w:r>
      <w:r w:rsidR="006D0A9A">
        <w:rPr>
          <w:b w:val="0"/>
          <w:bCs w:val="0"/>
        </w:rPr>
        <w:t>;</w:t>
      </w:r>
      <w:r w:rsidRPr="009228A1">
        <w:rPr>
          <w:b w:val="0"/>
          <w:bCs w:val="0"/>
        </w:rPr>
        <w:t xml:space="preserve"> по-друге</w:t>
      </w:r>
      <w:r w:rsidR="006D0A9A">
        <w:rPr>
          <w:b w:val="0"/>
          <w:bCs w:val="0"/>
        </w:rPr>
        <w:t xml:space="preserve">, що </w:t>
      </w:r>
      <w:r w:rsidRPr="009228A1">
        <w:rPr>
          <w:b w:val="0"/>
          <w:bCs w:val="0"/>
        </w:rPr>
        <w:t>знак</w:t>
      </w:r>
      <w:r w:rsidR="006D0A9A">
        <w:rPr>
          <w:b w:val="0"/>
          <w:bCs w:val="0"/>
        </w:rPr>
        <w:t>,</w:t>
      </w:r>
      <w:r w:rsidRPr="009228A1">
        <w:rPr>
          <w:b w:val="0"/>
          <w:bCs w:val="0"/>
        </w:rPr>
        <w:t xml:space="preserve"> зареєстрован</w:t>
      </w:r>
      <w:r w:rsidR="006D0A9A">
        <w:rPr>
          <w:b w:val="0"/>
          <w:bCs w:val="0"/>
        </w:rPr>
        <w:t>ий</w:t>
      </w:r>
      <w:r w:rsidRPr="009228A1">
        <w:rPr>
          <w:b w:val="0"/>
          <w:bCs w:val="0"/>
        </w:rPr>
        <w:t xml:space="preserve"> за Свідоцтвом</w:t>
      </w:r>
      <w:r w:rsidR="006D0A9A">
        <w:rPr>
          <w:b w:val="0"/>
          <w:bCs w:val="0"/>
        </w:rPr>
        <w:t>,</w:t>
      </w:r>
      <w:r w:rsidRPr="009228A1">
        <w:rPr>
          <w:b w:val="0"/>
          <w:bCs w:val="0"/>
        </w:rPr>
        <w:t xml:space="preserve"> і фірмов</w:t>
      </w:r>
      <w:r w:rsidR="00CA03C6">
        <w:rPr>
          <w:b w:val="0"/>
          <w:bCs w:val="0"/>
        </w:rPr>
        <w:t>е</w:t>
      </w:r>
      <w:r w:rsidRPr="009228A1">
        <w:rPr>
          <w:b w:val="0"/>
          <w:bCs w:val="0"/>
        </w:rPr>
        <w:t xml:space="preserve"> найменування </w:t>
      </w:r>
      <w:r w:rsidR="00CA03C6">
        <w:rPr>
          <w:b w:val="0"/>
          <w:bCs w:val="0"/>
        </w:rPr>
        <w:t xml:space="preserve">є схожими </w:t>
      </w:r>
      <w:r w:rsidRPr="009228A1">
        <w:rPr>
          <w:b w:val="0"/>
          <w:bCs w:val="0"/>
        </w:rPr>
        <w:t xml:space="preserve">настільки, що їх можна сплутати; по-третє, що фірмове найменування здобуло відомість; по-четверте, що позивач отримав право на фірмове найменування до дати подачі іншою стороною </w:t>
      </w:r>
      <w:r w:rsidR="00CA03C6">
        <w:rPr>
          <w:b w:val="0"/>
          <w:bCs w:val="0"/>
        </w:rPr>
        <w:t>в</w:t>
      </w:r>
      <w:r w:rsidRPr="009228A1">
        <w:rPr>
          <w:b w:val="0"/>
          <w:bCs w:val="0"/>
        </w:rPr>
        <w:t xml:space="preserve"> Устано</w:t>
      </w:r>
      <w:r w:rsidR="00CA03C6">
        <w:rPr>
          <w:b w:val="0"/>
          <w:bCs w:val="0"/>
        </w:rPr>
        <w:t>ву</w:t>
      </w:r>
      <w:r w:rsidRPr="009228A1">
        <w:rPr>
          <w:b w:val="0"/>
          <w:bCs w:val="0"/>
        </w:rPr>
        <w:t xml:space="preserve"> заявки на знак; по-п'яте, що знак для товарів і послуг і фірмове найменування використовуються </w:t>
      </w:r>
      <w:r w:rsidR="00CA03C6">
        <w:rPr>
          <w:b w:val="0"/>
          <w:bCs w:val="0"/>
        </w:rPr>
        <w:t>стосовно</w:t>
      </w:r>
      <w:r w:rsidRPr="009228A1">
        <w:rPr>
          <w:b w:val="0"/>
          <w:bCs w:val="0"/>
        </w:rPr>
        <w:t xml:space="preserve"> однакових або споріднених товарів і послуг.</w:t>
      </w:r>
    </w:p>
    <w:p w14:paraId="20CAD2EB" w14:textId="0F7EE416" w:rsidR="002F065F" w:rsidRPr="009228A1" w:rsidRDefault="00314C8C" w:rsidP="00CA03C6">
      <w:pPr>
        <w:pStyle w:val="af8"/>
        <w:rPr>
          <w:b w:val="0"/>
          <w:bCs w:val="0"/>
        </w:rPr>
      </w:pPr>
      <w:r w:rsidRPr="009228A1">
        <w:rPr>
          <w:b w:val="0"/>
          <w:bCs w:val="0"/>
        </w:rPr>
        <w:lastRenderedPageBreak/>
        <w:t xml:space="preserve">Однак всупереч </w:t>
      </w:r>
      <w:r w:rsidR="00CA03C6">
        <w:rPr>
          <w:b w:val="0"/>
          <w:bCs w:val="0"/>
        </w:rPr>
        <w:t>зазначеному вище, вказуючи на</w:t>
      </w:r>
      <w:r w:rsidR="002F065F" w:rsidRPr="009228A1">
        <w:rPr>
          <w:b w:val="0"/>
          <w:bCs w:val="0"/>
        </w:rPr>
        <w:t xml:space="preserve"> доведення відомості комерційного найменування позивача</w:t>
      </w:r>
      <w:r w:rsidRPr="009228A1">
        <w:rPr>
          <w:b w:val="0"/>
          <w:bCs w:val="0"/>
        </w:rPr>
        <w:t xml:space="preserve"> з</w:t>
      </w:r>
      <w:r w:rsidR="002F065F" w:rsidRPr="009228A1">
        <w:rPr>
          <w:b w:val="0"/>
          <w:bCs w:val="0"/>
        </w:rPr>
        <w:t xml:space="preserve"> посила</w:t>
      </w:r>
      <w:r w:rsidRPr="009228A1">
        <w:rPr>
          <w:b w:val="0"/>
          <w:bCs w:val="0"/>
        </w:rPr>
        <w:t>нням лише</w:t>
      </w:r>
      <w:r w:rsidR="002F065F" w:rsidRPr="009228A1">
        <w:rPr>
          <w:b w:val="0"/>
          <w:bCs w:val="0"/>
        </w:rPr>
        <w:t xml:space="preserve"> на інформацію, надану позивачем </w:t>
      </w:r>
      <w:r w:rsidRPr="009228A1">
        <w:rPr>
          <w:b w:val="0"/>
          <w:bCs w:val="0"/>
        </w:rPr>
        <w:t>(</w:t>
      </w:r>
      <w:r w:rsidR="002F065F" w:rsidRPr="009228A1">
        <w:rPr>
          <w:b w:val="0"/>
          <w:bCs w:val="0"/>
        </w:rPr>
        <w:t>про те, що за період з моменту створення комерційного найменування позивача до моменту подання першим відповідачем заявки позивач реаліз</w:t>
      </w:r>
      <w:r w:rsidR="00CA03C6">
        <w:rPr>
          <w:b w:val="0"/>
          <w:bCs w:val="0"/>
        </w:rPr>
        <w:t>ував</w:t>
      </w:r>
      <w:r w:rsidR="002F065F" w:rsidRPr="009228A1">
        <w:rPr>
          <w:b w:val="0"/>
          <w:bCs w:val="0"/>
        </w:rPr>
        <w:t xml:space="preserve"> своїм контрагентам у різних регіонах України товарів та нада</w:t>
      </w:r>
      <w:r w:rsidR="00CA03C6">
        <w:rPr>
          <w:b w:val="0"/>
          <w:bCs w:val="0"/>
        </w:rPr>
        <w:t>в</w:t>
      </w:r>
      <w:r w:rsidR="002F065F" w:rsidRPr="009228A1">
        <w:rPr>
          <w:b w:val="0"/>
          <w:bCs w:val="0"/>
        </w:rPr>
        <w:t xml:space="preserve"> послуг на суму понад 200 млн грн, а також здійсн</w:t>
      </w:r>
      <w:r w:rsidR="00CA03C6">
        <w:rPr>
          <w:b w:val="0"/>
          <w:bCs w:val="0"/>
        </w:rPr>
        <w:t>ив</w:t>
      </w:r>
      <w:r w:rsidR="002F065F" w:rsidRPr="009228A1">
        <w:rPr>
          <w:b w:val="0"/>
          <w:bCs w:val="0"/>
        </w:rPr>
        <w:t xml:space="preserve"> продаж товарів у режимі експорту на ринки США, Франції, Іспанії, Польщі, Білорусі, </w:t>
      </w:r>
      <w:proofErr w:type="spellStart"/>
      <w:r w:rsidRPr="009228A1">
        <w:rPr>
          <w:b w:val="0"/>
          <w:bCs w:val="0"/>
        </w:rPr>
        <w:t>р</w:t>
      </w:r>
      <w:r w:rsidR="002F065F" w:rsidRPr="009228A1">
        <w:rPr>
          <w:b w:val="0"/>
          <w:bCs w:val="0"/>
        </w:rPr>
        <w:t>осії</w:t>
      </w:r>
      <w:proofErr w:type="spellEnd"/>
      <w:r w:rsidRPr="009228A1">
        <w:rPr>
          <w:b w:val="0"/>
          <w:bCs w:val="0"/>
        </w:rPr>
        <w:t>), суди обох інстанцій не дослідили</w:t>
      </w:r>
      <w:r w:rsidR="00CA03C6">
        <w:rPr>
          <w:b w:val="0"/>
          <w:bCs w:val="0"/>
        </w:rPr>
        <w:t>,</w:t>
      </w:r>
      <w:r w:rsidRPr="009228A1">
        <w:rPr>
          <w:b w:val="0"/>
          <w:bCs w:val="0"/>
        </w:rPr>
        <w:t xml:space="preserve"> які докази нада</w:t>
      </w:r>
      <w:r w:rsidR="00CA03C6">
        <w:rPr>
          <w:b w:val="0"/>
          <w:bCs w:val="0"/>
        </w:rPr>
        <w:t>в</w:t>
      </w:r>
      <w:r w:rsidRPr="009228A1">
        <w:rPr>
          <w:b w:val="0"/>
          <w:bCs w:val="0"/>
        </w:rPr>
        <w:t xml:space="preserve"> позивач</w:t>
      </w:r>
      <w:r w:rsidR="00CA03C6">
        <w:rPr>
          <w:b w:val="0"/>
          <w:bCs w:val="0"/>
        </w:rPr>
        <w:t xml:space="preserve"> </w:t>
      </w:r>
      <w:r w:rsidRPr="009228A1">
        <w:rPr>
          <w:b w:val="0"/>
          <w:bCs w:val="0"/>
        </w:rPr>
        <w:t xml:space="preserve">на підтвердження зазначеної інформації, чи є ці докази належними і допустимими для визначення відомості комерційного найменування та чи подані </w:t>
      </w:r>
      <w:r w:rsidR="00CA03C6">
        <w:rPr>
          <w:b w:val="0"/>
          <w:bCs w:val="0"/>
        </w:rPr>
        <w:t xml:space="preserve">вони </w:t>
      </w:r>
      <w:r w:rsidRPr="009228A1">
        <w:rPr>
          <w:b w:val="0"/>
          <w:bCs w:val="0"/>
        </w:rPr>
        <w:t>у порядку, визначеному статтею 80 ГПК України.</w:t>
      </w:r>
    </w:p>
    <w:p w14:paraId="2586EB89" w14:textId="32EFE3F5" w:rsidR="00CB7FB3" w:rsidRPr="009228A1" w:rsidRDefault="00314C8C" w:rsidP="00CA03C6">
      <w:pPr>
        <w:pStyle w:val="af8"/>
      </w:pPr>
      <w:r w:rsidRPr="009228A1">
        <w:rPr>
          <w:b w:val="0"/>
          <w:bCs w:val="0"/>
        </w:rPr>
        <w:t>За таких обставин</w:t>
      </w:r>
      <w:r w:rsidR="002F065F" w:rsidRPr="009228A1">
        <w:rPr>
          <w:b w:val="0"/>
          <w:bCs w:val="0"/>
        </w:rPr>
        <w:t xml:space="preserve"> КГС ВС визнав висновки судів обох інстанцій передчасними, </w:t>
      </w:r>
      <w:r w:rsidRPr="009228A1">
        <w:rPr>
          <w:b w:val="0"/>
          <w:bCs w:val="0"/>
        </w:rPr>
        <w:t>тому</w:t>
      </w:r>
      <w:r w:rsidR="00CA03C6">
        <w:rPr>
          <w:b w:val="0"/>
          <w:bCs w:val="0"/>
        </w:rPr>
        <w:t>,</w:t>
      </w:r>
      <w:r w:rsidRPr="009228A1">
        <w:rPr>
          <w:b w:val="0"/>
          <w:bCs w:val="0"/>
        </w:rPr>
        <w:t xml:space="preserve"> скасовуючи постановлені ними рішення, передав справу на новий розгляд до суду першої інстанції</w:t>
      </w:r>
      <w:r w:rsidRPr="009228A1">
        <w:t xml:space="preserve"> </w:t>
      </w:r>
      <w:r w:rsidR="002F065F" w:rsidRPr="009228A1">
        <w:t>(постанова КГС ВС від 06.09.2022 у справі №</w:t>
      </w:r>
      <w:r w:rsidR="001E59A9">
        <w:t> </w:t>
      </w:r>
      <w:r w:rsidR="002F065F" w:rsidRPr="009228A1">
        <w:t>914/2380/21).</w:t>
      </w:r>
    </w:p>
    <w:sectPr w:rsidR="00CB7FB3" w:rsidRPr="009228A1" w:rsidSect="00417144">
      <w:headerReference w:type="even" r:id="rId8"/>
      <w:headerReference w:type="default" r:id="rId9"/>
      <w:pgSz w:w="11906" w:h="16838"/>
      <w:pgMar w:top="851" w:right="851"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1BA9" w14:textId="77777777" w:rsidR="00D936DD" w:rsidRDefault="00D936DD">
      <w:r>
        <w:separator/>
      </w:r>
    </w:p>
  </w:endnote>
  <w:endnote w:type="continuationSeparator" w:id="0">
    <w:p w14:paraId="1F28FD0A" w14:textId="77777777" w:rsidR="00D936DD" w:rsidRDefault="00D9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Roboto Condensed Light">
    <w:panose1 w:val="02000000000000000000"/>
    <w:charset w:val="00"/>
    <w:family w:val="auto"/>
    <w:pitch w:val="variable"/>
    <w:sig w:usb0="E0000A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B1927" w14:textId="77777777" w:rsidR="00D936DD" w:rsidRDefault="00D936DD">
      <w:r>
        <w:separator/>
      </w:r>
    </w:p>
  </w:footnote>
  <w:footnote w:type="continuationSeparator" w:id="0">
    <w:p w14:paraId="43B3466E" w14:textId="77777777" w:rsidR="00D936DD" w:rsidRDefault="00D9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0B2F" w14:textId="6431D8B0" w:rsidR="009A54D4" w:rsidRDefault="009A54D4" w:rsidP="00E37E0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37D4">
      <w:rPr>
        <w:rStyle w:val="ac"/>
        <w:noProof/>
      </w:rPr>
      <w:t>5</w:t>
    </w:r>
    <w:r>
      <w:rPr>
        <w:rStyle w:val="ac"/>
      </w:rPr>
      <w:fldChar w:fldCharType="end"/>
    </w:r>
  </w:p>
  <w:p w14:paraId="4327EC3B" w14:textId="77777777" w:rsidR="009A54D4" w:rsidRDefault="009A54D4" w:rsidP="00046DCC">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82B76" w14:textId="713ABB92" w:rsidR="009A54D4" w:rsidRPr="007173FF" w:rsidRDefault="009A54D4" w:rsidP="00E37E0B">
    <w:pPr>
      <w:pStyle w:val="aa"/>
      <w:framePr w:wrap="around" w:vAnchor="text" w:hAnchor="margin" w:xAlign="center" w:y="1"/>
      <w:rPr>
        <w:rStyle w:val="ac"/>
        <w:rFonts w:ascii="Roboto Condensed Light" w:hAnsi="Roboto Condensed Light"/>
        <w:szCs w:val="28"/>
      </w:rPr>
    </w:pPr>
    <w:r w:rsidRPr="007173FF">
      <w:rPr>
        <w:rStyle w:val="ac"/>
        <w:rFonts w:ascii="Roboto Condensed Light" w:hAnsi="Roboto Condensed Light"/>
        <w:szCs w:val="28"/>
      </w:rPr>
      <w:fldChar w:fldCharType="begin"/>
    </w:r>
    <w:r w:rsidRPr="007173FF">
      <w:rPr>
        <w:rStyle w:val="ac"/>
        <w:rFonts w:ascii="Roboto Condensed Light" w:hAnsi="Roboto Condensed Light"/>
        <w:szCs w:val="28"/>
      </w:rPr>
      <w:instrText xml:space="preserve">PAGE  </w:instrText>
    </w:r>
    <w:r w:rsidRPr="007173FF">
      <w:rPr>
        <w:rStyle w:val="ac"/>
        <w:rFonts w:ascii="Roboto Condensed Light" w:hAnsi="Roboto Condensed Light"/>
        <w:szCs w:val="28"/>
      </w:rPr>
      <w:fldChar w:fldCharType="separate"/>
    </w:r>
    <w:r w:rsidR="0030572E">
      <w:rPr>
        <w:rStyle w:val="ac"/>
        <w:rFonts w:ascii="Roboto Condensed Light" w:hAnsi="Roboto Condensed Light"/>
        <w:noProof/>
        <w:szCs w:val="28"/>
      </w:rPr>
      <w:t>4</w:t>
    </w:r>
    <w:r w:rsidRPr="007173FF">
      <w:rPr>
        <w:rStyle w:val="ac"/>
        <w:rFonts w:ascii="Roboto Condensed Light" w:hAnsi="Roboto Condensed Light"/>
        <w:szCs w:val="28"/>
      </w:rPr>
      <w:fldChar w:fldCharType="end"/>
    </w:r>
  </w:p>
  <w:p w14:paraId="0FF845AE" w14:textId="77777777" w:rsidR="009A54D4" w:rsidRDefault="009A54D4" w:rsidP="00046DCC">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79E5"/>
    <w:multiLevelType w:val="hybridMultilevel"/>
    <w:tmpl w:val="DD9C2FCE"/>
    <w:lvl w:ilvl="0" w:tplc="79CE3424">
      <w:start w:val="1"/>
      <w:numFmt w:val="decimal"/>
      <w:pStyle w:val="3"/>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CB67162"/>
    <w:multiLevelType w:val="hybridMultilevel"/>
    <w:tmpl w:val="6FB6353E"/>
    <w:lvl w:ilvl="0" w:tplc="DFCC2F14">
      <w:start w:val="7"/>
      <w:numFmt w:val="bullet"/>
      <w:lvlText w:val="-"/>
      <w:lvlJc w:val="left"/>
      <w:pPr>
        <w:ind w:left="1080" w:hanging="360"/>
      </w:pPr>
      <w:rPr>
        <w:rFonts w:ascii="Roboto Condensed Light" w:eastAsia="Calibri" w:hAnsi="Roboto Condensed Light" w:cs="Roboto Condensed Light"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405360B8"/>
    <w:multiLevelType w:val="hybridMultilevel"/>
    <w:tmpl w:val="D208F99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680554D8"/>
    <w:multiLevelType w:val="hybridMultilevel"/>
    <w:tmpl w:val="8DC0A5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06"/>
    <w:rsid w:val="00000226"/>
    <w:rsid w:val="000011F9"/>
    <w:rsid w:val="000019C3"/>
    <w:rsid w:val="0000287D"/>
    <w:rsid w:val="0000584E"/>
    <w:rsid w:val="000064F0"/>
    <w:rsid w:val="000065ED"/>
    <w:rsid w:val="00007033"/>
    <w:rsid w:val="00007BC7"/>
    <w:rsid w:val="00007BD1"/>
    <w:rsid w:val="0001159C"/>
    <w:rsid w:val="00013633"/>
    <w:rsid w:val="000138E4"/>
    <w:rsid w:val="0001411A"/>
    <w:rsid w:val="000145FC"/>
    <w:rsid w:val="000162EF"/>
    <w:rsid w:val="00016A9F"/>
    <w:rsid w:val="00017F7B"/>
    <w:rsid w:val="0002033F"/>
    <w:rsid w:val="00022FEA"/>
    <w:rsid w:val="00026AD8"/>
    <w:rsid w:val="00027C16"/>
    <w:rsid w:val="000302FB"/>
    <w:rsid w:val="00032140"/>
    <w:rsid w:val="00032BB7"/>
    <w:rsid w:val="00033C0F"/>
    <w:rsid w:val="00033D04"/>
    <w:rsid w:val="0003454E"/>
    <w:rsid w:val="0003457A"/>
    <w:rsid w:val="00034F5B"/>
    <w:rsid w:val="000353AB"/>
    <w:rsid w:val="00036235"/>
    <w:rsid w:val="00040284"/>
    <w:rsid w:val="00043261"/>
    <w:rsid w:val="00043D0D"/>
    <w:rsid w:val="00043F07"/>
    <w:rsid w:val="000447C4"/>
    <w:rsid w:val="000458EE"/>
    <w:rsid w:val="00046C84"/>
    <w:rsid w:val="00046DCC"/>
    <w:rsid w:val="00050D72"/>
    <w:rsid w:val="00051600"/>
    <w:rsid w:val="00051B50"/>
    <w:rsid w:val="00052829"/>
    <w:rsid w:val="00053333"/>
    <w:rsid w:val="00053DDE"/>
    <w:rsid w:val="000548E3"/>
    <w:rsid w:val="00054EB1"/>
    <w:rsid w:val="0005558B"/>
    <w:rsid w:val="00055A0C"/>
    <w:rsid w:val="00056B3A"/>
    <w:rsid w:val="000574C1"/>
    <w:rsid w:val="00057C89"/>
    <w:rsid w:val="00060EA4"/>
    <w:rsid w:val="0006228E"/>
    <w:rsid w:val="000622FA"/>
    <w:rsid w:val="00062D6A"/>
    <w:rsid w:val="00063A1E"/>
    <w:rsid w:val="0006654F"/>
    <w:rsid w:val="00067F3F"/>
    <w:rsid w:val="0007041C"/>
    <w:rsid w:val="00070471"/>
    <w:rsid w:val="00071FAF"/>
    <w:rsid w:val="00073783"/>
    <w:rsid w:val="00073965"/>
    <w:rsid w:val="00077936"/>
    <w:rsid w:val="00077F1C"/>
    <w:rsid w:val="0008063A"/>
    <w:rsid w:val="00080F55"/>
    <w:rsid w:val="000810EA"/>
    <w:rsid w:val="00081C13"/>
    <w:rsid w:val="000825F0"/>
    <w:rsid w:val="00082B25"/>
    <w:rsid w:val="00083EAF"/>
    <w:rsid w:val="0008425C"/>
    <w:rsid w:val="00087854"/>
    <w:rsid w:val="00090C14"/>
    <w:rsid w:val="00091EAA"/>
    <w:rsid w:val="00093509"/>
    <w:rsid w:val="00094739"/>
    <w:rsid w:val="00095E8A"/>
    <w:rsid w:val="0009651B"/>
    <w:rsid w:val="000965DE"/>
    <w:rsid w:val="00096FDF"/>
    <w:rsid w:val="00097373"/>
    <w:rsid w:val="000A01B3"/>
    <w:rsid w:val="000A2042"/>
    <w:rsid w:val="000A2124"/>
    <w:rsid w:val="000A253C"/>
    <w:rsid w:val="000A2570"/>
    <w:rsid w:val="000A27A4"/>
    <w:rsid w:val="000A42A8"/>
    <w:rsid w:val="000A4318"/>
    <w:rsid w:val="000A48EB"/>
    <w:rsid w:val="000A6993"/>
    <w:rsid w:val="000B02AD"/>
    <w:rsid w:val="000B3491"/>
    <w:rsid w:val="000B3B66"/>
    <w:rsid w:val="000C0274"/>
    <w:rsid w:val="000C15C7"/>
    <w:rsid w:val="000C21B4"/>
    <w:rsid w:val="000C363A"/>
    <w:rsid w:val="000C4118"/>
    <w:rsid w:val="000C6BE5"/>
    <w:rsid w:val="000C710B"/>
    <w:rsid w:val="000C7C60"/>
    <w:rsid w:val="000D0107"/>
    <w:rsid w:val="000D0188"/>
    <w:rsid w:val="000D10D2"/>
    <w:rsid w:val="000D25BE"/>
    <w:rsid w:val="000D393C"/>
    <w:rsid w:val="000D3A94"/>
    <w:rsid w:val="000D4100"/>
    <w:rsid w:val="000D493B"/>
    <w:rsid w:val="000D4E40"/>
    <w:rsid w:val="000D5474"/>
    <w:rsid w:val="000D5A09"/>
    <w:rsid w:val="000D5C4E"/>
    <w:rsid w:val="000E2BB2"/>
    <w:rsid w:val="000E2D63"/>
    <w:rsid w:val="000E51E2"/>
    <w:rsid w:val="000E5B89"/>
    <w:rsid w:val="000E6877"/>
    <w:rsid w:val="000F0382"/>
    <w:rsid w:val="000F14CD"/>
    <w:rsid w:val="000F1C28"/>
    <w:rsid w:val="000F2DDB"/>
    <w:rsid w:val="000F435F"/>
    <w:rsid w:val="000F4E75"/>
    <w:rsid w:val="000F517E"/>
    <w:rsid w:val="000F5A4C"/>
    <w:rsid w:val="000F762F"/>
    <w:rsid w:val="00100C92"/>
    <w:rsid w:val="001017EB"/>
    <w:rsid w:val="00102096"/>
    <w:rsid w:val="00103FD1"/>
    <w:rsid w:val="0010458A"/>
    <w:rsid w:val="001060A5"/>
    <w:rsid w:val="00106195"/>
    <w:rsid w:val="00110961"/>
    <w:rsid w:val="0011122F"/>
    <w:rsid w:val="0011412A"/>
    <w:rsid w:val="0011540B"/>
    <w:rsid w:val="00116591"/>
    <w:rsid w:val="00116942"/>
    <w:rsid w:val="00116BD8"/>
    <w:rsid w:val="00122E75"/>
    <w:rsid w:val="001231E4"/>
    <w:rsid w:val="00124B6B"/>
    <w:rsid w:val="00124C9C"/>
    <w:rsid w:val="001258A3"/>
    <w:rsid w:val="00125E88"/>
    <w:rsid w:val="00126646"/>
    <w:rsid w:val="00127ED3"/>
    <w:rsid w:val="00127FC4"/>
    <w:rsid w:val="001300FC"/>
    <w:rsid w:val="001312AA"/>
    <w:rsid w:val="00132364"/>
    <w:rsid w:val="0013310D"/>
    <w:rsid w:val="00133B30"/>
    <w:rsid w:val="00134F61"/>
    <w:rsid w:val="0013765F"/>
    <w:rsid w:val="001376E4"/>
    <w:rsid w:val="00137D9B"/>
    <w:rsid w:val="00140329"/>
    <w:rsid w:val="00142CF4"/>
    <w:rsid w:val="00142FE9"/>
    <w:rsid w:val="00143373"/>
    <w:rsid w:val="00143427"/>
    <w:rsid w:val="00144A9A"/>
    <w:rsid w:val="00144B50"/>
    <w:rsid w:val="00145690"/>
    <w:rsid w:val="00145ABA"/>
    <w:rsid w:val="00147316"/>
    <w:rsid w:val="00147993"/>
    <w:rsid w:val="00150110"/>
    <w:rsid w:val="001501A7"/>
    <w:rsid w:val="00150A30"/>
    <w:rsid w:val="00155727"/>
    <w:rsid w:val="00155A24"/>
    <w:rsid w:val="00155DDB"/>
    <w:rsid w:val="00156551"/>
    <w:rsid w:val="00157640"/>
    <w:rsid w:val="0016115B"/>
    <w:rsid w:val="001619BC"/>
    <w:rsid w:val="00161D7D"/>
    <w:rsid w:val="00164ACF"/>
    <w:rsid w:val="001655A4"/>
    <w:rsid w:val="0016569C"/>
    <w:rsid w:val="00166265"/>
    <w:rsid w:val="0016701F"/>
    <w:rsid w:val="00167C73"/>
    <w:rsid w:val="0017173C"/>
    <w:rsid w:val="0017368F"/>
    <w:rsid w:val="001742CC"/>
    <w:rsid w:val="001743EE"/>
    <w:rsid w:val="00176431"/>
    <w:rsid w:val="00180605"/>
    <w:rsid w:val="0018067E"/>
    <w:rsid w:val="001814FA"/>
    <w:rsid w:val="00181FE5"/>
    <w:rsid w:val="00182DF8"/>
    <w:rsid w:val="00182E21"/>
    <w:rsid w:val="00184891"/>
    <w:rsid w:val="00184B61"/>
    <w:rsid w:val="00185550"/>
    <w:rsid w:val="001857E5"/>
    <w:rsid w:val="0018681B"/>
    <w:rsid w:val="00187689"/>
    <w:rsid w:val="00187DB7"/>
    <w:rsid w:val="00190D7D"/>
    <w:rsid w:val="0019220B"/>
    <w:rsid w:val="00192D0F"/>
    <w:rsid w:val="00192D19"/>
    <w:rsid w:val="00193F17"/>
    <w:rsid w:val="00195F08"/>
    <w:rsid w:val="00196028"/>
    <w:rsid w:val="0019703C"/>
    <w:rsid w:val="001A04D5"/>
    <w:rsid w:val="001A2505"/>
    <w:rsid w:val="001A2FCC"/>
    <w:rsid w:val="001A75F5"/>
    <w:rsid w:val="001A7BD8"/>
    <w:rsid w:val="001B024C"/>
    <w:rsid w:val="001B112D"/>
    <w:rsid w:val="001B2ED1"/>
    <w:rsid w:val="001B4352"/>
    <w:rsid w:val="001B4BCB"/>
    <w:rsid w:val="001B6511"/>
    <w:rsid w:val="001B6C8A"/>
    <w:rsid w:val="001C016D"/>
    <w:rsid w:val="001C024C"/>
    <w:rsid w:val="001C048B"/>
    <w:rsid w:val="001C062E"/>
    <w:rsid w:val="001C415A"/>
    <w:rsid w:val="001C4348"/>
    <w:rsid w:val="001C51F6"/>
    <w:rsid w:val="001C6307"/>
    <w:rsid w:val="001C648B"/>
    <w:rsid w:val="001D0C19"/>
    <w:rsid w:val="001D25C2"/>
    <w:rsid w:val="001D4B7E"/>
    <w:rsid w:val="001D57E8"/>
    <w:rsid w:val="001D63A2"/>
    <w:rsid w:val="001E06C7"/>
    <w:rsid w:val="001E46FD"/>
    <w:rsid w:val="001E59A9"/>
    <w:rsid w:val="001E5AD7"/>
    <w:rsid w:val="001E6DE4"/>
    <w:rsid w:val="001F253B"/>
    <w:rsid w:val="001F28A7"/>
    <w:rsid w:val="001F485B"/>
    <w:rsid w:val="001F51CA"/>
    <w:rsid w:val="001F6839"/>
    <w:rsid w:val="00201474"/>
    <w:rsid w:val="00202525"/>
    <w:rsid w:val="002027F4"/>
    <w:rsid w:val="00202D02"/>
    <w:rsid w:val="00206218"/>
    <w:rsid w:val="00206D84"/>
    <w:rsid w:val="002104AC"/>
    <w:rsid w:val="002126C1"/>
    <w:rsid w:val="00213FFB"/>
    <w:rsid w:val="00214784"/>
    <w:rsid w:val="002167AE"/>
    <w:rsid w:val="002176FA"/>
    <w:rsid w:val="002200BB"/>
    <w:rsid w:val="00221EC5"/>
    <w:rsid w:val="002226FC"/>
    <w:rsid w:val="00223295"/>
    <w:rsid w:val="002250BB"/>
    <w:rsid w:val="00225D5D"/>
    <w:rsid w:val="0022622F"/>
    <w:rsid w:val="002269E6"/>
    <w:rsid w:val="00226D68"/>
    <w:rsid w:val="0022731C"/>
    <w:rsid w:val="002308EE"/>
    <w:rsid w:val="00231498"/>
    <w:rsid w:val="00231C83"/>
    <w:rsid w:val="00232AE8"/>
    <w:rsid w:val="00232DD9"/>
    <w:rsid w:val="00233501"/>
    <w:rsid w:val="002344CF"/>
    <w:rsid w:val="0023539E"/>
    <w:rsid w:val="00235550"/>
    <w:rsid w:val="00236C42"/>
    <w:rsid w:val="00240A54"/>
    <w:rsid w:val="00242457"/>
    <w:rsid w:val="00242CCA"/>
    <w:rsid w:val="00243222"/>
    <w:rsid w:val="002439C9"/>
    <w:rsid w:val="0024403F"/>
    <w:rsid w:val="00246318"/>
    <w:rsid w:val="002505EC"/>
    <w:rsid w:val="0025110B"/>
    <w:rsid w:val="0025142E"/>
    <w:rsid w:val="00251CF8"/>
    <w:rsid w:val="002527B6"/>
    <w:rsid w:val="002542E9"/>
    <w:rsid w:val="00254D56"/>
    <w:rsid w:val="00254D6E"/>
    <w:rsid w:val="00256A2C"/>
    <w:rsid w:val="00264545"/>
    <w:rsid w:val="00270061"/>
    <w:rsid w:val="002710CA"/>
    <w:rsid w:val="00271912"/>
    <w:rsid w:val="002729FF"/>
    <w:rsid w:val="00272C3E"/>
    <w:rsid w:val="00273896"/>
    <w:rsid w:val="00274CC1"/>
    <w:rsid w:val="00275FB8"/>
    <w:rsid w:val="0027667C"/>
    <w:rsid w:val="00277750"/>
    <w:rsid w:val="00281E6F"/>
    <w:rsid w:val="00282524"/>
    <w:rsid w:val="002831B6"/>
    <w:rsid w:val="00283B7E"/>
    <w:rsid w:val="00285287"/>
    <w:rsid w:val="00285B6E"/>
    <w:rsid w:val="002909C0"/>
    <w:rsid w:val="00290AD6"/>
    <w:rsid w:val="00290EC5"/>
    <w:rsid w:val="002918C7"/>
    <w:rsid w:val="00292533"/>
    <w:rsid w:val="00292B0B"/>
    <w:rsid w:val="00294583"/>
    <w:rsid w:val="00294BEA"/>
    <w:rsid w:val="00294FBE"/>
    <w:rsid w:val="00296198"/>
    <w:rsid w:val="002962DF"/>
    <w:rsid w:val="0029644E"/>
    <w:rsid w:val="00296A88"/>
    <w:rsid w:val="00296CDF"/>
    <w:rsid w:val="002A324E"/>
    <w:rsid w:val="002A3549"/>
    <w:rsid w:val="002A3916"/>
    <w:rsid w:val="002A48C8"/>
    <w:rsid w:val="002A4E24"/>
    <w:rsid w:val="002A4FF6"/>
    <w:rsid w:val="002A536F"/>
    <w:rsid w:val="002A5DBD"/>
    <w:rsid w:val="002A6DD9"/>
    <w:rsid w:val="002B0747"/>
    <w:rsid w:val="002B0C59"/>
    <w:rsid w:val="002B1293"/>
    <w:rsid w:val="002B307A"/>
    <w:rsid w:val="002B47D5"/>
    <w:rsid w:val="002B48B9"/>
    <w:rsid w:val="002B492C"/>
    <w:rsid w:val="002B4D8B"/>
    <w:rsid w:val="002B5CC4"/>
    <w:rsid w:val="002B6AC3"/>
    <w:rsid w:val="002C0348"/>
    <w:rsid w:val="002C0577"/>
    <w:rsid w:val="002C1140"/>
    <w:rsid w:val="002C1604"/>
    <w:rsid w:val="002C1CFE"/>
    <w:rsid w:val="002C1F1A"/>
    <w:rsid w:val="002C4579"/>
    <w:rsid w:val="002C677F"/>
    <w:rsid w:val="002D1D5B"/>
    <w:rsid w:val="002D2E28"/>
    <w:rsid w:val="002D3DB3"/>
    <w:rsid w:val="002D3F2D"/>
    <w:rsid w:val="002D44BB"/>
    <w:rsid w:val="002D596F"/>
    <w:rsid w:val="002D6706"/>
    <w:rsid w:val="002E0903"/>
    <w:rsid w:val="002E0E14"/>
    <w:rsid w:val="002E3830"/>
    <w:rsid w:val="002E4853"/>
    <w:rsid w:val="002E4C7C"/>
    <w:rsid w:val="002E4F60"/>
    <w:rsid w:val="002E4F9C"/>
    <w:rsid w:val="002E5442"/>
    <w:rsid w:val="002E6610"/>
    <w:rsid w:val="002E724D"/>
    <w:rsid w:val="002F065F"/>
    <w:rsid w:val="002F1C3F"/>
    <w:rsid w:val="002F2BED"/>
    <w:rsid w:val="002F66D8"/>
    <w:rsid w:val="002F7D47"/>
    <w:rsid w:val="003000C3"/>
    <w:rsid w:val="00302CE6"/>
    <w:rsid w:val="00303310"/>
    <w:rsid w:val="00304064"/>
    <w:rsid w:val="0030572E"/>
    <w:rsid w:val="00305941"/>
    <w:rsid w:val="00307100"/>
    <w:rsid w:val="00313607"/>
    <w:rsid w:val="0031413C"/>
    <w:rsid w:val="00314C8C"/>
    <w:rsid w:val="00314F24"/>
    <w:rsid w:val="003208EC"/>
    <w:rsid w:val="0032161A"/>
    <w:rsid w:val="00322A39"/>
    <w:rsid w:val="00322ABB"/>
    <w:rsid w:val="003236EC"/>
    <w:rsid w:val="003250B1"/>
    <w:rsid w:val="00330279"/>
    <w:rsid w:val="00330F5E"/>
    <w:rsid w:val="00332B3B"/>
    <w:rsid w:val="003339A1"/>
    <w:rsid w:val="00335E92"/>
    <w:rsid w:val="00336D1A"/>
    <w:rsid w:val="00337BF1"/>
    <w:rsid w:val="0034022E"/>
    <w:rsid w:val="00340BD7"/>
    <w:rsid w:val="00342999"/>
    <w:rsid w:val="00342FE4"/>
    <w:rsid w:val="0034403D"/>
    <w:rsid w:val="00344637"/>
    <w:rsid w:val="00347190"/>
    <w:rsid w:val="003545E7"/>
    <w:rsid w:val="00355CD7"/>
    <w:rsid w:val="003565B7"/>
    <w:rsid w:val="00357C33"/>
    <w:rsid w:val="0036007E"/>
    <w:rsid w:val="00364374"/>
    <w:rsid w:val="00366413"/>
    <w:rsid w:val="003702CA"/>
    <w:rsid w:val="00370D7C"/>
    <w:rsid w:val="00371AF0"/>
    <w:rsid w:val="0037259C"/>
    <w:rsid w:val="003730BE"/>
    <w:rsid w:val="00374710"/>
    <w:rsid w:val="0037494F"/>
    <w:rsid w:val="00374F01"/>
    <w:rsid w:val="003761AC"/>
    <w:rsid w:val="00376C3C"/>
    <w:rsid w:val="0037706D"/>
    <w:rsid w:val="00377105"/>
    <w:rsid w:val="00377462"/>
    <w:rsid w:val="0037781E"/>
    <w:rsid w:val="00380229"/>
    <w:rsid w:val="00382FA9"/>
    <w:rsid w:val="0038669F"/>
    <w:rsid w:val="00386E13"/>
    <w:rsid w:val="003872FE"/>
    <w:rsid w:val="00390D98"/>
    <w:rsid w:val="003915ED"/>
    <w:rsid w:val="00392739"/>
    <w:rsid w:val="00392A15"/>
    <w:rsid w:val="00393886"/>
    <w:rsid w:val="003954D8"/>
    <w:rsid w:val="003959CC"/>
    <w:rsid w:val="00395DD5"/>
    <w:rsid w:val="00396D1C"/>
    <w:rsid w:val="00397033"/>
    <w:rsid w:val="00397BF7"/>
    <w:rsid w:val="003A0600"/>
    <w:rsid w:val="003A0B18"/>
    <w:rsid w:val="003A1485"/>
    <w:rsid w:val="003A15A9"/>
    <w:rsid w:val="003A289D"/>
    <w:rsid w:val="003A2EBF"/>
    <w:rsid w:val="003A35FF"/>
    <w:rsid w:val="003A3F32"/>
    <w:rsid w:val="003A43ED"/>
    <w:rsid w:val="003A5209"/>
    <w:rsid w:val="003A6184"/>
    <w:rsid w:val="003A6293"/>
    <w:rsid w:val="003B0358"/>
    <w:rsid w:val="003B0AF0"/>
    <w:rsid w:val="003B6DED"/>
    <w:rsid w:val="003C34AE"/>
    <w:rsid w:val="003C389E"/>
    <w:rsid w:val="003C6EE6"/>
    <w:rsid w:val="003C7E59"/>
    <w:rsid w:val="003D02D1"/>
    <w:rsid w:val="003D1933"/>
    <w:rsid w:val="003D2016"/>
    <w:rsid w:val="003D2A23"/>
    <w:rsid w:val="003D32FE"/>
    <w:rsid w:val="003D36D8"/>
    <w:rsid w:val="003D44A9"/>
    <w:rsid w:val="003D70E0"/>
    <w:rsid w:val="003E0E47"/>
    <w:rsid w:val="003E123C"/>
    <w:rsid w:val="003E14B7"/>
    <w:rsid w:val="003E2043"/>
    <w:rsid w:val="003E5100"/>
    <w:rsid w:val="003E5FE8"/>
    <w:rsid w:val="003E6A3F"/>
    <w:rsid w:val="003F0CEC"/>
    <w:rsid w:val="003F27EA"/>
    <w:rsid w:val="003F2828"/>
    <w:rsid w:val="003F28BA"/>
    <w:rsid w:val="003F2D4B"/>
    <w:rsid w:val="003F3F5D"/>
    <w:rsid w:val="003F64C7"/>
    <w:rsid w:val="003F724F"/>
    <w:rsid w:val="0040203B"/>
    <w:rsid w:val="00402A62"/>
    <w:rsid w:val="00404F9E"/>
    <w:rsid w:val="004066D8"/>
    <w:rsid w:val="0040694E"/>
    <w:rsid w:val="00410AB4"/>
    <w:rsid w:val="0041222F"/>
    <w:rsid w:val="0041293F"/>
    <w:rsid w:val="00414115"/>
    <w:rsid w:val="00416182"/>
    <w:rsid w:val="004166D7"/>
    <w:rsid w:val="004168FC"/>
    <w:rsid w:val="00417144"/>
    <w:rsid w:val="00420D4D"/>
    <w:rsid w:val="00421897"/>
    <w:rsid w:val="00421CA6"/>
    <w:rsid w:val="0042215C"/>
    <w:rsid w:val="0042217C"/>
    <w:rsid w:val="00422DFD"/>
    <w:rsid w:val="00423813"/>
    <w:rsid w:val="0042490D"/>
    <w:rsid w:val="00430AC0"/>
    <w:rsid w:val="00431D4A"/>
    <w:rsid w:val="00431E24"/>
    <w:rsid w:val="00431E4B"/>
    <w:rsid w:val="00432754"/>
    <w:rsid w:val="00434812"/>
    <w:rsid w:val="00435149"/>
    <w:rsid w:val="004359EA"/>
    <w:rsid w:val="004362A5"/>
    <w:rsid w:val="004367AA"/>
    <w:rsid w:val="00436EE5"/>
    <w:rsid w:val="0043704B"/>
    <w:rsid w:val="0043724F"/>
    <w:rsid w:val="0044097D"/>
    <w:rsid w:val="0044163D"/>
    <w:rsid w:val="00441F90"/>
    <w:rsid w:val="0044227F"/>
    <w:rsid w:val="00443300"/>
    <w:rsid w:val="004433E2"/>
    <w:rsid w:val="00445D55"/>
    <w:rsid w:val="00446291"/>
    <w:rsid w:val="0044708A"/>
    <w:rsid w:val="00450142"/>
    <w:rsid w:val="00452246"/>
    <w:rsid w:val="00452958"/>
    <w:rsid w:val="004547F6"/>
    <w:rsid w:val="00456340"/>
    <w:rsid w:val="00457DF5"/>
    <w:rsid w:val="00462079"/>
    <w:rsid w:val="004625D0"/>
    <w:rsid w:val="00462AAA"/>
    <w:rsid w:val="004640C6"/>
    <w:rsid w:val="00466D94"/>
    <w:rsid w:val="00467365"/>
    <w:rsid w:val="00470C55"/>
    <w:rsid w:val="0047101D"/>
    <w:rsid w:val="0047295B"/>
    <w:rsid w:val="004751B8"/>
    <w:rsid w:val="0048040B"/>
    <w:rsid w:val="00481C0F"/>
    <w:rsid w:val="00483A2D"/>
    <w:rsid w:val="00485320"/>
    <w:rsid w:val="00486998"/>
    <w:rsid w:val="00487C62"/>
    <w:rsid w:val="00487FFB"/>
    <w:rsid w:val="00490334"/>
    <w:rsid w:val="00491C5D"/>
    <w:rsid w:val="00492311"/>
    <w:rsid w:val="0049383E"/>
    <w:rsid w:val="00495B01"/>
    <w:rsid w:val="00497646"/>
    <w:rsid w:val="00497A96"/>
    <w:rsid w:val="004A2497"/>
    <w:rsid w:val="004A2514"/>
    <w:rsid w:val="004A25A0"/>
    <w:rsid w:val="004A31CA"/>
    <w:rsid w:val="004A3BF6"/>
    <w:rsid w:val="004A3CBE"/>
    <w:rsid w:val="004A3FC6"/>
    <w:rsid w:val="004A5840"/>
    <w:rsid w:val="004A7951"/>
    <w:rsid w:val="004B14D1"/>
    <w:rsid w:val="004B22C4"/>
    <w:rsid w:val="004B2B91"/>
    <w:rsid w:val="004B2F1E"/>
    <w:rsid w:val="004B3B8D"/>
    <w:rsid w:val="004B60F7"/>
    <w:rsid w:val="004B71D2"/>
    <w:rsid w:val="004B739D"/>
    <w:rsid w:val="004C35EA"/>
    <w:rsid w:val="004C40F0"/>
    <w:rsid w:val="004C6B0E"/>
    <w:rsid w:val="004C7586"/>
    <w:rsid w:val="004D0620"/>
    <w:rsid w:val="004D2A02"/>
    <w:rsid w:val="004D3CD5"/>
    <w:rsid w:val="004D420C"/>
    <w:rsid w:val="004D5C59"/>
    <w:rsid w:val="004D6D29"/>
    <w:rsid w:val="004E26D0"/>
    <w:rsid w:val="004E3E3F"/>
    <w:rsid w:val="004E537C"/>
    <w:rsid w:val="004E5A68"/>
    <w:rsid w:val="004E78CC"/>
    <w:rsid w:val="004E7E2D"/>
    <w:rsid w:val="004F0B9D"/>
    <w:rsid w:val="004F226C"/>
    <w:rsid w:val="004F2F0F"/>
    <w:rsid w:val="004F43EB"/>
    <w:rsid w:val="004F5CE3"/>
    <w:rsid w:val="004F6EC1"/>
    <w:rsid w:val="00500089"/>
    <w:rsid w:val="005010C1"/>
    <w:rsid w:val="00503588"/>
    <w:rsid w:val="005035D9"/>
    <w:rsid w:val="00503BD3"/>
    <w:rsid w:val="005112ED"/>
    <w:rsid w:val="00511AF9"/>
    <w:rsid w:val="005128FF"/>
    <w:rsid w:val="00513949"/>
    <w:rsid w:val="0051495E"/>
    <w:rsid w:val="0051505B"/>
    <w:rsid w:val="0051555B"/>
    <w:rsid w:val="00517941"/>
    <w:rsid w:val="005231B6"/>
    <w:rsid w:val="00523B44"/>
    <w:rsid w:val="00523FFB"/>
    <w:rsid w:val="00524ACF"/>
    <w:rsid w:val="00524E40"/>
    <w:rsid w:val="005256E7"/>
    <w:rsid w:val="005258E9"/>
    <w:rsid w:val="00527B8C"/>
    <w:rsid w:val="00530D7C"/>
    <w:rsid w:val="0053175F"/>
    <w:rsid w:val="0053268F"/>
    <w:rsid w:val="00532FF1"/>
    <w:rsid w:val="00533AA9"/>
    <w:rsid w:val="00536129"/>
    <w:rsid w:val="00537B9E"/>
    <w:rsid w:val="00537E4F"/>
    <w:rsid w:val="00542715"/>
    <w:rsid w:val="00542FF5"/>
    <w:rsid w:val="0054327A"/>
    <w:rsid w:val="0054498C"/>
    <w:rsid w:val="005451DC"/>
    <w:rsid w:val="00545809"/>
    <w:rsid w:val="00546F4B"/>
    <w:rsid w:val="00551097"/>
    <w:rsid w:val="00552B58"/>
    <w:rsid w:val="0055497C"/>
    <w:rsid w:val="00555DD0"/>
    <w:rsid w:val="005575EF"/>
    <w:rsid w:val="005577C9"/>
    <w:rsid w:val="0055780D"/>
    <w:rsid w:val="00557B3B"/>
    <w:rsid w:val="00557C1D"/>
    <w:rsid w:val="00562A59"/>
    <w:rsid w:val="00562FFE"/>
    <w:rsid w:val="00563FAF"/>
    <w:rsid w:val="00565905"/>
    <w:rsid w:val="00566D9B"/>
    <w:rsid w:val="005674DC"/>
    <w:rsid w:val="00570838"/>
    <w:rsid w:val="00570DF5"/>
    <w:rsid w:val="0057166A"/>
    <w:rsid w:val="00571D06"/>
    <w:rsid w:val="00572637"/>
    <w:rsid w:val="00573618"/>
    <w:rsid w:val="005764C6"/>
    <w:rsid w:val="00576675"/>
    <w:rsid w:val="005774FC"/>
    <w:rsid w:val="0058201B"/>
    <w:rsid w:val="00584029"/>
    <w:rsid w:val="005872E3"/>
    <w:rsid w:val="00587F46"/>
    <w:rsid w:val="00591E33"/>
    <w:rsid w:val="005924B0"/>
    <w:rsid w:val="005925E1"/>
    <w:rsid w:val="0059530B"/>
    <w:rsid w:val="00597744"/>
    <w:rsid w:val="005A221D"/>
    <w:rsid w:val="005A2277"/>
    <w:rsid w:val="005A251C"/>
    <w:rsid w:val="005A340D"/>
    <w:rsid w:val="005A6550"/>
    <w:rsid w:val="005A666D"/>
    <w:rsid w:val="005A6795"/>
    <w:rsid w:val="005A73FD"/>
    <w:rsid w:val="005A749C"/>
    <w:rsid w:val="005B0705"/>
    <w:rsid w:val="005B08D5"/>
    <w:rsid w:val="005B1FE6"/>
    <w:rsid w:val="005B345A"/>
    <w:rsid w:val="005B3AA7"/>
    <w:rsid w:val="005B418A"/>
    <w:rsid w:val="005B4312"/>
    <w:rsid w:val="005B4462"/>
    <w:rsid w:val="005B577D"/>
    <w:rsid w:val="005B59E6"/>
    <w:rsid w:val="005B5B52"/>
    <w:rsid w:val="005B76D9"/>
    <w:rsid w:val="005B788E"/>
    <w:rsid w:val="005C0080"/>
    <w:rsid w:val="005C23FC"/>
    <w:rsid w:val="005C2857"/>
    <w:rsid w:val="005C3649"/>
    <w:rsid w:val="005C49A6"/>
    <w:rsid w:val="005C5BB8"/>
    <w:rsid w:val="005C5D52"/>
    <w:rsid w:val="005C63E0"/>
    <w:rsid w:val="005C6FA2"/>
    <w:rsid w:val="005D06A6"/>
    <w:rsid w:val="005D2BD7"/>
    <w:rsid w:val="005D3366"/>
    <w:rsid w:val="005D3A73"/>
    <w:rsid w:val="005D6F68"/>
    <w:rsid w:val="005E07BE"/>
    <w:rsid w:val="005E1639"/>
    <w:rsid w:val="005E1E99"/>
    <w:rsid w:val="005E3163"/>
    <w:rsid w:val="005E4547"/>
    <w:rsid w:val="005E4A1C"/>
    <w:rsid w:val="005E4CB1"/>
    <w:rsid w:val="005E4F8E"/>
    <w:rsid w:val="005E525D"/>
    <w:rsid w:val="005E559F"/>
    <w:rsid w:val="005E7249"/>
    <w:rsid w:val="005F0E53"/>
    <w:rsid w:val="005F19A5"/>
    <w:rsid w:val="005F2A4E"/>
    <w:rsid w:val="005F43E2"/>
    <w:rsid w:val="005F4A7C"/>
    <w:rsid w:val="005F7325"/>
    <w:rsid w:val="0060374E"/>
    <w:rsid w:val="0060472F"/>
    <w:rsid w:val="00604EA1"/>
    <w:rsid w:val="00605114"/>
    <w:rsid w:val="006069DB"/>
    <w:rsid w:val="00607C0D"/>
    <w:rsid w:val="00610ADA"/>
    <w:rsid w:val="006119F3"/>
    <w:rsid w:val="00612679"/>
    <w:rsid w:val="00612D2F"/>
    <w:rsid w:val="00614A2B"/>
    <w:rsid w:val="00614C02"/>
    <w:rsid w:val="0061543D"/>
    <w:rsid w:val="00615E1A"/>
    <w:rsid w:val="00617BD4"/>
    <w:rsid w:val="00617BDE"/>
    <w:rsid w:val="006205F5"/>
    <w:rsid w:val="00620E69"/>
    <w:rsid w:val="006249C5"/>
    <w:rsid w:val="0062684C"/>
    <w:rsid w:val="00626B66"/>
    <w:rsid w:val="00626C15"/>
    <w:rsid w:val="0062789A"/>
    <w:rsid w:val="00627F57"/>
    <w:rsid w:val="00630460"/>
    <w:rsid w:val="00630639"/>
    <w:rsid w:val="006327C7"/>
    <w:rsid w:val="00635291"/>
    <w:rsid w:val="0063578C"/>
    <w:rsid w:val="00636479"/>
    <w:rsid w:val="00636856"/>
    <w:rsid w:val="00636CDC"/>
    <w:rsid w:val="006403DD"/>
    <w:rsid w:val="0064127A"/>
    <w:rsid w:val="00644926"/>
    <w:rsid w:val="00646AAC"/>
    <w:rsid w:val="0065418F"/>
    <w:rsid w:val="006541F8"/>
    <w:rsid w:val="006542BB"/>
    <w:rsid w:val="00656399"/>
    <w:rsid w:val="006567B3"/>
    <w:rsid w:val="00657E76"/>
    <w:rsid w:val="006615A1"/>
    <w:rsid w:val="00661EC1"/>
    <w:rsid w:val="00662C64"/>
    <w:rsid w:val="006639F9"/>
    <w:rsid w:val="00664E3F"/>
    <w:rsid w:val="006651FD"/>
    <w:rsid w:val="006653D9"/>
    <w:rsid w:val="00665646"/>
    <w:rsid w:val="00665762"/>
    <w:rsid w:val="006674A1"/>
    <w:rsid w:val="00670245"/>
    <w:rsid w:val="0067200A"/>
    <w:rsid w:val="00674E62"/>
    <w:rsid w:val="006750A7"/>
    <w:rsid w:val="00675221"/>
    <w:rsid w:val="00675318"/>
    <w:rsid w:val="006761D9"/>
    <w:rsid w:val="00677C68"/>
    <w:rsid w:val="00677C90"/>
    <w:rsid w:val="0068022F"/>
    <w:rsid w:val="00681687"/>
    <w:rsid w:val="006818E5"/>
    <w:rsid w:val="00681C08"/>
    <w:rsid w:val="00686B93"/>
    <w:rsid w:val="00690878"/>
    <w:rsid w:val="00690ADF"/>
    <w:rsid w:val="00694005"/>
    <w:rsid w:val="006950EA"/>
    <w:rsid w:val="00696891"/>
    <w:rsid w:val="00697831"/>
    <w:rsid w:val="006A1325"/>
    <w:rsid w:val="006A18BC"/>
    <w:rsid w:val="006A2EFB"/>
    <w:rsid w:val="006A592D"/>
    <w:rsid w:val="006B0B19"/>
    <w:rsid w:val="006B0E49"/>
    <w:rsid w:val="006B6A79"/>
    <w:rsid w:val="006B6CCE"/>
    <w:rsid w:val="006B717E"/>
    <w:rsid w:val="006B7A7D"/>
    <w:rsid w:val="006C08EC"/>
    <w:rsid w:val="006C1C6B"/>
    <w:rsid w:val="006C3697"/>
    <w:rsid w:val="006C4C44"/>
    <w:rsid w:val="006C50E3"/>
    <w:rsid w:val="006C5418"/>
    <w:rsid w:val="006C6EB3"/>
    <w:rsid w:val="006C7629"/>
    <w:rsid w:val="006C7BD6"/>
    <w:rsid w:val="006D0A9A"/>
    <w:rsid w:val="006D1BAB"/>
    <w:rsid w:val="006D2E4E"/>
    <w:rsid w:val="006D459D"/>
    <w:rsid w:val="006D4908"/>
    <w:rsid w:val="006D4B63"/>
    <w:rsid w:val="006D5FD7"/>
    <w:rsid w:val="006E19A7"/>
    <w:rsid w:val="006E1E63"/>
    <w:rsid w:val="006E36E7"/>
    <w:rsid w:val="006E3A35"/>
    <w:rsid w:val="006E45CD"/>
    <w:rsid w:val="006E7832"/>
    <w:rsid w:val="006F089D"/>
    <w:rsid w:val="006F0ABB"/>
    <w:rsid w:val="006F103B"/>
    <w:rsid w:val="006F48A7"/>
    <w:rsid w:val="006F7FEA"/>
    <w:rsid w:val="00700DB8"/>
    <w:rsid w:val="007019E9"/>
    <w:rsid w:val="0070277E"/>
    <w:rsid w:val="007036BF"/>
    <w:rsid w:val="00704FC1"/>
    <w:rsid w:val="007052CB"/>
    <w:rsid w:val="00706079"/>
    <w:rsid w:val="00710416"/>
    <w:rsid w:val="00712B2B"/>
    <w:rsid w:val="00713763"/>
    <w:rsid w:val="007164D4"/>
    <w:rsid w:val="007173FF"/>
    <w:rsid w:val="00717B83"/>
    <w:rsid w:val="0072017D"/>
    <w:rsid w:val="0072191C"/>
    <w:rsid w:val="007219AA"/>
    <w:rsid w:val="00721F02"/>
    <w:rsid w:val="00722097"/>
    <w:rsid w:val="007232BC"/>
    <w:rsid w:val="00726638"/>
    <w:rsid w:val="00727E86"/>
    <w:rsid w:val="00730886"/>
    <w:rsid w:val="00731270"/>
    <w:rsid w:val="00731979"/>
    <w:rsid w:val="007332DE"/>
    <w:rsid w:val="00733993"/>
    <w:rsid w:val="00734FAB"/>
    <w:rsid w:val="00737970"/>
    <w:rsid w:val="007419BE"/>
    <w:rsid w:val="0074250F"/>
    <w:rsid w:val="00743BCC"/>
    <w:rsid w:val="00743D04"/>
    <w:rsid w:val="0074480F"/>
    <w:rsid w:val="00745174"/>
    <w:rsid w:val="00745AC8"/>
    <w:rsid w:val="0074670C"/>
    <w:rsid w:val="00747D70"/>
    <w:rsid w:val="00747F03"/>
    <w:rsid w:val="00750AFD"/>
    <w:rsid w:val="00750BC0"/>
    <w:rsid w:val="00750CC0"/>
    <w:rsid w:val="00751948"/>
    <w:rsid w:val="00754FE3"/>
    <w:rsid w:val="0075582D"/>
    <w:rsid w:val="00756280"/>
    <w:rsid w:val="007608FA"/>
    <w:rsid w:val="00761C10"/>
    <w:rsid w:val="0076241E"/>
    <w:rsid w:val="00763C25"/>
    <w:rsid w:val="00764326"/>
    <w:rsid w:val="00765176"/>
    <w:rsid w:val="00765C17"/>
    <w:rsid w:val="00766215"/>
    <w:rsid w:val="00766B47"/>
    <w:rsid w:val="00767D78"/>
    <w:rsid w:val="007709B8"/>
    <w:rsid w:val="0077307D"/>
    <w:rsid w:val="007746FC"/>
    <w:rsid w:val="00774D7C"/>
    <w:rsid w:val="0077569B"/>
    <w:rsid w:val="00775795"/>
    <w:rsid w:val="00775E0F"/>
    <w:rsid w:val="00775E69"/>
    <w:rsid w:val="00776971"/>
    <w:rsid w:val="0078000A"/>
    <w:rsid w:val="007820E4"/>
    <w:rsid w:val="0078317C"/>
    <w:rsid w:val="007860F0"/>
    <w:rsid w:val="0078694F"/>
    <w:rsid w:val="00787ADD"/>
    <w:rsid w:val="00787F69"/>
    <w:rsid w:val="00790956"/>
    <w:rsid w:val="00791945"/>
    <w:rsid w:val="007929BB"/>
    <w:rsid w:val="007934C8"/>
    <w:rsid w:val="00793DD4"/>
    <w:rsid w:val="007940E7"/>
    <w:rsid w:val="00795344"/>
    <w:rsid w:val="007953F0"/>
    <w:rsid w:val="00795FFA"/>
    <w:rsid w:val="007A1161"/>
    <w:rsid w:val="007A1DA1"/>
    <w:rsid w:val="007A300D"/>
    <w:rsid w:val="007A43B8"/>
    <w:rsid w:val="007A4D2A"/>
    <w:rsid w:val="007A4F6C"/>
    <w:rsid w:val="007A5116"/>
    <w:rsid w:val="007A5706"/>
    <w:rsid w:val="007A5D6B"/>
    <w:rsid w:val="007A6B07"/>
    <w:rsid w:val="007A7A9B"/>
    <w:rsid w:val="007B1154"/>
    <w:rsid w:val="007B2722"/>
    <w:rsid w:val="007B3BA8"/>
    <w:rsid w:val="007B3D63"/>
    <w:rsid w:val="007B4D24"/>
    <w:rsid w:val="007C0E43"/>
    <w:rsid w:val="007C1B2E"/>
    <w:rsid w:val="007C1D80"/>
    <w:rsid w:val="007C200A"/>
    <w:rsid w:val="007C2259"/>
    <w:rsid w:val="007C2CAE"/>
    <w:rsid w:val="007C3591"/>
    <w:rsid w:val="007C39C2"/>
    <w:rsid w:val="007C4C3C"/>
    <w:rsid w:val="007C5C97"/>
    <w:rsid w:val="007C770E"/>
    <w:rsid w:val="007D043C"/>
    <w:rsid w:val="007D1ED3"/>
    <w:rsid w:val="007D2169"/>
    <w:rsid w:val="007D2AD8"/>
    <w:rsid w:val="007D2E60"/>
    <w:rsid w:val="007D4E26"/>
    <w:rsid w:val="007D539B"/>
    <w:rsid w:val="007D539E"/>
    <w:rsid w:val="007D5A8D"/>
    <w:rsid w:val="007D673D"/>
    <w:rsid w:val="007D702D"/>
    <w:rsid w:val="007D70E4"/>
    <w:rsid w:val="007E0973"/>
    <w:rsid w:val="007E0A6F"/>
    <w:rsid w:val="007E0B74"/>
    <w:rsid w:val="007E415A"/>
    <w:rsid w:val="007E47B2"/>
    <w:rsid w:val="007E52A7"/>
    <w:rsid w:val="007E57E3"/>
    <w:rsid w:val="007E654B"/>
    <w:rsid w:val="007E6AFB"/>
    <w:rsid w:val="007E74C8"/>
    <w:rsid w:val="007E7F69"/>
    <w:rsid w:val="007F09A0"/>
    <w:rsid w:val="007F158E"/>
    <w:rsid w:val="007F4687"/>
    <w:rsid w:val="007F55F4"/>
    <w:rsid w:val="007F6FC2"/>
    <w:rsid w:val="00802398"/>
    <w:rsid w:val="008029B9"/>
    <w:rsid w:val="00802EFE"/>
    <w:rsid w:val="0080572B"/>
    <w:rsid w:val="0080583D"/>
    <w:rsid w:val="0080663E"/>
    <w:rsid w:val="00807780"/>
    <w:rsid w:val="008125AE"/>
    <w:rsid w:val="0081305E"/>
    <w:rsid w:val="00813B6A"/>
    <w:rsid w:val="00813E6B"/>
    <w:rsid w:val="00814538"/>
    <w:rsid w:val="0081483B"/>
    <w:rsid w:val="0081489B"/>
    <w:rsid w:val="00815912"/>
    <w:rsid w:val="00817283"/>
    <w:rsid w:val="00817F20"/>
    <w:rsid w:val="008221A5"/>
    <w:rsid w:val="00822EB2"/>
    <w:rsid w:val="00824BD9"/>
    <w:rsid w:val="00824F01"/>
    <w:rsid w:val="008276E2"/>
    <w:rsid w:val="008313BC"/>
    <w:rsid w:val="008329E4"/>
    <w:rsid w:val="00832EFB"/>
    <w:rsid w:val="00833910"/>
    <w:rsid w:val="00833BBE"/>
    <w:rsid w:val="00834EFE"/>
    <w:rsid w:val="00835437"/>
    <w:rsid w:val="00840032"/>
    <w:rsid w:val="00840469"/>
    <w:rsid w:val="008407E8"/>
    <w:rsid w:val="00841EBD"/>
    <w:rsid w:val="008437C8"/>
    <w:rsid w:val="00846799"/>
    <w:rsid w:val="008473CB"/>
    <w:rsid w:val="00850980"/>
    <w:rsid w:val="00851F13"/>
    <w:rsid w:val="00852B21"/>
    <w:rsid w:val="00854506"/>
    <w:rsid w:val="00854BF7"/>
    <w:rsid w:val="00856C2B"/>
    <w:rsid w:val="00857618"/>
    <w:rsid w:val="0086040F"/>
    <w:rsid w:val="00860836"/>
    <w:rsid w:val="00862D9A"/>
    <w:rsid w:val="008638B9"/>
    <w:rsid w:val="00867945"/>
    <w:rsid w:val="00871298"/>
    <w:rsid w:val="008719F7"/>
    <w:rsid w:val="00871B2E"/>
    <w:rsid w:val="00872F97"/>
    <w:rsid w:val="0087303F"/>
    <w:rsid w:val="0087397E"/>
    <w:rsid w:val="008764D7"/>
    <w:rsid w:val="00876829"/>
    <w:rsid w:val="00877246"/>
    <w:rsid w:val="0087736D"/>
    <w:rsid w:val="0087767D"/>
    <w:rsid w:val="00877871"/>
    <w:rsid w:val="00877BDD"/>
    <w:rsid w:val="00877C05"/>
    <w:rsid w:val="008802CF"/>
    <w:rsid w:val="00883F4B"/>
    <w:rsid w:val="008844F0"/>
    <w:rsid w:val="0088453A"/>
    <w:rsid w:val="00884A64"/>
    <w:rsid w:val="0088572D"/>
    <w:rsid w:val="00885C19"/>
    <w:rsid w:val="00886BBB"/>
    <w:rsid w:val="0088711C"/>
    <w:rsid w:val="008874F2"/>
    <w:rsid w:val="008906B9"/>
    <w:rsid w:val="00891D85"/>
    <w:rsid w:val="00895F60"/>
    <w:rsid w:val="008964BD"/>
    <w:rsid w:val="00897A17"/>
    <w:rsid w:val="008A05C2"/>
    <w:rsid w:val="008A280C"/>
    <w:rsid w:val="008A453A"/>
    <w:rsid w:val="008A4CB5"/>
    <w:rsid w:val="008A4FAD"/>
    <w:rsid w:val="008A4FEB"/>
    <w:rsid w:val="008A5AC3"/>
    <w:rsid w:val="008A5C2C"/>
    <w:rsid w:val="008A7EC5"/>
    <w:rsid w:val="008B2249"/>
    <w:rsid w:val="008B3EFD"/>
    <w:rsid w:val="008B48DB"/>
    <w:rsid w:val="008B48DC"/>
    <w:rsid w:val="008B4CB6"/>
    <w:rsid w:val="008B6A59"/>
    <w:rsid w:val="008C0A51"/>
    <w:rsid w:val="008C22F2"/>
    <w:rsid w:val="008C2C01"/>
    <w:rsid w:val="008C32AF"/>
    <w:rsid w:val="008C359B"/>
    <w:rsid w:val="008C398A"/>
    <w:rsid w:val="008C3BE3"/>
    <w:rsid w:val="008C3F4B"/>
    <w:rsid w:val="008C714B"/>
    <w:rsid w:val="008C74B7"/>
    <w:rsid w:val="008D18E0"/>
    <w:rsid w:val="008D1BDB"/>
    <w:rsid w:val="008D2C30"/>
    <w:rsid w:val="008D4F98"/>
    <w:rsid w:val="008D504D"/>
    <w:rsid w:val="008D5890"/>
    <w:rsid w:val="008D63D1"/>
    <w:rsid w:val="008D72AA"/>
    <w:rsid w:val="008D7CA9"/>
    <w:rsid w:val="008D7D6F"/>
    <w:rsid w:val="008D7FC8"/>
    <w:rsid w:val="008E1156"/>
    <w:rsid w:val="008E1A8B"/>
    <w:rsid w:val="008E4913"/>
    <w:rsid w:val="008E4F17"/>
    <w:rsid w:val="008E5851"/>
    <w:rsid w:val="008E5C11"/>
    <w:rsid w:val="008E5D06"/>
    <w:rsid w:val="008E625D"/>
    <w:rsid w:val="008E6FF0"/>
    <w:rsid w:val="008F06C9"/>
    <w:rsid w:val="008F09BB"/>
    <w:rsid w:val="008F260A"/>
    <w:rsid w:val="008F2AB9"/>
    <w:rsid w:val="008F3D5F"/>
    <w:rsid w:val="008F41F7"/>
    <w:rsid w:val="008F5A08"/>
    <w:rsid w:val="008F786E"/>
    <w:rsid w:val="0090080B"/>
    <w:rsid w:val="00901C6C"/>
    <w:rsid w:val="00903BA3"/>
    <w:rsid w:val="00910918"/>
    <w:rsid w:val="00912057"/>
    <w:rsid w:val="00913114"/>
    <w:rsid w:val="00915447"/>
    <w:rsid w:val="00915CFE"/>
    <w:rsid w:val="009161AC"/>
    <w:rsid w:val="0092009A"/>
    <w:rsid w:val="00920794"/>
    <w:rsid w:val="00920E48"/>
    <w:rsid w:val="009228A1"/>
    <w:rsid w:val="00922FCC"/>
    <w:rsid w:val="00923AA8"/>
    <w:rsid w:val="00923B99"/>
    <w:rsid w:val="00923F41"/>
    <w:rsid w:val="009265BD"/>
    <w:rsid w:val="00926AD1"/>
    <w:rsid w:val="00930102"/>
    <w:rsid w:val="00930118"/>
    <w:rsid w:val="00930DA6"/>
    <w:rsid w:val="00930F46"/>
    <w:rsid w:val="0093108C"/>
    <w:rsid w:val="009320F7"/>
    <w:rsid w:val="0093413F"/>
    <w:rsid w:val="00934FBF"/>
    <w:rsid w:val="00935769"/>
    <w:rsid w:val="0093608A"/>
    <w:rsid w:val="009362F3"/>
    <w:rsid w:val="00937177"/>
    <w:rsid w:val="00940B9A"/>
    <w:rsid w:val="00941875"/>
    <w:rsid w:val="00944059"/>
    <w:rsid w:val="009477BD"/>
    <w:rsid w:val="009478F4"/>
    <w:rsid w:val="00950B34"/>
    <w:rsid w:val="00950FE5"/>
    <w:rsid w:val="009511F6"/>
    <w:rsid w:val="00951809"/>
    <w:rsid w:val="009537AF"/>
    <w:rsid w:val="009546E2"/>
    <w:rsid w:val="00955B61"/>
    <w:rsid w:val="00956E8C"/>
    <w:rsid w:val="00957525"/>
    <w:rsid w:val="00957692"/>
    <w:rsid w:val="00960B17"/>
    <w:rsid w:val="00961777"/>
    <w:rsid w:val="0096279E"/>
    <w:rsid w:val="00963474"/>
    <w:rsid w:val="009638A1"/>
    <w:rsid w:val="009638BD"/>
    <w:rsid w:val="00964DC8"/>
    <w:rsid w:val="0096546C"/>
    <w:rsid w:val="00966BA6"/>
    <w:rsid w:val="00970723"/>
    <w:rsid w:val="00970997"/>
    <w:rsid w:val="0097169C"/>
    <w:rsid w:val="00971826"/>
    <w:rsid w:val="00973A53"/>
    <w:rsid w:val="00974EFC"/>
    <w:rsid w:val="009757AB"/>
    <w:rsid w:val="0098133D"/>
    <w:rsid w:val="00981B2E"/>
    <w:rsid w:val="00982BC6"/>
    <w:rsid w:val="00984494"/>
    <w:rsid w:val="00987065"/>
    <w:rsid w:val="009873FB"/>
    <w:rsid w:val="00987CBD"/>
    <w:rsid w:val="0099276E"/>
    <w:rsid w:val="0099518F"/>
    <w:rsid w:val="009954DB"/>
    <w:rsid w:val="00995AFA"/>
    <w:rsid w:val="00995E2C"/>
    <w:rsid w:val="0099611A"/>
    <w:rsid w:val="009976EC"/>
    <w:rsid w:val="009A15A5"/>
    <w:rsid w:val="009A277F"/>
    <w:rsid w:val="009A409A"/>
    <w:rsid w:val="009A4587"/>
    <w:rsid w:val="009A54D4"/>
    <w:rsid w:val="009A5D21"/>
    <w:rsid w:val="009A5D77"/>
    <w:rsid w:val="009A6278"/>
    <w:rsid w:val="009A6B4E"/>
    <w:rsid w:val="009A7C5D"/>
    <w:rsid w:val="009A7F08"/>
    <w:rsid w:val="009B1798"/>
    <w:rsid w:val="009B1A7E"/>
    <w:rsid w:val="009B2587"/>
    <w:rsid w:val="009B3754"/>
    <w:rsid w:val="009C101F"/>
    <w:rsid w:val="009C10E2"/>
    <w:rsid w:val="009C347F"/>
    <w:rsid w:val="009C39FB"/>
    <w:rsid w:val="009C4D88"/>
    <w:rsid w:val="009C5931"/>
    <w:rsid w:val="009C6BE2"/>
    <w:rsid w:val="009C7C8B"/>
    <w:rsid w:val="009D0BD8"/>
    <w:rsid w:val="009D2BF0"/>
    <w:rsid w:val="009D2C9D"/>
    <w:rsid w:val="009D3C5C"/>
    <w:rsid w:val="009D71FF"/>
    <w:rsid w:val="009D79E4"/>
    <w:rsid w:val="009E0E36"/>
    <w:rsid w:val="009E1A0C"/>
    <w:rsid w:val="009E1C18"/>
    <w:rsid w:val="009E257D"/>
    <w:rsid w:val="009E55AA"/>
    <w:rsid w:val="009E5E90"/>
    <w:rsid w:val="009E67F1"/>
    <w:rsid w:val="009E7E9B"/>
    <w:rsid w:val="009F17D3"/>
    <w:rsid w:val="009F2B80"/>
    <w:rsid w:val="009F3570"/>
    <w:rsid w:val="009F3F24"/>
    <w:rsid w:val="009F47BF"/>
    <w:rsid w:val="009F4D0F"/>
    <w:rsid w:val="009F79B2"/>
    <w:rsid w:val="009F79FE"/>
    <w:rsid w:val="009F7E23"/>
    <w:rsid w:val="00A0016E"/>
    <w:rsid w:val="00A01D6B"/>
    <w:rsid w:val="00A03DD7"/>
    <w:rsid w:val="00A04C8E"/>
    <w:rsid w:val="00A05023"/>
    <w:rsid w:val="00A05250"/>
    <w:rsid w:val="00A063A9"/>
    <w:rsid w:val="00A1135A"/>
    <w:rsid w:val="00A11B7F"/>
    <w:rsid w:val="00A11E3E"/>
    <w:rsid w:val="00A12486"/>
    <w:rsid w:val="00A12D5F"/>
    <w:rsid w:val="00A14D86"/>
    <w:rsid w:val="00A1586D"/>
    <w:rsid w:val="00A17800"/>
    <w:rsid w:val="00A179D1"/>
    <w:rsid w:val="00A216E1"/>
    <w:rsid w:val="00A21854"/>
    <w:rsid w:val="00A22322"/>
    <w:rsid w:val="00A23047"/>
    <w:rsid w:val="00A24DF5"/>
    <w:rsid w:val="00A25868"/>
    <w:rsid w:val="00A26276"/>
    <w:rsid w:val="00A26FA5"/>
    <w:rsid w:val="00A27285"/>
    <w:rsid w:val="00A31563"/>
    <w:rsid w:val="00A33333"/>
    <w:rsid w:val="00A343B2"/>
    <w:rsid w:val="00A357C4"/>
    <w:rsid w:val="00A37248"/>
    <w:rsid w:val="00A4171E"/>
    <w:rsid w:val="00A4178C"/>
    <w:rsid w:val="00A41A99"/>
    <w:rsid w:val="00A41E59"/>
    <w:rsid w:val="00A41FBD"/>
    <w:rsid w:val="00A4205A"/>
    <w:rsid w:val="00A42B2C"/>
    <w:rsid w:val="00A45501"/>
    <w:rsid w:val="00A46101"/>
    <w:rsid w:val="00A476A2"/>
    <w:rsid w:val="00A51C9C"/>
    <w:rsid w:val="00A524DD"/>
    <w:rsid w:val="00A53EB3"/>
    <w:rsid w:val="00A54118"/>
    <w:rsid w:val="00A54538"/>
    <w:rsid w:val="00A550AA"/>
    <w:rsid w:val="00A56AFB"/>
    <w:rsid w:val="00A5761A"/>
    <w:rsid w:val="00A605AA"/>
    <w:rsid w:val="00A60699"/>
    <w:rsid w:val="00A62922"/>
    <w:rsid w:val="00A64458"/>
    <w:rsid w:val="00A646FB"/>
    <w:rsid w:val="00A65562"/>
    <w:rsid w:val="00A65BF7"/>
    <w:rsid w:val="00A67CD1"/>
    <w:rsid w:val="00A70122"/>
    <w:rsid w:val="00A70F2A"/>
    <w:rsid w:val="00A7125D"/>
    <w:rsid w:val="00A7141A"/>
    <w:rsid w:val="00A71DAD"/>
    <w:rsid w:val="00A724CE"/>
    <w:rsid w:val="00A72782"/>
    <w:rsid w:val="00A72804"/>
    <w:rsid w:val="00A7301D"/>
    <w:rsid w:val="00A73FB2"/>
    <w:rsid w:val="00A76556"/>
    <w:rsid w:val="00A77E84"/>
    <w:rsid w:val="00A81155"/>
    <w:rsid w:val="00A83050"/>
    <w:rsid w:val="00A83521"/>
    <w:rsid w:val="00A85109"/>
    <w:rsid w:val="00A858A2"/>
    <w:rsid w:val="00A865CD"/>
    <w:rsid w:val="00A86EDF"/>
    <w:rsid w:val="00A86FAE"/>
    <w:rsid w:val="00A91053"/>
    <w:rsid w:val="00A91843"/>
    <w:rsid w:val="00A92D15"/>
    <w:rsid w:val="00A93141"/>
    <w:rsid w:val="00A934D3"/>
    <w:rsid w:val="00A93BD6"/>
    <w:rsid w:val="00A9607E"/>
    <w:rsid w:val="00AA496C"/>
    <w:rsid w:val="00AA54F5"/>
    <w:rsid w:val="00AA7B54"/>
    <w:rsid w:val="00AB1228"/>
    <w:rsid w:val="00AB12F6"/>
    <w:rsid w:val="00AB1315"/>
    <w:rsid w:val="00AB2ABB"/>
    <w:rsid w:val="00AB3755"/>
    <w:rsid w:val="00AB4CAB"/>
    <w:rsid w:val="00AB5137"/>
    <w:rsid w:val="00AB586D"/>
    <w:rsid w:val="00AB61F8"/>
    <w:rsid w:val="00AB7604"/>
    <w:rsid w:val="00AC22C9"/>
    <w:rsid w:val="00AC246E"/>
    <w:rsid w:val="00AC2F0C"/>
    <w:rsid w:val="00AC33AB"/>
    <w:rsid w:val="00AC5104"/>
    <w:rsid w:val="00AC53FE"/>
    <w:rsid w:val="00AD0991"/>
    <w:rsid w:val="00AD09B2"/>
    <w:rsid w:val="00AD134D"/>
    <w:rsid w:val="00AD1D39"/>
    <w:rsid w:val="00AD3017"/>
    <w:rsid w:val="00AD3A2D"/>
    <w:rsid w:val="00AD3D6B"/>
    <w:rsid w:val="00AD4311"/>
    <w:rsid w:val="00AD49D4"/>
    <w:rsid w:val="00AD4D74"/>
    <w:rsid w:val="00AD527F"/>
    <w:rsid w:val="00AD64F2"/>
    <w:rsid w:val="00AD6CAE"/>
    <w:rsid w:val="00AD7529"/>
    <w:rsid w:val="00AE02D0"/>
    <w:rsid w:val="00AE1950"/>
    <w:rsid w:val="00AE254F"/>
    <w:rsid w:val="00AE2AB8"/>
    <w:rsid w:val="00AE3382"/>
    <w:rsid w:val="00AE49A1"/>
    <w:rsid w:val="00AE55B6"/>
    <w:rsid w:val="00AE5AC0"/>
    <w:rsid w:val="00AE61D4"/>
    <w:rsid w:val="00AE6C48"/>
    <w:rsid w:val="00AF1879"/>
    <w:rsid w:val="00AF1F3F"/>
    <w:rsid w:val="00AF2375"/>
    <w:rsid w:val="00AF2A9D"/>
    <w:rsid w:val="00AF2B2C"/>
    <w:rsid w:val="00AF3835"/>
    <w:rsid w:val="00AF3C12"/>
    <w:rsid w:val="00AF433F"/>
    <w:rsid w:val="00AF5BAE"/>
    <w:rsid w:val="00B0075E"/>
    <w:rsid w:val="00B007FE"/>
    <w:rsid w:val="00B01E51"/>
    <w:rsid w:val="00B04218"/>
    <w:rsid w:val="00B04CC6"/>
    <w:rsid w:val="00B0512A"/>
    <w:rsid w:val="00B05AC5"/>
    <w:rsid w:val="00B061E5"/>
    <w:rsid w:val="00B06972"/>
    <w:rsid w:val="00B07B30"/>
    <w:rsid w:val="00B101C2"/>
    <w:rsid w:val="00B10B81"/>
    <w:rsid w:val="00B11458"/>
    <w:rsid w:val="00B1171B"/>
    <w:rsid w:val="00B1190B"/>
    <w:rsid w:val="00B121D5"/>
    <w:rsid w:val="00B12A71"/>
    <w:rsid w:val="00B148FC"/>
    <w:rsid w:val="00B15A52"/>
    <w:rsid w:val="00B17E9A"/>
    <w:rsid w:val="00B20475"/>
    <w:rsid w:val="00B2415C"/>
    <w:rsid w:val="00B24215"/>
    <w:rsid w:val="00B24EFB"/>
    <w:rsid w:val="00B252E2"/>
    <w:rsid w:val="00B26872"/>
    <w:rsid w:val="00B26C78"/>
    <w:rsid w:val="00B2712D"/>
    <w:rsid w:val="00B27382"/>
    <w:rsid w:val="00B3049C"/>
    <w:rsid w:val="00B30C84"/>
    <w:rsid w:val="00B31A56"/>
    <w:rsid w:val="00B3232A"/>
    <w:rsid w:val="00B34374"/>
    <w:rsid w:val="00B35D79"/>
    <w:rsid w:val="00B35F7D"/>
    <w:rsid w:val="00B401FB"/>
    <w:rsid w:val="00B419EF"/>
    <w:rsid w:val="00B420B6"/>
    <w:rsid w:val="00B42511"/>
    <w:rsid w:val="00B42DD3"/>
    <w:rsid w:val="00B43AAE"/>
    <w:rsid w:val="00B44762"/>
    <w:rsid w:val="00B44F1E"/>
    <w:rsid w:val="00B46030"/>
    <w:rsid w:val="00B47610"/>
    <w:rsid w:val="00B522EF"/>
    <w:rsid w:val="00B52F29"/>
    <w:rsid w:val="00B53809"/>
    <w:rsid w:val="00B574F7"/>
    <w:rsid w:val="00B60CCC"/>
    <w:rsid w:val="00B61B63"/>
    <w:rsid w:val="00B63123"/>
    <w:rsid w:val="00B64027"/>
    <w:rsid w:val="00B65440"/>
    <w:rsid w:val="00B664F0"/>
    <w:rsid w:val="00B66A29"/>
    <w:rsid w:val="00B704D7"/>
    <w:rsid w:val="00B70F0E"/>
    <w:rsid w:val="00B771BD"/>
    <w:rsid w:val="00B77D70"/>
    <w:rsid w:val="00B80263"/>
    <w:rsid w:val="00B82551"/>
    <w:rsid w:val="00B8412D"/>
    <w:rsid w:val="00B8518B"/>
    <w:rsid w:val="00B861B9"/>
    <w:rsid w:val="00B86275"/>
    <w:rsid w:val="00B8708D"/>
    <w:rsid w:val="00B91407"/>
    <w:rsid w:val="00B91B97"/>
    <w:rsid w:val="00B91BBF"/>
    <w:rsid w:val="00B923CD"/>
    <w:rsid w:val="00B933FC"/>
    <w:rsid w:val="00B93F4C"/>
    <w:rsid w:val="00B94E33"/>
    <w:rsid w:val="00B97DB0"/>
    <w:rsid w:val="00B97EF8"/>
    <w:rsid w:val="00BA2421"/>
    <w:rsid w:val="00BA3CC0"/>
    <w:rsid w:val="00BA42E8"/>
    <w:rsid w:val="00BA649A"/>
    <w:rsid w:val="00BB2E38"/>
    <w:rsid w:val="00BB39BE"/>
    <w:rsid w:val="00BB3D5B"/>
    <w:rsid w:val="00BB58EA"/>
    <w:rsid w:val="00BB5C9B"/>
    <w:rsid w:val="00BB63EC"/>
    <w:rsid w:val="00BB73E6"/>
    <w:rsid w:val="00BC1162"/>
    <w:rsid w:val="00BC3300"/>
    <w:rsid w:val="00BC3B2E"/>
    <w:rsid w:val="00BC55AF"/>
    <w:rsid w:val="00BC6965"/>
    <w:rsid w:val="00BC7A4D"/>
    <w:rsid w:val="00BD02A5"/>
    <w:rsid w:val="00BD0E34"/>
    <w:rsid w:val="00BD1675"/>
    <w:rsid w:val="00BD190B"/>
    <w:rsid w:val="00BD1F68"/>
    <w:rsid w:val="00BD4E0E"/>
    <w:rsid w:val="00BD4EBD"/>
    <w:rsid w:val="00BD7D95"/>
    <w:rsid w:val="00BE0F00"/>
    <w:rsid w:val="00BE1A40"/>
    <w:rsid w:val="00BE2D19"/>
    <w:rsid w:val="00BE3503"/>
    <w:rsid w:val="00BE45B4"/>
    <w:rsid w:val="00BE578C"/>
    <w:rsid w:val="00BE7B39"/>
    <w:rsid w:val="00BF03F7"/>
    <w:rsid w:val="00BF372D"/>
    <w:rsid w:val="00BF3BAD"/>
    <w:rsid w:val="00BF3D86"/>
    <w:rsid w:val="00BF4732"/>
    <w:rsid w:val="00BF6295"/>
    <w:rsid w:val="00BF7032"/>
    <w:rsid w:val="00C00158"/>
    <w:rsid w:val="00C00249"/>
    <w:rsid w:val="00C00932"/>
    <w:rsid w:val="00C00D92"/>
    <w:rsid w:val="00C02C55"/>
    <w:rsid w:val="00C02D30"/>
    <w:rsid w:val="00C06BB4"/>
    <w:rsid w:val="00C07C80"/>
    <w:rsid w:val="00C12441"/>
    <w:rsid w:val="00C14178"/>
    <w:rsid w:val="00C14A6A"/>
    <w:rsid w:val="00C152C0"/>
    <w:rsid w:val="00C162FE"/>
    <w:rsid w:val="00C16E96"/>
    <w:rsid w:val="00C201BC"/>
    <w:rsid w:val="00C207F1"/>
    <w:rsid w:val="00C21395"/>
    <w:rsid w:val="00C25DCB"/>
    <w:rsid w:val="00C25E7E"/>
    <w:rsid w:val="00C270E2"/>
    <w:rsid w:val="00C27D07"/>
    <w:rsid w:val="00C3309C"/>
    <w:rsid w:val="00C44A44"/>
    <w:rsid w:val="00C44DCF"/>
    <w:rsid w:val="00C4552E"/>
    <w:rsid w:val="00C47D89"/>
    <w:rsid w:val="00C5439D"/>
    <w:rsid w:val="00C54E8C"/>
    <w:rsid w:val="00C56F26"/>
    <w:rsid w:val="00C60DEF"/>
    <w:rsid w:val="00C62037"/>
    <w:rsid w:val="00C62EAE"/>
    <w:rsid w:val="00C63B43"/>
    <w:rsid w:val="00C66910"/>
    <w:rsid w:val="00C70B3F"/>
    <w:rsid w:val="00C70E10"/>
    <w:rsid w:val="00C717AF"/>
    <w:rsid w:val="00C7236A"/>
    <w:rsid w:val="00C730B7"/>
    <w:rsid w:val="00C73F30"/>
    <w:rsid w:val="00C740A5"/>
    <w:rsid w:val="00C7465F"/>
    <w:rsid w:val="00C75BC6"/>
    <w:rsid w:val="00C75BFA"/>
    <w:rsid w:val="00C829B1"/>
    <w:rsid w:val="00C829F0"/>
    <w:rsid w:val="00C84027"/>
    <w:rsid w:val="00C844DC"/>
    <w:rsid w:val="00C8593A"/>
    <w:rsid w:val="00C918D4"/>
    <w:rsid w:val="00C91D07"/>
    <w:rsid w:val="00C95CDE"/>
    <w:rsid w:val="00C95D21"/>
    <w:rsid w:val="00CA03C6"/>
    <w:rsid w:val="00CA1622"/>
    <w:rsid w:val="00CA383D"/>
    <w:rsid w:val="00CA4487"/>
    <w:rsid w:val="00CA69F6"/>
    <w:rsid w:val="00CB178D"/>
    <w:rsid w:val="00CB276D"/>
    <w:rsid w:val="00CB343C"/>
    <w:rsid w:val="00CB3E40"/>
    <w:rsid w:val="00CB3F64"/>
    <w:rsid w:val="00CB44BF"/>
    <w:rsid w:val="00CB5BF6"/>
    <w:rsid w:val="00CB6250"/>
    <w:rsid w:val="00CB63B3"/>
    <w:rsid w:val="00CB7FB3"/>
    <w:rsid w:val="00CC0BA7"/>
    <w:rsid w:val="00CC2158"/>
    <w:rsid w:val="00CC3E67"/>
    <w:rsid w:val="00CC4C58"/>
    <w:rsid w:val="00CC5044"/>
    <w:rsid w:val="00CC601F"/>
    <w:rsid w:val="00CC7401"/>
    <w:rsid w:val="00CC7F0F"/>
    <w:rsid w:val="00CD15C5"/>
    <w:rsid w:val="00CD3421"/>
    <w:rsid w:val="00CD41B0"/>
    <w:rsid w:val="00CD5C92"/>
    <w:rsid w:val="00CD70C2"/>
    <w:rsid w:val="00CE069F"/>
    <w:rsid w:val="00CE0807"/>
    <w:rsid w:val="00CE0907"/>
    <w:rsid w:val="00CE1A6A"/>
    <w:rsid w:val="00CE1E9B"/>
    <w:rsid w:val="00CE3857"/>
    <w:rsid w:val="00CE3B52"/>
    <w:rsid w:val="00CE4B21"/>
    <w:rsid w:val="00CE681F"/>
    <w:rsid w:val="00CE6D15"/>
    <w:rsid w:val="00CF02C6"/>
    <w:rsid w:val="00CF1C1C"/>
    <w:rsid w:val="00CF2A89"/>
    <w:rsid w:val="00CF2BD1"/>
    <w:rsid w:val="00CF2EB6"/>
    <w:rsid w:val="00CF3A67"/>
    <w:rsid w:val="00CF3C1B"/>
    <w:rsid w:val="00CF3E2A"/>
    <w:rsid w:val="00CF5626"/>
    <w:rsid w:val="00CF7F44"/>
    <w:rsid w:val="00D006FC"/>
    <w:rsid w:val="00D02447"/>
    <w:rsid w:val="00D02DE2"/>
    <w:rsid w:val="00D04047"/>
    <w:rsid w:val="00D04722"/>
    <w:rsid w:val="00D05683"/>
    <w:rsid w:val="00D10503"/>
    <w:rsid w:val="00D105DE"/>
    <w:rsid w:val="00D10969"/>
    <w:rsid w:val="00D10EFE"/>
    <w:rsid w:val="00D122BE"/>
    <w:rsid w:val="00D12C2E"/>
    <w:rsid w:val="00D131F8"/>
    <w:rsid w:val="00D13727"/>
    <w:rsid w:val="00D146D2"/>
    <w:rsid w:val="00D14BA7"/>
    <w:rsid w:val="00D14EDC"/>
    <w:rsid w:val="00D16DF2"/>
    <w:rsid w:val="00D17771"/>
    <w:rsid w:val="00D20715"/>
    <w:rsid w:val="00D209CA"/>
    <w:rsid w:val="00D22F2D"/>
    <w:rsid w:val="00D2343A"/>
    <w:rsid w:val="00D255CC"/>
    <w:rsid w:val="00D25AD4"/>
    <w:rsid w:val="00D27959"/>
    <w:rsid w:val="00D27E06"/>
    <w:rsid w:val="00D31A1F"/>
    <w:rsid w:val="00D337E2"/>
    <w:rsid w:val="00D345E9"/>
    <w:rsid w:val="00D36135"/>
    <w:rsid w:val="00D43173"/>
    <w:rsid w:val="00D43854"/>
    <w:rsid w:val="00D43C83"/>
    <w:rsid w:val="00D445A0"/>
    <w:rsid w:val="00D51053"/>
    <w:rsid w:val="00D53637"/>
    <w:rsid w:val="00D56C7D"/>
    <w:rsid w:val="00D57965"/>
    <w:rsid w:val="00D60745"/>
    <w:rsid w:val="00D6201D"/>
    <w:rsid w:val="00D650C8"/>
    <w:rsid w:val="00D65A8C"/>
    <w:rsid w:val="00D6705B"/>
    <w:rsid w:val="00D678EF"/>
    <w:rsid w:val="00D70BD6"/>
    <w:rsid w:val="00D7386A"/>
    <w:rsid w:val="00D75DB5"/>
    <w:rsid w:val="00D75F9B"/>
    <w:rsid w:val="00D77CAF"/>
    <w:rsid w:val="00D802BA"/>
    <w:rsid w:val="00D818BA"/>
    <w:rsid w:val="00D81D6D"/>
    <w:rsid w:val="00D8476F"/>
    <w:rsid w:val="00D91187"/>
    <w:rsid w:val="00D934B5"/>
    <w:rsid w:val="00D936DD"/>
    <w:rsid w:val="00D953EF"/>
    <w:rsid w:val="00D961B4"/>
    <w:rsid w:val="00D963F9"/>
    <w:rsid w:val="00DA14BE"/>
    <w:rsid w:val="00DA19E0"/>
    <w:rsid w:val="00DA1B8A"/>
    <w:rsid w:val="00DA2077"/>
    <w:rsid w:val="00DA25EB"/>
    <w:rsid w:val="00DA4516"/>
    <w:rsid w:val="00DA4A25"/>
    <w:rsid w:val="00DA4D85"/>
    <w:rsid w:val="00DA79E3"/>
    <w:rsid w:val="00DA7A1F"/>
    <w:rsid w:val="00DA7A56"/>
    <w:rsid w:val="00DA7AE0"/>
    <w:rsid w:val="00DA7B7C"/>
    <w:rsid w:val="00DB01F4"/>
    <w:rsid w:val="00DB0F94"/>
    <w:rsid w:val="00DB1258"/>
    <w:rsid w:val="00DB18A3"/>
    <w:rsid w:val="00DB210E"/>
    <w:rsid w:val="00DB2A55"/>
    <w:rsid w:val="00DB2B18"/>
    <w:rsid w:val="00DB373E"/>
    <w:rsid w:val="00DB4217"/>
    <w:rsid w:val="00DB6776"/>
    <w:rsid w:val="00DB6EF7"/>
    <w:rsid w:val="00DB72F9"/>
    <w:rsid w:val="00DB7565"/>
    <w:rsid w:val="00DC09A2"/>
    <w:rsid w:val="00DC0C02"/>
    <w:rsid w:val="00DC1BFF"/>
    <w:rsid w:val="00DC2B08"/>
    <w:rsid w:val="00DC634B"/>
    <w:rsid w:val="00DC6959"/>
    <w:rsid w:val="00DC6B33"/>
    <w:rsid w:val="00DD05D7"/>
    <w:rsid w:val="00DD2456"/>
    <w:rsid w:val="00DD2D97"/>
    <w:rsid w:val="00DD3AC3"/>
    <w:rsid w:val="00DD3B9A"/>
    <w:rsid w:val="00DD43CA"/>
    <w:rsid w:val="00DD51BF"/>
    <w:rsid w:val="00DD643E"/>
    <w:rsid w:val="00DD68B1"/>
    <w:rsid w:val="00DD77FB"/>
    <w:rsid w:val="00DE098D"/>
    <w:rsid w:val="00DE2474"/>
    <w:rsid w:val="00DE2BBE"/>
    <w:rsid w:val="00DE3CEF"/>
    <w:rsid w:val="00DE6A64"/>
    <w:rsid w:val="00DE6C45"/>
    <w:rsid w:val="00DF0B0C"/>
    <w:rsid w:val="00DF14FC"/>
    <w:rsid w:val="00DF20D3"/>
    <w:rsid w:val="00DF47BE"/>
    <w:rsid w:val="00DF49C2"/>
    <w:rsid w:val="00DF6727"/>
    <w:rsid w:val="00E001BE"/>
    <w:rsid w:val="00E00972"/>
    <w:rsid w:val="00E01C47"/>
    <w:rsid w:val="00E03739"/>
    <w:rsid w:val="00E051E0"/>
    <w:rsid w:val="00E05358"/>
    <w:rsid w:val="00E06CCA"/>
    <w:rsid w:val="00E115E0"/>
    <w:rsid w:val="00E128B2"/>
    <w:rsid w:val="00E12E6B"/>
    <w:rsid w:val="00E15007"/>
    <w:rsid w:val="00E15459"/>
    <w:rsid w:val="00E1655D"/>
    <w:rsid w:val="00E1688F"/>
    <w:rsid w:val="00E20865"/>
    <w:rsid w:val="00E208F9"/>
    <w:rsid w:val="00E20D20"/>
    <w:rsid w:val="00E20FBB"/>
    <w:rsid w:val="00E21CA9"/>
    <w:rsid w:val="00E2351D"/>
    <w:rsid w:val="00E23540"/>
    <w:rsid w:val="00E23AE1"/>
    <w:rsid w:val="00E23F76"/>
    <w:rsid w:val="00E25BCD"/>
    <w:rsid w:val="00E27898"/>
    <w:rsid w:val="00E319BF"/>
    <w:rsid w:val="00E32D78"/>
    <w:rsid w:val="00E3596D"/>
    <w:rsid w:val="00E368FE"/>
    <w:rsid w:val="00E36C94"/>
    <w:rsid w:val="00E36FB5"/>
    <w:rsid w:val="00E372F1"/>
    <w:rsid w:val="00E37E0B"/>
    <w:rsid w:val="00E4004B"/>
    <w:rsid w:val="00E40C34"/>
    <w:rsid w:val="00E40CEA"/>
    <w:rsid w:val="00E410DC"/>
    <w:rsid w:val="00E43422"/>
    <w:rsid w:val="00E436B6"/>
    <w:rsid w:val="00E439CA"/>
    <w:rsid w:val="00E47A8E"/>
    <w:rsid w:val="00E53386"/>
    <w:rsid w:val="00E5385A"/>
    <w:rsid w:val="00E53B5A"/>
    <w:rsid w:val="00E53E6A"/>
    <w:rsid w:val="00E53EAE"/>
    <w:rsid w:val="00E541D7"/>
    <w:rsid w:val="00E5556F"/>
    <w:rsid w:val="00E56290"/>
    <w:rsid w:val="00E56B85"/>
    <w:rsid w:val="00E570CF"/>
    <w:rsid w:val="00E57E9F"/>
    <w:rsid w:val="00E601C6"/>
    <w:rsid w:val="00E60898"/>
    <w:rsid w:val="00E60E54"/>
    <w:rsid w:val="00E6189F"/>
    <w:rsid w:val="00E61F9E"/>
    <w:rsid w:val="00E6603C"/>
    <w:rsid w:val="00E66ACB"/>
    <w:rsid w:val="00E70385"/>
    <w:rsid w:val="00E72109"/>
    <w:rsid w:val="00E73D4B"/>
    <w:rsid w:val="00E74368"/>
    <w:rsid w:val="00E744F8"/>
    <w:rsid w:val="00E76364"/>
    <w:rsid w:val="00E766FA"/>
    <w:rsid w:val="00E7756F"/>
    <w:rsid w:val="00E80498"/>
    <w:rsid w:val="00E80E3F"/>
    <w:rsid w:val="00E85620"/>
    <w:rsid w:val="00E8627C"/>
    <w:rsid w:val="00E866BA"/>
    <w:rsid w:val="00E871DC"/>
    <w:rsid w:val="00E87CA9"/>
    <w:rsid w:val="00E907D9"/>
    <w:rsid w:val="00E90991"/>
    <w:rsid w:val="00E90A5E"/>
    <w:rsid w:val="00E93BE3"/>
    <w:rsid w:val="00E94716"/>
    <w:rsid w:val="00E958DB"/>
    <w:rsid w:val="00E95C1E"/>
    <w:rsid w:val="00E961FB"/>
    <w:rsid w:val="00EA1329"/>
    <w:rsid w:val="00EA1B79"/>
    <w:rsid w:val="00EA1DC9"/>
    <w:rsid w:val="00EA3D75"/>
    <w:rsid w:val="00EA3EE7"/>
    <w:rsid w:val="00EA4F14"/>
    <w:rsid w:val="00EA4F44"/>
    <w:rsid w:val="00EA664B"/>
    <w:rsid w:val="00EA7D79"/>
    <w:rsid w:val="00EB0040"/>
    <w:rsid w:val="00EB03A5"/>
    <w:rsid w:val="00EB0515"/>
    <w:rsid w:val="00EB0B22"/>
    <w:rsid w:val="00EB4D43"/>
    <w:rsid w:val="00EB5A92"/>
    <w:rsid w:val="00EB77E8"/>
    <w:rsid w:val="00EC0ED4"/>
    <w:rsid w:val="00EC1CD7"/>
    <w:rsid w:val="00EC1F1B"/>
    <w:rsid w:val="00EC2F9C"/>
    <w:rsid w:val="00EC4233"/>
    <w:rsid w:val="00EC59D6"/>
    <w:rsid w:val="00EC7C87"/>
    <w:rsid w:val="00ED31C2"/>
    <w:rsid w:val="00ED3349"/>
    <w:rsid w:val="00ED37D4"/>
    <w:rsid w:val="00ED3C65"/>
    <w:rsid w:val="00ED408A"/>
    <w:rsid w:val="00ED41AE"/>
    <w:rsid w:val="00ED4D26"/>
    <w:rsid w:val="00ED5894"/>
    <w:rsid w:val="00ED5C84"/>
    <w:rsid w:val="00ED6DB0"/>
    <w:rsid w:val="00EE17CE"/>
    <w:rsid w:val="00EE1CA2"/>
    <w:rsid w:val="00EE30D2"/>
    <w:rsid w:val="00EE39D1"/>
    <w:rsid w:val="00EE5431"/>
    <w:rsid w:val="00EE5E18"/>
    <w:rsid w:val="00EE6491"/>
    <w:rsid w:val="00EE685F"/>
    <w:rsid w:val="00EE7CCC"/>
    <w:rsid w:val="00EF0178"/>
    <w:rsid w:val="00EF0A00"/>
    <w:rsid w:val="00EF41F8"/>
    <w:rsid w:val="00EF49F7"/>
    <w:rsid w:val="00EF5F0C"/>
    <w:rsid w:val="00EF6018"/>
    <w:rsid w:val="00EF6050"/>
    <w:rsid w:val="00EF677E"/>
    <w:rsid w:val="00EF7F64"/>
    <w:rsid w:val="00F01228"/>
    <w:rsid w:val="00F020DA"/>
    <w:rsid w:val="00F022CF"/>
    <w:rsid w:val="00F02730"/>
    <w:rsid w:val="00F02F2E"/>
    <w:rsid w:val="00F0418C"/>
    <w:rsid w:val="00F048D8"/>
    <w:rsid w:val="00F0517F"/>
    <w:rsid w:val="00F051BF"/>
    <w:rsid w:val="00F10BA9"/>
    <w:rsid w:val="00F1162C"/>
    <w:rsid w:val="00F133AE"/>
    <w:rsid w:val="00F146AE"/>
    <w:rsid w:val="00F146C7"/>
    <w:rsid w:val="00F159B0"/>
    <w:rsid w:val="00F15EC8"/>
    <w:rsid w:val="00F17D19"/>
    <w:rsid w:val="00F20860"/>
    <w:rsid w:val="00F20884"/>
    <w:rsid w:val="00F211E4"/>
    <w:rsid w:val="00F223D3"/>
    <w:rsid w:val="00F23317"/>
    <w:rsid w:val="00F23BCB"/>
    <w:rsid w:val="00F23FCA"/>
    <w:rsid w:val="00F24E57"/>
    <w:rsid w:val="00F27503"/>
    <w:rsid w:val="00F31021"/>
    <w:rsid w:val="00F318AE"/>
    <w:rsid w:val="00F31F74"/>
    <w:rsid w:val="00F33493"/>
    <w:rsid w:val="00F339FE"/>
    <w:rsid w:val="00F356CB"/>
    <w:rsid w:val="00F371FD"/>
    <w:rsid w:val="00F37EA8"/>
    <w:rsid w:val="00F40C56"/>
    <w:rsid w:val="00F40EB3"/>
    <w:rsid w:val="00F42406"/>
    <w:rsid w:val="00F428DA"/>
    <w:rsid w:val="00F432CD"/>
    <w:rsid w:val="00F435B0"/>
    <w:rsid w:val="00F43F7A"/>
    <w:rsid w:val="00F44536"/>
    <w:rsid w:val="00F44BAF"/>
    <w:rsid w:val="00F50E1A"/>
    <w:rsid w:val="00F50E35"/>
    <w:rsid w:val="00F54450"/>
    <w:rsid w:val="00F54CD8"/>
    <w:rsid w:val="00F54E6B"/>
    <w:rsid w:val="00F55722"/>
    <w:rsid w:val="00F55F00"/>
    <w:rsid w:val="00F57838"/>
    <w:rsid w:val="00F60FB9"/>
    <w:rsid w:val="00F61F8B"/>
    <w:rsid w:val="00F646CA"/>
    <w:rsid w:val="00F65235"/>
    <w:rsid w:val="00F678BC"/>
    <w:rsid w:val="00F679B4"/>
    <w:rsid w:val="00F70091"/>
    <w:rsid w:val="00F70135"/>
    <w:rsid w:val="00F705C4"/>
    <w:rsid w:val="00F7225F"/>
    <w:rsid w:val="00F72444"/>
    <w:rsid w:val="00F7476E"/>
    <w:rsid w:val="00F76E26"/>
    <w:rsid w:val="00F81AC0"/>
    <w:rsid w:val="00F82250"/>
    <w:rsid w:val="00F822A6"/>
    <w:rsid w:val="00F82554"/>
    <w:rsid w:val="00F847BD"/>
    <w:rsid w:val="00F85497"/>
    <w:rsid w:val="00F8612E"/>
    <w:rsid w:val="00F921FD"/>
    <w:rsid w:val="00F924AD"/>
    <w:rsid w:val="00F9259E"/>
    <w:rsid w:val="00F93A7D"/>
    <w:rsid w:val="00F94B2E"/>
    <w:rsid w:val="00F955E3"/>
    <w:rsid w:val="00F95685"/>
    <w:rsid w:val="00F970D0"/>
    <w:rsid w:val="00FA0FB1"/>
    <w:rsid w:val="00FA1231"/>
    <w:rsid w:val="00FA363C"/>
    <w:rsid w:val="00FA58F9"/>
    <w:rsid w:val="00FA6192"/>
    <w:rsid w:val="00FA6C09"/>
    <w:rsid w:val="00FA6E44"/>
    <w:rsid w:val="00FA7C4E"/>
    <w:rsid w:val="00FB1138"/>
    <w:rsid w:val="00FB2111"/>
    <w:rsid w:val="00FB3062"/>
    <w:rsid w:val="00FB3C2E"/>
    <w:rsid w:val="00FB4519"/>
    <w:rsid w:val="00FB566F"/>
    <w:rsid w:val="00FB575B"/>
    <w:rsid w:val="00FB6AAD"/>
    <w:rsid w:val="00FC1668"/>
    <w:rsid w:val="00FC25F0"/>
    <w:rsid w:val="00FC31C1"/>
    <w:rsid w:val="00FC6103"/>
    <w:rsid w:val="00FC6222"/>
    <w:rsid w:val="00FC6D0B"/>
    <w:rsid w:val="00FC6E09"/>
    <w:rsid w:val="00FC7709"/>
    <w:rsid w:val="00FC7F3A"/>
    <w:rsid w:val="00FD14FE"/>
    <w:rsid w:val="00FD161C"/>
    <w:rsid w:val="00FD1974"/>
    <w:rsid w:val="00FD2108"/>
    <w:rsid w:val="00FD34EF"/>
    <w:rsid w:val="00FD3A19"/>
    <w:rsid w:val="00FD3A50"/>
    <w:rsid w:val="00FD4F39"/>
    <w:rsid w:val="00FD511D"/>
    <w:rsid w:val="00FE1F21"/>
    <w:rsid w:val="00FE1F3A"/>
    <w:rsid w:val="00FE22DB"/>
    <w:rsid w:val="00FE3C03"/>
    <w:rsid w:val="00FE402A"/>
    <w:rsid w:val="00FE4DF1"/>
    <w:rsid w:val="00FE5279"/>
    <w:rsid w:val="00FE666E"/>
    <w:rsid w:val="00FE6834"/>
    <w:rsid w:val="00FE79C2"/>
    <w:rsid w:val="00FF0953"/>
    <w:rsid w:val="00FF0E1A"/>
    <w:rsid w:val="00FF19C7"/>
    <w:rsid w:val="00FF2133"/>
    <w:rsid w:val="00FF4EBD"/>
    <w:rsid w:val="00FF5FD9"/>
    <w:rsid w:val="00FF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36045"/>
  <w15:docId w15:val="{F3995817-DF61-4150-BF3B-E1B9A17E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Light" w:eastAsia="Calibri" w:hAnsi="Roboto Condensed Light"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06"/>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27E06"/>
    <w:pPr>
      <w:tabs>
        <w:tab w:val="left" w:pos="7230"/>
      </w:tabs>
      <w:ind w:firstLine="720"/>
      <w:jc w:val="both"/>
    </w:pPr>
    <w:rPr>
      <w:rFonts w:eastAsia="Calibri"/>
      <w:sz w:val="20"/>
      <w:szCs w:val="20"/>
      <w:lang w:val="ru-RU"/>
    </w:rPr>
  </w:style>
  <w:style w:type="character" w:customStyle="1" w:styleId="a4">
    <w:name w:val="Основний текст з відступом Знак"/>
    <w:link w:val="a3"/>
    <w:uiPriority w:val="99"/>
    <w:locked/>
    <w:rsid w:val="00D27E06"/>
    <w:rPr>
      <w:rFonts w:ascii="Times New Roman" w:hAnsi="Times New Roman" w:cs="Times New Roman"/>
      <w:sz w:val="20"/>
      <w:lang w:eastAsia="ru-RU"/>
    </w:rPr>
  </w:style>
  <w:style w:type="paragraph" w:styleId="a5">
    <w:name w:val="List Paragraph"/>
    <w:basedOn w:val="a"/>
    <w:uiPriority w:val="99"/>
    <w:qFormat/>
    <w:rsid w:val="00661EC1"/>
    <w:pPr>
      <w:ind w:left="720"/>
      <w:contextualSpacing/>
    </w:pPr>
  </w:style>
  <w:style w:type="paragraph" w:customStyle="1" w:styleId="1">
    <w:name w:val="Обычный1"/>
    <w:autoRedefine/>
    <w:uiPriority w:val="99"/>
    <w:rsid w:val="00392739"/>
    <w:pPr>
      <w:tabs>
        <w:tab w:val="left" w:pos="1260"/>
      </w:tabs>
      <w:autoSpaceDE w:val="0"/>
      <w:autoSpaceDN w:val="0"/>
      <w:adjustRightInd w:val="0"/>
      <w:ind w:firstLine="709"/>
      <w:jc w:val="both"/>
    </w:pPr>
    <w:rPr>
      <w:rFonts w:cs="Roboto Condensed Light"/>
      <w:sz w:val="28"/>
      <w:szCs w:val="28"/>
    </w:rPr>
  </w:style>
  <w:style w:type="paragraph" w:styleId="a6">
    <w:name w:val="Body Text"/>
    <w:basedOn w:val="a"/>
    <w:link w:val="a7"/>
    <w:uiPriority w:val="99"/>
    <w:semiHidden/>
    <w:rsid w:val="00127FC4"/>
    <w:pPr>
      <w:spacing w:after="120"/>
    </w:pPr>
    <w:rPr>
      <w:lang w:eastAsia="uk-UA"/>
    </w:rPr>
  </w:style>
  <w:style w:type="character" w:customStyle="1" w:styleId="a7">
    <w:name w:val="Основний текст Знак"/>
    <w:link w:val="a6"/>
    <w:uiPriority w:val="99"/>
    <w:semiHidden/>
    <w:locked/>
    <w:rsid w:val="00127FC4"/>
    <w:rPr>
      <w:rFonts w:ascii="Times New Roman" w:hAnsi="Times New Roman" w:cs="Times New Roman"/>
      <w:sz w:val="24"/>
      <w:lang w:val="uk-UA"/>
    </w:rPr>
  </w:style>
  <w:style w:type="character" w:customStyle="1" w:styleId="10">
    <w:name w:val="Основной шрифт абзаца1"/>
    <w:uiPriority w:val="99"/>
    <w:rsid w:val="00854BF7"/>
    <w:rPr>
      <w:sz w:val="28"/>
    </w:rPr>
  </w:style>
  <w:style w:type="character" w:customStyle="1" w:styleId="2">
    <w:name w:val="Основной шрифт абзаца2"/>
    <w:uiPriority w:val="99"/>
    <w:rsid w:val="00C84027"/>
    <w:rPr>
      <w:sz w:val="28"/>
    </w:rPr>
  </w:style>
  <w:style w:type="paragraph" w:customStyle="1" w:styleId="20">
    <w:name w:val="Обычный2"/>
    <w:autoRedefine/>
    <w:rsid w:val="008C2C01"/>
    <w:pPr>
      <w:tabs>
        <w:tab w:val="left" w:pos="1260"/>
      </w:tabs>
      <w:autoSpaceDE w:val="0"/>
      <w:autoSpaceDN w:val="0"/>
      <w:adjustRightInd w:val="0"/>
      <w:ind w:firstLine="720"/>
      <w:jc w:val="both"/>
    </w:pPr>
    <w:rPr>
      <w:rFonts w:cs="Roboto Condensed Light"/>
      <w:b/>
      <w:sz w:val="28"/>
      <w:szCs w:val="28"/>
    </w:rPr>
  </w:style>
  <w:style w:type="character" w:customStyle="1" w:styleId="RobotoCondensedLight">
    <w:name w:val="Звичайний + Roboto Condensed Light Знак"/>
    <w:aliases w:val="14 pt Знак,За шириною Знак,Перед:  10...,Перед:  10 пт Знак,Після: ... Знак,За шириною Знак1,Перед:  10.."/>
    <w:rsid w:val="00750BC0"/>
    <w:rPr>
      <w:rFonts w:ascii="Roboto Condensed Light" w:hAnsi="Roboto Condensed Light"/>
      <w:sz w:val="28"/>
      <w:lang w:val="uk-UA" w:eastAsia="uk-UA"/>
    </w:rPr>
  </w:style>
  <w:style w:type="paragraph" w:styleId="a8">
    <w:name w:val="Balloon Text"/>
    <w:basedOn w:val="a"/>
    <w:link w:val="a9"/>
    <w:uiPriority w:val="99"/>
    <w:semiHidden/>
    <w:rsid w:val="00142FE9"/>
    <w:rPr>
      <w:rFonts w:ascii="Tahoma" w:eastAsia="Calibri" w:hAnsi="Tahoma" w:cs="Tahoma"/>
      <w:sz w:val="16"/>
      <w:szCs w:val="16"/>
      <w:lang w:eastAsia="uk-UA"/>
    </w:rPr>
  </w:style>
  <w:style w:type="character" w:customStyle="1" w:styleId="a9">
    <w:name w:val="Текст у виносці Знак"/>
    <w:link w:val="a8"/>
    <w:uiPriority w:val="99"/>
    <w:semiHidden/>
    <w:locked/>
    <w:rsid w:val="00F822A6"/>
    <w:rPr>
      <w:rFonts w:ascii="Times New Roman" w:hAnsi="Times New Roman" w:cs="Times New Roman"/>
      <w:sz w:val="2"/>
      <w:lang w:val="uk-UA"/>
    </w:rPr>
  </w:style>
  <w:style w:type="paragraph" w:styleId="aa">
    <w:name w:val="header"/>
    <w:basedOn w:val="a"/>
    <w:link w:val="ab"/>
    <w:uiPriority w:val="99"/>
    <w:rsid w:val="00046DCC"/>
    <w:pPr>
      <w:tabs>
        <w:tab w:val="center" w:pos="4677"/>
        <w:tab w:val="right" w:pos="9355"/>
      </w:tabs>
    </w:pPr>
  </w:style>
  <w:style w:type="character" w:customStyle="1" w:styleId="ab">
    <w:name w:val="Верхній колонтитул Знак"/>
    <w:link w:val="aa"/>
    <w:uiPriority w:val="99"/>
    <w:semiHidden/>
    <w:locked/>
    <w:rsid w:val="00EA3D75"/>
    <w:rPr>
      <w:rFonts w:ascii="Times New Roman" w:hAnsi="Times New Roman" w:cs="Times New Roman"/>
      <w:sz w:val="24"/>
      <w:szCs w:val="24"/>
      <w:lang w:val="uk-UA"/>
    </w:rPr>
  </w:style>
  <w:style w:type="character" w:styleId="ac">
    <w:name w:val="page number"/>
    <w:uiPriority w:val="99"/>
    <w:rsid w:val="00046DCC"/>
    <w:rPr>
      <w:rFonts w:cs="Times New Roman"/>
    </w:rPr>
  </w:style>
  <w:style w:type="paragraph" w:styleId="ad">
    <w:name w:val="Normal (Web)"/>
    <w:basedOn w:val="a"/>
    <w:uiPriority w:val="99"/>
    <w:rsid w:val="002A324E"/>
    <w:pPr>
      <w:spacing w:before="100" w:beforeAutospacing="1" w:after="100" w:afterAutospacing="1"/>
    </w:pPr>
    <w:rPr>
      <w:sz w:val="24"/>
      <w:lang w:eastAsia="uk-UA"/>
    </w:rPr>
  </w:style>
  <w:style w:type="paragraph" w:customStyle="1" w:styleId="RobotoCondensedLight0">
    <w:name w:val="Звичайний + Roboto Condensed Light"/>
    <w:aliases w:val="14 pt,За шириною,Перед:  10 пт,Після: ... ...,Масштаб знаків: 104%,Після: ...,Візерунок: Немає (Білий),Масштаб ...,Після: ... ... Знак Знак,напівжирний + Перед:  0 пт,напівжирний,Перед:  1... ..."/>
    <w:basedOn w:val="a"/>
    <w:link w:val="RobotoCondensedLight14pt10"/>
    <w:rsid w:val="002A324E"/>
    <w:pPr>
      <w:autoSpaceDE w:val="0"/>
      <w:autoSpaceDN w:val="0"/>
      <w:adjustRightInd w:val="0"/>
      <w:spacing w:before="200" w:after="200"/>
      <w:jc w:val="both"/>
    </w:pPr>
    <w:rPr>
      <w:rFonts w:ascii="Roboto Condensed Light" w:hAnsi="Roboto Condensed Light"/>
      <w:szCs w:val="28"/>
      <w:lang w:eastAsia="uk-UA"/>
    </w:rPr>
  </w:style>
  <w:style w:type="character" w:customStyle="1" w:styleId="RobotoCondensedLight14pt10">
    <w:name w:val="Звичайний + Roboto Condensed Light;14 pt;За шириною;Перед:  10 пт;Після: ... ... Знак Знак"/>
    <w:link w:val="RobotoCondensedLight0"/>
    <w:rsid w:val="002A324E"/>
    <w:rPr>
      <w:rFonts w:eastAsia="Times New Roman" w:cs="Times New Roman"/>
      <w:sz w:val="28"/>
      <w:szCs w:val="28"/>
      <w:lang w:val="uk-UA" w:eastAsia="uk-UA"/>
    </w:rPr>
  </w:style>
  <w:style w:type="character" w:customStyle="1" w:styleId="RobotoCondensedLight14pt100">
    <w:name w:val="Звичайний + Roboto Condensed Light;14 pt;За шириною;Перед:  10 пт;Після: ... ... Знак Знак Знак Знак"/>
    <w:rsid w:val="002A324E"/>
    <w:rPr>
      <w:rFonts w:ascii="Roboto Condensed Light" w:hAnsi="Roboto Condensed Light"/>
      <w:sz w:val="28"/>
      <w:szCs w:val="28"/>
      <w:lang w:val="uk-UA" w:eastAsia="uk-UA" w:bidi="ar-SA"/>
    </w:rPr>
  </w:style>
  <w:style w:type="character" w:customStyle="1" w:styleId="159RobotoCondensedLight">
    <w:name w:val="Звичайний + За шириною;Перший рядок:  1;59 см + Roboto Condensed Light;напів... Знак Знак"/>
    <w:link w:val="ae"/>
    <w:rsid w:val="002A324E"/>
    <w:rPr>
      <w:rFonts w:cs="Courier New"/>
      <w:color w:val="000000"/>
      <w:sz w:val="28"/>
      <w:szCs w:val="28"/>
      <w:lang w:val="uk-UA"/>
    </w:rPr>
  </w:style>
  <w:style w:type="paragraph" w:customStyle="1" w:styleId="ae">
    <w:name w:val="Звичайний + За шириною"/>
    <w:aliases w:val="Перший рядок:  1,59 см + Roboto Condensed Light,напів...,59 см"/>
    <w:basedOn w:val="a"/>
    <w:link w:val="159RobotoCondensedLight"/>
    <w:rsid w:val="002A324E"/>
    <w:pPr>
      <w:ind w:firstLine="900"/>
      <w:jc w:val="both"/>
    </w:pPr>
    <w:rPr>
      <w:rFonts w:ascii="Roboto Condensed Light" w:eastAsia="Calibri" w:hAnsi="Roboto Condensed Light" w:cs="Courier New"/>
      <w:color w:val="000000"/>
      <w:szCs w:val="28"/>
    </w:rPr>
  </w:style>
  <w:style w:type="character" w:customStyle="1" w:styleId="11">
    <w:name w:val="Незакрита згадка1"/>
    <w:uiPriority w:val="99"/>
    <w:semiHidden/>
    <w:unhideWhenUsed/>
    <w:rsid w:val="00C73F30"/>
    <w:rPr>
      <w:color w:val="605E5C"/>
      <w:shd w:val="clear" w:color="auto" w:fill="E1DFDD"/>
    </w:rPr>
  </w:style>
  <w:style w:type="character" w:customStyle="1" w:styleId="FontStyle">
    <w:name w:val="Font Style"/>
    <w:rsid w:val="00FC6E09"/>
    <w:rPr>
      <w:rFonts w:cs="Courier New"/>
      <w:color w:val="000000"/>
      <w:sz w:val="24"/>
    </w:rPr>
  </w:style>
  <w:style w:type="paragraph" w:customStyle="1" w:styleId="21">
    <w:name w:val="Обычный21"/>
    <w:link w:val="af"/>
    <w:autoRedefine/>
    <w:rsid w:val="00EF49F7"/>
    <w:pPr>
      <w:tabs>
        <w:tab w:val="center" w:pos="4677"/>
        <w:tab w:val="left" w:pos="6555"/>
        <w:tab w:val="right" w:pos="9355"/>
      </w:tabs>
      <w:autoSpaceDE w:val="0"/>
      <w:autoSpaceDN w:val="0"/>
      <w:adjustRightInd w:val="0"/>
      <w:spacing w:before="200"/>
      <w:ind w:right="57"/>
      <w:jc w:val="both"/>
    </w:pPr>
    <w:rPr>
      <w:rFonts w:eastAsia="Times New Roman" w:cs="Times New Roman"/>
      <w:w w:val="104"/>
      <w:sz w:val="28"/>
      <w:szCs w:val="28"/>
      <w:shd w:val="clear" w:color="auto" w:fill="FFFFFF"/>
    </w:rPr>
  </w:style>
  <w:style w:type="character" w:customStyle="1" w:styleId="af">
    <w:name w:val="Обычный Знак"/>
    <w:link w:val="21"/>
    <w:rsid w:val="00EF49F7"/>
    <w:rPr>
      <w:rFonts w:eastAsia="Times New Roman" w:cs="Times New Roman"/>
      <w:w w:val="104"/>
      <w:sz w:val="28"/>
      <w:szCs w:val="28"/>
      <w:lang w:val="uk-UA" w:eastAsia="uk-UA"/>
    </w:rPr>
  </w:style>
  <w:style w:type="character" w:styleId="af0">
    <w:name w:val="Hyperlink"/>
    <w:rsid w:val="00093509"/>
    <w:rPr>
      <w:color w:val="0000FF"/>
      <w:u w:val="single"/>
    </w:rPr>
  </w:style>
  <w:style w:type="character" w:styleId="af1">
    <w:name w:val="FollowedHyperlink"/>
    <w:rsid w:val="00093509"/>
    <w:rPr>
      <w:color w:val="0000FF"/>
      <w:u w:val="single"/>
    </w:rPr>
  </w:style>
  <w:style w:type="character" w:customStyle="1" w:styleId="RobotoCondensedLight14pt0">
    <w:name w:val="Звичайний + Roboto Condensed Light;14 pt;напівжирний + Перед:  0 пт Знак Знак"/>
    <w:rsid w:val="004E78CC"/>
    <w:rPr>
      <w:rFonts w:ascii="Roboto Condensed Light" w:hAnsi="Roboto Condensed Light"/>
      <w:sz w:val="28"/>
      <w:szCs w:val="28"/>
      <w:lang w:val="uk-UA" w:eastAsia="uk-UA" w:bidi="ar-SA"/>
    </w:rPr>
  </w:style>
  <w:style w:type="character" w:customStyle="1" w:styleId="af2">
    <w:name w:val="Основной текст + Полужирный"/>
    <w:rsid w:val="00B30C84"/>
    <w:rPr>
      <w:b/>
      <w:bCs/>
      <w:sz w:val="23"/>
      <w:szCs w:val="23"/>
      <w:lang w:bidi="ar-SA"/>
    </w:rPr>
  </w:style>
  <w:style w:type="paragraph" w:customStyle="1" w:styleId="rvps2">
    <w:name w:val="rvps2"/>
    <w:basedOn w:val="a"/>
    <w:rsid w:val="00920794"/>
    <w:pPr>
      <w:spacing w:before="100" w:beforeAutospacing="1" w:after="100" w:afterAutospacing="1"/>
    </w:pPr>
    <w:rPr>
      <w:sz w:val="24"/>
      <w:lang w:eastAsia="uk-UA"/>
    </w:rPr>
  </w:style>
  <w:style w:type="character" w:customStyle="1" w:styleId="rvts8">
    <w:name w:val="rvts8"/>
    <w:rsid w:val="00920794"/>
  </w:style>
  <w:style w:type="paragraph" w:styleId="af3">
    <w:name w:val="footer"/>
    <w:basedOn w:val="a"/>
    <w:link w:val="af4"/>
    <w:uiPriority w:val="99"/>
    <w:unhideWhenUsed/>
    <w:rsid w:val="0078000A"/>
    <w:pPr>
      <w:tabs>
        <w:tab w:val="center" w:pos="4819"/>
        <w:tab w:val="right" w:pos="9639"/>
      </w:tabs>
    </w:pPr>
  </w:style>
  <w:style w:type="character" w:customStyle="1" w:styleId="af4">
    <w:name w:val="Нижній колонтитул Знак"/>
    <w:link w:val="af3"/>
    <w:uiPriority w:val="99"/>
    <w:rsid w:val="0078000A"/>
    <w:rPr>
      <w:rFonts w:ascii="Times New Roman" w:eastAsia="Times New Roman" w:hAnsi="Times New Roman" w:cs="Times New Roman"/>
      <w:sz w:val="28"/>
      <w:szCs w:val="24"/>
      <w:lang w:eastAsia="ru-RU"/>
    </w:rPr>
  </w:style>
  <w:style w:type="character" w:customStyle="1" w:styleId="rvts0">
    <w:name w:val="rvts0"/>
    <w:rsid w:val="00F57838"/>
  </w:style>
  <w:style w:type="paragraph" w:customStyle="1" w:styleId="RobotoCondensedLight1">
    <w:name w:val="Звичайний + Roboto Condensed Light1"/>
    <w:aliases w:val="14 pt1,напівжирний + Перед:  0 пт1,За шириною1,Перед:  10 пт1,Після: ...1,напівжирний1,Перед:  1... ...1,Після: ... ...1,Масштаб знаків: 104%1,Візерунок: Немає (Білий)1,Масштаб ...1,Після: ... ... Знак Знак1"/>
    <w:basedOn w:val="a"/>
    <w:rsid w:val="003A289D"/>
    <w:pPr>
      <w:autoSpaceDE w:val="0"/>
      <w:autoSpaceDN w:val="0"/>
      <w:adjustRightInd w:val="0"/>
      <w:spacing w:before="200" w:after="200"/>
      <w:jc w:val="both"/>
    </w:pPr>
    <w:rPr>
      <w:rFonts w:ascii="Roboto Condensed Light" w:hAnsi="Roboto Condensed Light"/>
      <w:szCs w:val="28"/>
      <w:lang w:eastAsia="uk-UA"/>
    </w:rPr>
  </w:style>
  <w:style w:type="paragraph" w:customStyle="1" w:styleId="3">
    <w:name w:val="Обычный3"/>
    <w:autoRedefine/>
    <w:rsid w:val="00CA03C6"/>
    <w:pPr>
      <w:numPr>
        <w:numId w:val="4"/>
      </w:numPr>
      <w:tabs>
        <w:tab w:val="left" w:pos="0"/>
      </w:tabs>
      <w:autoSpaceDE w:val="0"/>
      <w:autoSpaceDN w:val="0"/>
      <w:adjustRightInd w:val="0"/>
      <w:spacing w:after="120"/>
      <w:ind w:left="0" w:firstLine="709"/>
      <w:jc w:val="both"/>
    </w:pPr>
    <w:rPr>
      <w:rFonts w:eastAsia="Times New Roman" w:cs="Times New Roman"/>
      <w:b/>
      <w:sz w:val="28"/>
      <w:szCs w:val="28"/>
    </w:rPr>
  </w:style>
  <w:style w:type="character" w:customStyle="1" w:styleId="snippet">
    <w:name w:val="snippet"/>
    <w:rsid w:val="009976EC"/>
  </w:style>
  <w:style w:type="paragraph" w:customStyle="1" w:styleId="4">
    <w:name w:val="Обычный4"/>
    <w:autoRedefine/>
    <w:rsid w:val="00BB63EC"/>
    <w:pPr>
      <w:autoSpaceDE w:val="0"/>
      <w:autoSpaceDN w:val="0"/>
      <w:adjustRightInd w:val="0"/>
      <w:ind w:firstLine="709"/>
      <w:jc w:val="both"/>
    </w:pPr>
    <w:rPr>
      <w:rFonts w:cs="Times New Roman"/>
      <w:b/>
      <w:sz w:val="28"/>
      <w:szCs w:val="28"/>
    </w:rPr>
  </w:style>
  <w:style w:type="paragraph" w:styleId="af5">
    <w:name w:val="footnote text"/>
    <w:basedOn w:val="a"/>
    <w:link w:val="af6"/>
    <w:uiPriority w:val="99"/>
    <w:semiHidden/>
    <w:unhideWhenUsed/>
    <w:rsid w:val="00664E3F"/>
    <w:rPr>
      <w:sz w:val="20"/>
      <w:szCs w:val="20"/>
    </w:rPr>
  </w:style>
  <w:style w:type="character" w:customStyle="1" w:styleId="af6">
    <w:name w:val="Текст виноски Знак"/>
    <w:link w:val="af5"/>
    <w:uiPriority w:val="99"/>
    <w:semiHidden/>
    <w:rsid w:val="00664E3F"/>
    <w:rPr>
      <w:rFonts w:ascii="Times New Roman" w:eastAsia="Times New Roman" w:hAnsi="Times New Roman" w:cs="Times New Roman"/>
      <w:lang w:eastAsia="ru-RU"/>
    </w:rPr>
  </w:style>
  <w:style w:type="character" w:styleId="af7">
    <w:name w:val="footnote reference"/>
    <w:uiPriority w:val="99"/>
    <w:semiHidden/>
    <w:unhideWhenUsed/>
    <w:rsid w:val="00664E3F"/>
    <w:rPr>
      <w:vertAlign w:val="superscript"/>
    </w:rPr>
  </w:style>
  <w:style w:type="paragraph" w:customStyle="1" w:styleId="af8">
    <w:name w:val="Обычный"/>
    <w:autoRedefine/>
    <w:rsid w:val="009228A1"/>
    <w:pPr>
      <w:autoSpaceDE w:val="0"/>
      <w:autoSpaceDN w:val="0"/>
      <w:adjustRightInd w:val="0"/>
      <w:spacing w:after="120"/>
      <w:ind w:firstLine="709"/>
      <w:jc w:val="both"/>
    </w:pPr>
    <w:rPr>
      <w:rFonts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679">
      <w:bodyDiv w:val="1"/>
      <w:marLeft w:val="0"/>
      <w:marRight w:val="0"/>
      <w:marTop w:val="0"/>
      <w:marBottom w:val="0"/>
      <w:divBdr>
        <w:top w:val="none" w:sz="0" w:space="0" w:color="auto"/>
        <w:left w:val="none" w:sz="0" w:space="0" w:color="auto"/>
        <w:bottom w:val="none" w:sz="0" w:space="0" w:color="auto"/>
        <w:right w:val="none" w:sz="0" w:space="0" w:color="auto"/>
      </w:divBdr>
    </w:div>
    <w:div w:id="149299581">
      <w:bodyDiv w:val="1"/>
      <w:marLeft w:val="0"/>
      <w:marRight w:val="0"/>
      <w:marTop w:val="0"/>
      <w:marBottom w:val="0"/>
      <w:divBdr>
        <w:top w:val="none" w:sz="0" w:space="0" w:color="auto"/>
        <w:left w:val="none" w:sz="0" w:space="0" w:color="auto"/>
        <w:bottom w:val="none" w:sz="0" w:space="0" w:color="auto"/>
        <w:right w:val="none" w:sz="0" w:space="0" w:color="auto"/>
      </w:divBdr>
    </w:div>
    <w:div w:id="204607172">
      <w:bodyDiv w:val="1"/>
      <w:marLeft w:val="0"/>
      <w:marRight w:val="0"/>
      <w:marTop w:val="0"/>
      <w:marBottom w:val="0"/>
      <w:divBdr>
        <w:top w:val="none" w:sz="0" w:space="0" w:color="auto"/>
        <w:left w:val="none" w:sz="0" w:space="0" w:color="auto"/>
        <w:bottom w:val="none" w:sz="0" w:space="0" w:color="auto"/>
        <w:right w:val="none" w:sz="0" w:space="0" w:color="auto"/>
      </w:divBdr>
    </w:div>
    <w:div w:id="856381962">
      <w:bodyDiv w:val="1"/>
      <w:marLeft w:val="0"/>
      <w:marRight w:val="0"/>
      <w:marTop w:val="0"/>
      <w:marBottom w:val="0"/>
      <w:divBdr>
        <w:top w:val="none" w:sz="0" w:space="0" w:color="auto"/>
        <w:left w:val="none" w:sz="0" w:space="0" w:color="auto"/>
        <w:bottom w:val="none" w:sz="0" w:space="0" w:color="auto"/>
        <w:right w:val="none" w:sz="0" w:space="0" w:color="auto"/>
      </w:divBdr>
    </w:div>
    <w:div w:id="1049573843">
      <w:bodyDiv w:val="1"/>
      <w:marLeft w:val="0"/>
      <w:marRight w:val="0"/>
      <w:marTop w:val="0"/>
      <w:marBottom w:val="0"/>
      <w:divBdr>
        <w:top w:val="none" w:sz="0" w:space="0" w:color="auto"/>
        <w:left w:val="none" w:sz="0" w:space="0" w:color="auto"/>
        <w:bottom w:val="none" w:sz="0" w:space="0" w:color="auto"/>
        <w:right w:val="none" w:sz="0" w:space="0" w:color="auto"/>
      </w:divBdr>
    </w:div>
    <w:div w:id="1167092249">
      <w:bodyDiv w:val="1"/>
      <w:marLeft w:val="0"/>
      <w:marRight w:val="0"/>
      <w:marTop w:val="0"/>
      <w:marBottom w:val="0"/>
      <w:divBdr>
        <w:top w:val="none" w:sz="0" w:space="0" w:color="auto"/>
        <w:left w:val="none" w:sz="0" w:space="0" w:color="auto"/>
        <w:bottom w:val="none" w:sz="0" w:space="0" w:color="auto"/>
        <w:right w:val="none" w:sz="0" w:space="0" w:color="auto"/>
      </w:divBdr>
    </w:div>
    <w:div w:id="1628857947">
      <w:bodyDiv w:val="1"/>
      <w:marLeft w:val="0"/>
      <w:marRight w:val="0"/>
      <w:marTop w:val="0"/>
      <w:marBottom w:val="0"/>
      <w:divBdr>
        <w:top w:val="none" w:sz="0" w:space="0" w:color="auto"/>
        <w:left w:val="none" w:sz="0" w:space="0" w:color="auto"/>
        <w:bottom w:val="none" w:sz="0" w:space="0" w:color="auto"/>
        <w:right w:val="none" w:sz="0" w:space="0" w:color="auto"/>
      </w:divBdr>
    </w:div>
    <w:div w:id="1799908947">
      <w:bodyDiv w:val="1"/>
      <w:marLeft w:val="0"/>
      <w:marRight w:val="0"/>
      <w:marTop w:val="0"/>
      <w:marBottom w:val="0"/>
      <w:divBdr>
        <w:top w:val="none" w:sz="0" w:space="0" w:color="auto"/>
        <w:left w:val="none" w:sz="0" w:space="0" w:color="auto"/>
        <w:bottom w:val="none" w:sz="0" w:space="0" w:color="auto"/>
        <w:right w:val="none" w:sz="0" w:space="0" w:color="auto"/>
      </w:divBdr>
    </w:div>
    <w:div w:id="19616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257F-16D4-4637-8068-341654F1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23684</Words>
  <Characters>13501</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 О.О</dc:creator>
  <cp:keywords/>
  <dc:description/>
  <cp:lastModifiedBy>Кравець О.С.</cp:lastModifiedBy>
  <cp:revision>4</cp:revision>
  <cp:lastPrinted>2022-12-05T09:34:00Z</cp:lastPrinted>
  <dcterms:created xsi:type="dcterms:W3CDTF">2022-12-22T13:00:00Z</dcterms:created>
  <dcterms:modified xsi:type="dcterms:W3CDTF">2022-12-23T09:15:00Z</dcterms:modified>
</cp:coreProperties>
</file>