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84EDA" w14:textId="77777777" w:rsidR="007A155B" w:rsidRPr="003338C2" w:rsidRDefault="007A155B" w:rsidP="007A155B">
      <w:pPr>
        <w:rPr>
          <w:lang w:val="uk-UA"/>
        </w:rPr>
      </w:pPr>
    </w:p>
    <w:p w14:paraId="6B05E6DF" w14:textId="77777777" w:rsidR="007A155B" w:rsidRPr="003338C2" w:rsidRDefault="007A155B" w:rsidP="007A155B">
      <w:pPr>
        <w:tabs>
          <w:tab w:val="left" w:pos="5380"/>
        </w:tabs>
        <w:rPr>
          <w:lang w:val="uk-UA"/>
        </w:rPr>
      </w:pPr>
      <w:r w:rsidRPr="003338C2">
        <w:rPr>
          <w:lang w:val="uk-UA"/>
        </w:rPr>
        <w:tab/>
      </w:r>
    </w:p>
    <w:p w14:paraId="5C76E582" w14:textId="77777777" w:rsidR="007A155B" w:rsidRPr="003338C2" w:rsidRDefault="007A155B" w:rsidP="007A155B">
      <w:pPr>
        <w:rPr>
          <w:lang w:val="uk-UA"/>
        </w:rPr>
      </w:pPr>
    </w:p>
    <w:p w14:paraId="584F86AA" w14:textId="77777777" w:rsidR="007A155B" w:rsidRPr="003338C2" w:rsidRDefault="007A155B" w:rsidP="007A155B">
      <w:pPr>
        <w:rPr>
          <w:lang w:val="uk-UA"/>
        </w:rPr>
      </w:pPr>
    </w:p>
    <w:p w14:paraId="7DEE0ACF" w14:textId="77777777" w:rsidR="007A155B" w:rsidRPr="003338C2" w:rsidRDefault="007A155B" w:rsidP="007A155B">
      <w:pPr>
        <w:tabs>
          <w:tab w:val="left" w:pos="7390"/>
        </w:tabs>
        <w:rPr>
          <w:lang w:val="uk-UA"/>
        </w:rPr>
      </w:pPr>
      <w:r w:rsidRPr="003338C2">
        <w:rPr>
          <w:lang w:val="uk-UA"/>
        </w:rPr>
        <w:tab/>
      </w:r>
    </w:p>
    <w:p w14:paraId="3021AC59" w14:textId="77777777" w:rsidR="007A155B" w:rsidRPr="003338C2" w:rsidRDefault="007A155B" w:rsidP="007A155B">
      <w:pPr>
        <w:tabs>
          <w:tab w:val="left" w:pos="3370"/>
        </w:tabs>
        <w:rPr>
          <w:color w:val="FFFFFF"/>
          <w:sz w:val="56"/>
          <w:szCs w:val="56"/>
          <w:lang w:val="uk-UA"/>
        </w:rPr>
      </w:pPr>
      <w:r w:rsidRPr="003338C2">
        <w:rPr>
          <w:color w:val="FFFFFF"/>
          <w:sz w:val="56"/>
          <w:szCs w:val="56"/>
          <w:lang w:val="uk-UA"/>
        </w:rPr>
        <w:tab/>
      </w:r>
    </w:p>
    <w:p w14:paraId="16DDA3A2" w14:textId="77777777" w:rsidR="007A155B" w:rsidRPr="003338C2" w:rsidRDefault="007A155B" w:rsidP="007A155B">
      <w:pPr>
        <w:rPr>
          <w:color w:val="FFFFFF"/>
          <w:sz w:val="56"/>
          <w:szCs w:val="56"/>
          <w:lang w:val="uk-UA"/>
        </w:rPr>
      </w:pPr>
    </w:p>
    <w:p w14:paraId="4FDB3466" w14:textId="77777777" w:rsidR="007A155B" w:rsidRPr="003338C2" w:rsidRDefault="007A155B" w:rsidP="007A155B">
      <w:pPr>
        <w:spacing w:after="0" w:line="240" w:lineRule="auto"/>
        <w:rPr>
          <w:color w:val="FFFFFF"/>
          <w:sz w:val="56"/>
          <w:szCs w:val="56"/>
          <w:lang w:val="uk-UA"/>
        </w:rPr>
      </w:pPr>
    </w:p>
    <w:p w14:paraId="27760FE3" w14:textId="77777777" w:rsidR="007A155B" w:rsidRPr="003338C2" w:rsidRDefault="007A155B" w:rsidP="007A155B">
      <w:pPr>
        <w:spacing w:after="0" w:line="240" w:lineRule="auto"/>
        <w:rPr>
          <w:rFonts w:ascii="Roboto Condensed Light" w:hAnsi="Roboto Condensed Light"/>
          <w:color w:val="FFFFFF"/>
          <w:sz w:val="36"/>
          <w:szCs w:val="36"/>
          <w:lang w:val="uk-UA"/>
        </w:rPr>
      </w:pPr>
    </w:p>
    <w:p w14:paraId="774C4157" w14:textId="77777777" w:rsidR="007A155B" w:rsidRPr="003338C2" w:rsidRDefault="007A155B" w:rsidP="007A155B">
      <w:pPr>
        <w:spacing w:after="0" w:line="240" w:lineRule="auto"/>
        <w:rPr>
          <w:rFonts w:ascii="Roboto Condensed Light" w:hAnsi="Roboto Condensed Light"/>
          <w:color w:val="FFFFFF"/>
          <w:sz w:val="36"/>
          <w:szCs w:val="36"/>
          <w:lang w:val="uk-UA"/>
        </w:rPr>
      </w:pPr>
    </w:p>
    <w:p w14:paraId="4373AA8E" w14:textId="77777777" w:rsidR="007A155B" w:rsidRPr="003338C2" w:rsidRDefault="007A155B" w:rsidP="00F06DE5">
      <w:pPr>
        <w:tabs>
          <w:tab w:val="left" w:pos="6663"/>
        </w:tabs>
        <w:spacing w:after="0" w:line="240" w:lineRule="auto"/>
        <w:rPr>
          <w:rFonts w:ascii="Roboto Condensed Light" w:hAnsi="Roboto Condensed Light"/>
          <w:color w:val="FFFFFF"/>
          <w:sz w:val="72"/>
          <w:szCs w:val="72"/>
          <w:lang w:val="uk-UA"/>
        </w:rPr>
      </w:pPr>
      <w:bookmarkStart w:id="0" w:name="_GoBack"/>
      <w:r>
        <w:rPr>
          <w:rFonts w:ascii="Roboto Condensed Light" w:hAnsi="Roboto Condensed Light"/>
          <w:color w:val="FFFFFF"/>
          <w:sz w:val="72"/>
          <w:szCs w:val="72"/>
          <w:lang w:val="uk-UA"/>
        </w:rPr>
        <w:t>Дайджест</w:t>
      </w:r>
    </w:p>
    <w:p w14:paraId="4762DE7B" w14:textId="77777777" w:rsidR="007A155B" w:rsidRPr="00516DB1" w:rsidRDefault="007A155B" w:rsidP="00F06DE5">
      <w:pPr>
        <w:tabs>
          <w:tab w:val="left" w:pos="6663"/>
        </w:tabs>
        <w:spacing w:after="0" w:line="240" w:lineRule="auto"/>
        <w:rPr>
          <w:rFonts w:ascii="Roboto Condensed Light" w:hAnsi="Roboto Condensed Light"/>
          <w:i/>
          <w:color w:val="FFFFFF"/>
          <w:sz w:val="56"/>
          <w:szCs w:val="56"/>
          <w:lang w:val="uk-UA"/>
        </w:rPr>
      </w:pPr>
      <w:bookmarkStart w:id="1" w:name="_Hlk61336120"/>
      <w:r w:rsidRPr="00516DB1">
        <w:rPr>
          <w:rFonts w:ascii="Roboto Condensed Light" w:hAnsi="Roboto Condensed Light"/>
          <w:color w:val="FFFFFF"/>
          <w:sz w:val="56"/>
          <w:szCs w:val="56"/>
          <w:lang w:val="uk-UA"/>
        </w:rPr>
        <w:t xml:space="preserve">правових позицій </w:t>
      </w:r>
      <w:r w:rsidR="00516DB1">
        <w:rPr>
          <w:rFonts w:ascii="Roboto Condensed Light" w:hAnsi="Roboto Condensed Light"/>
          <w:color w:val="FFFFFF"/>
          <w:sz w:val="56"/>
          <w:szCs w:val="56"/>
          <w:lang w:val="uk-UA"/>
        </w:rPr>
        <w:t>судової палати для розгляду справ про банкрутство КГС ВС</w:t>
      </w:r>
    </w:p>
    <w:bookmarkEnd w:id="1"/>
    <w:p w14:paraId="36FDE6CE" w14:textId="77777777" w:rsidR="007A155B" w:rsidRPr="003338C2" w:rsidRDefault="007A155B" w:rsidP="00F06DE5">
      <w:pPr>
        <w:tabs>
          <w:tab w:val="left" w:pos="6663"/>
        </w:tabs>
        <w:spacing w:after="0" w:line="240" w:lineRule="auto"/>
        <w:rPr>
          <w:rFonts w:ascii="Roboto Condensed Light" w:hAnsi="Roboto Condensed Light"/>
          <w:color w:val="FFFFFF"/>
          <w:sz w:val="60"/>
          <w:szCs w:val="60"/>
          <w:lang w:val="uk-UA"/>
        </w:rPr>
      </w:pPr>
    </w:p>
    <w:p w14:paraId="458C49AC" w14:textId="77777777" w:rsidR="007A155B" w:rsidRPr="003338C2" w:rsidRDefault="007A155B" w:rsidP="00F06DE5">
      <w:pPr>
        <w:tabs>
          <w:tab w:val="left" w:pos="6663"/>
        </w:tabs>
        <w:spacing w:after="0" w:line="240" w:lineRule="auto"/>
        <w:rPr>
          <w:rFonts w:ascii="Roboto Condensed Light" w:hAnsi="Roboto Condensed Light"/>
          <w:color w:val="FFFFFF"/>
          <w:sz w:val="60"/>
          <w:szCs w:val="60"/>
          <w:lang w:val="uk-UA"/>
        </w:rPr>
      </w:pPr>
    </w:p>
    <w:p w14:paraId="31F32759" w14:textId="77777777" w:rsidR="007A155B" w:rsidRPr="003338C2" w:rsidRDefault="007A155B" w:rsidP="00F06DE5">
      <w:pPr>
        <w:tabs>
          <w:tab w:val="left" w:pos="6663"/>
        </w:tabs>
        <w:spacing w:after="0" w:line="240" w:lineRule="auto"/>
        <w:jc w:val="center"/>
        <w:rPr>
          <w:rFonts w:ascii="Roboto Condensed Light" w:hAnsi="Roboto Condensed Light"/>
          <w:color w:val="FFFFFF"/>
          <w:sz w:val="32"/>
          <w:szCs w:val="32"/>
          <w:lang w:val="uk-UA"/>
        </w:rPr>
      </w:pPr>
    </w:p>
    <w:p w14:paraId="58394F55" w14:textId="77777777" w:rsidR="007A155B" w:rsidRPr="003338C2" w:rsidRDefault="007A155B" w:rsidP="00F06DE5">
      <w:pPr>
        <w:tabs>
          <w:tab w:val="left" w:pos="6663"/>
        </w:tabs>
        <w:spacing w:after="0" w:line="240" w:lineRule="auto"/>
        <w:jc w:val="center"/>
        <w:rPr>
          <w:rFonts w:ascii="Roboto Condensed Light" w:hAnsi="Roboto Condensed Light"/>
          <w:color w:val="FFFFFF"/>
          <w:sz w:val="32"/>
          <w:szCs w:val="32"/>
          <w:lang w:val="uk-UA"/>
        </w:rPr>
      </w:pPr>
    </w:p>
    <w:p w14:paraId="29A54D17" w14:textId="77777777" w:rsidR="007A155B" w:rsidRPr="003338C2" w:rsidRDefault="007A155B" w:rsidP="00F06DE5">
      <w:pPr>
        <w:tabs>
          <w:tab w:val="left" w:pos="6663"/>
        </w:tabs>
        <w:spacing w:after="0" w:line="240" w:lineRule="auto"/>
        <w:jc w:val="center"/>
        <w:rPr>
          <w:rFonts w:ascii="Roboto Condensed Light" w:hAnsi="Roboto Condensed Light"/>
          <w:color w:val="FFFFFF"/>
          <w:sz w:val="32"/>
          <w:szCs w:val="32"/>
          <w:lang w:val="uk-UA"/>
        </w:rPr>
      </w:pPr>
    </w:p>
    <w:p w14:paraId="458B43B2" w14:textId="77777777" w:rsidR="007A155B" w:rsidRPr="003338C2" w:rsidRDefault="007A155B" w:rsidP="00F06DE5">
      <w:pPr>
        <w:tabs>
          <w:tab w:val="left" w:pos="6663"/>
        </w:tabs>
        <w:spacing w:after="0" w:line="240" w:lineRule="auto"/>
        <w:jc w:val="both"/>
        <w:rPr>
          <w:rFonts w:ascii="Roboto Condensed Light" w:hAnsi="Roboto Condensed Light"/>
          <w:color w:val="FFFFFF"/>
          <w:sz w:val="46"/>
          <w:szCs w:val="46"/>
          <w:lang w:val="uk-UA"/>
        </w:rPr>
      </w:pPr>
    </w:p>
    <w:p w14:paraId="0AB0E36D" w14:textId="77777777" w:rsidR="007A155B" w:rsidRDefault="007A155B" w:rsidP="00F06DE5">
      <w:pPr>
        <w:tabs>
          <w:tab w:val="left" w:pos="6663"/>
        </w:tabs>
        <w:spacing w:after="0" w:line="240" w:lineRule="auto"/>
        <w:jc w:val="both"/>
        <w:rPr>
          <w:rFonts w:ascii="Roboto Condensed Light" w:hAnsi="Roboto Condensed Light"/>
          <w:color w:val="FFFFFF"/>
          <w:sz w:val="46"/>
          <w:szCs w:val="46"/>
          <w:lang w:val="uk-UA"/>
        </w:rPr>
      </w:pPr>
      <w:bookmarkStart w:id="2" w:name="_Hlk77339673"/>
    </w:p>
    <w:p w14:paraId="3F118552" w14:textId="77777777" w:rsidR="007A155B" w:rsidRDefault="007A155B" w:rsidP="00F06DE5">
      <w:pPr>
        <w:tabs>
          <w:tab w:val="left" w:pos="6663"/>
        </w:tabs>
        <w:spacing w:after="0" w:line="240" w:lineRule="auto"/>
        <w:jc w:val="both"/>
        <w:rPr>
          <w:rFonts w:ascii="Roboto Condensed Light" w:hAnsi="Roboto Condensed Light"/>
          <w:color w:val="FFFFFF"/>
          <w:sz w:val="46"/>
          <w:szCs w:val="46"/>
          <w:lang w:val="uk-UA"/>
        </w:rPr>
      </w:pPr>
    </w:p>
    <w:p w14:paraId="1E346186" w14:textId="77777777" w:rsidR="007A155B" w:rsidRDefault="007A155B" w:rsidP="00F06DE5">
      <w:pPr>
        <w:tabs>
          <w:tab w:val="left" w:pos="6663"/>
        </w:tabs>
        <w:spacing w:after="0" w:line="240" w:lineRule="auto"/>
        <w:jc w:val="both"/>
        <w:rPr>
          <w:rFonts w:ascii="Roboto Condensed Light" w:hAnsi="Roboto Condensed Light"/>
          <w:color w:val="FFFFFF"/>
          <w:sz w:val="46"/>
          <w:szCs w:val="46"/>
          <w:lang w:val="uk-UA"/>
        </w:rPr>
      </w:pPr>
    </w:p>
    <w:p w14:paraId="5A8E1723" w14:textId="77777777" w:rsidR="007A155B" w:rsidRPr="003338C2" w:rsidRDefault="007A155B" w:rsidP="00F06DE5">
      <w:pPr>
        <w:tabs>
          <w:tab w:val="left" w:pos="6663"/>
        </w:tabs>
        <w:spacing w:after="0" w:line="240" w:lineRule="auto"/>
        <w:jc w:val="both"/>
        <w:rPr>
          <w:rFonts w:ascii="Roboto Condensed Light" w:hAnsi="Roboto Condensed Light"/>
          <w:color w:val="FFFFFF"/>
          <w:sz w:val="46"/>
          <w:szCs w:val="46"/>
          <w:lang w:val="uk-UA"/>
        </w:rPr>
      </w:pPr>
      <w:r w:rsidRPr="003338C2">
        <w:rPr>
          <w:rFonts w:ascii="Roboto Condensed Light" w:hAnsi="Roboto Condensed Light"/>
          <w:color w:val="FFFFFF"/>
          <w:sz w:val="46"/>
          <w:szCs w:val="46"/>
          <w:lang w:val="uk-UA"/>
        </w:rPr>
        <w:t xml:space="preserve">Рішення, внесені до ЄДРСР, за </w:t>
      </w:r>
      <w:r>
        <w:rPr>
          <w:rFonts w:ascii="Roboto Condensed Light" w:hAnsi="Roboto Condensed Light"/>
          <w:color w:val="FFFFFF"/>
          <w:sz w:val="46"/>
          <w:szCs w:val="46"/>
          <w:lang w:val="uk-UA"/>
        </w:rPr>
        <w:t>травень-червень 2023</w:t>
      </w:r>
      <w:r w:rsidRPr="003338C2">
        <w:rPr>
          <w:rFonts w:ascii="Roboto Condensed Light" w:hAnsi="Roboto Condensed Light"/>
          <w:color w:val="FFFFFF"/>
          <w:sz w:val="46"/>
          <w:szCs w:val="46"/>
          <w:lang w:val="uk-UA"/>
        </w:rPr>
        <w:t xml:space="preserve"> року</w:t>
      </w:r>
      <w:bookmarkEnd w:id="2"/>
      <w:r w:rsidRPr="003338C2">
        <w:rPr>
          <w:rFonts w:ascii="Roboto Condensed Light" w:hAnsi="Roboto Condensed Light"/>
          <w:color w:val="FFFFFF"/>
          <w:sz w:val="46"/>
          <w:szCs w:val="46"/>
          <w:lang w:val="uk-UA"/>
        </w:rPr>
        <w:t xml:space="preserve"> </w:t>
      </w:r>
    </w:p>
    <w:p w14:paraId="181A822B" w14:textId="77777777" w:rsidR="007A155B" w:rsidRDefault="007A155B" w:rsidP="00F06DE5">
      <w:pPr>
        <w:tabs>
          <w:tab w:val="left" w:pos="6663"/>
        </w:tabs>
        <w:spacing w:after="0" w:line="240" w:lineRule="auto"/>
        <w:ind w:firstLine="709"/>
        <w:rPr>
          <w:rFonts w:ascii="Roboto Condensed Light" w:hAnsi="Roboto Condensed Light"/>
          <w:b/>
          <w:color w:val="003366"/>
          <w:sz w:val="28"/>
          <w:szCs w:val="28"/>
          <w:lang w:val="uk-UA"/>
        </w:rPr>
      </w:pPr>
    </w:p>
    <w:p w14:paraId="4C00670A" w14:textId="77777777" w:rsidR="007A155B" w:rsidRDefault="007A155B" w:rsidP="00F06DE5">
      <w:pPr>
        <w:tabs>
          <w:tab w:val="left" w:pos="6663"/>
        </w:tabs>
        <w:spacing w:after="0" w:line="240" w:lineRule="auto"/>
        <w:ind w:firstLine="709"/>
        <w:rPr>
          <w:rFonts w:ascii="Roboto Condensed Light" w:hAnsi="Roboto Condensed Light"/>
          <w:b/>
          <w:color w:val="003366"/>
          <w:sz w:val="28"/>
          <w:szCs w:val="28"/>
          <w:lang w:val="uk-UA"/>
        </w:rPr>
      </w:pPr>
    </w:p>
    <w:p w14:paraId="467DC60C" w14:textId="77777777" w:rsidR="007A155B" w:rsidRDefault="007A155B" w:rsidP="00F06DE5">
      <w:pPr>
        <w:tabs>
          <w:tab w:val="left" w:pos="6663"/>
        </w:tabs>
        <w:spacing w:after="0" w:line="240" w:lineRule="auto"/>
        <w:ind w:firstLine="709"/>
        <w:rPr>
          <w:rFonts w:ascii="Roboto Condensed Light" w:hAnsi="Roboto Condensed Light"/>
          <w:b/>
          <w:color w:val="003366"/>
          <w:sz w:val="28"/>
          <w:szCs w:val="28"/>
          <w:lang w:val="uk-UA"/>
        </w:rPr>
      </w:pPr>
    </w:p>
    <w:p w14:paraId="622384E9" w14:textId="77777777" w:rsidR="007A155B" w:rsidRPr="003338C2" w:rsidRDefault="007A155B" w:rsidP="00F06DE5">
      <w:pPr>
        <w:tabs>
          <w:tab w:val="left" w:pos="6663"/>
        </w:tabs>
        <w:spacing w:after="0" w:line="240" w:lineRule="auto"/>
        <w:ind w:firstLine="709"/>
        <w:rPr>
          <w:rFonts w:ascii="Roboto Condensed Light" w:hAnsi="Roboto Condensed Light"/>
          <w:b/>
          <w:color w:val="003366"/>
          <w:sz w:val="28"/>
          <w:szCs w:val="28"/>
          <w:lang w:val="uk-UA"/>
        </w:rPr>
      </w:pPr>
      <w:r w:rsidRPr="003338C2">
        <w:rPr>
          <w:rFonts w:ascii="Roboto Condensed Light" w:hAnsi="Roboto Condensed Light"/>
          <w:b/>
          <w:color w:val="003366"/>
          <w:sz w:val="28"/>
          <w:szCs w:val="28"/>
          <w:lang w:val="uk-UA"/>
        </w:rPr>
        <w:t>Перелік уживаних скорочень</w:t>
      </w:r>
    </w:p>
    <w:p w14:paraId="07AED496" w14:textId="77777777" w:rsidR="007A155B" w:rsidRPr="003338C2" w:rsidRDefault="007A155B" w:rsidP="00F06DE5">
      <w:pPr>
        <w:tabs>
          <w:tab w:val="left" w:pos="1985"/>
          <w:tab w:val="left" w:pos="6663"/>
        </w:tabs>
        <w:spacing w:after="0" w:line="240" w:lineRule="auto"/>
        <w:ind w:left="2268" w:hanging="2268"/>
        <w:jc w:val="both"/>
        <w:rPr>
          <w:rFonts w:ascii="Roboto Condensed Light" w:hAnsi="Roboto Condensed Light"/>
          <w:color w:val="17365D"/>
          <w:sz w:val="28"/>
          <w:szCs w:val="28"/>
          <w:lang w:val="uk-UA"/>
        </w:rPr>
      </w:pPr>
    </w:p>
    <w:p w14:paraId="591E2E38" w14:textId="77777777" w:rsidR="007A155B" w:rsidRPr="00971778" w:rsidRDefault="007A155B" w:rsidP="00F06DE5">
      <w:pPr>
        <w:tabs>
          <w:tab w:val="left" w:pos="1985"/>
          <w:tab w:val="left" w:pos="2835"/>
          <w:tab w:val="left" w:pos="3119"/>
          <w:tab w:val="left" w:pos="3261"/>
          <w:tab w:val="left" w:pos="6663"/>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lastRenderedPageBreak/>
        <w:t xml:space="preserve">КГС ВС </w:t>
      </w:r>
      <w:r w:rsidRPr="00971778">
        <w:rPr>
          <w:rFonts w:ascii="Times New Roman" w:hAnsi="Times New Roman"/>
          <w:color w:val="17365D"/>
          <w:sz w:val="26"/>
          <w:szCs w:val="26"/>
          <w:lang w:val="uk-UA"/>
        </w:rPr>
        <w:t>–</w:t>
      </w:r>
      <w:r w:rsidRPr="00971778">
        <w:rPr>
          <w:rFonts w:ascii="Roboto Condensed Light" w:hAnsi="Roboto Condensed Light"/>
          <w:color w:val="17365D"/>
          <w:sz w:val="26"/>
          <w:szCs w:val="26"/>
          <w:lang w:val="uk-UA"/>
        </w:rPr>
        <w:t xml:space="preserve"> Касаційний господарський суд у складі Верховного Суду</w:t>
      </w:r>
    </w:p>
    <w:bookmarkEnd w:id="0"/>
    <w:p w14:paraId="75E00F3B" w14:textId="77777777" w:rsidR="007A155B" w:rsidRPr="00971778" w:rsidRDefault="007A155B" w:rsidP="007A155B">
      <w:pPr>
        <w:tabs>
          <w:tab w:val="left" w:pos="2835"/>
          <w:tab w:val="left" w:pos="3119"/>
          <w:tab w:val="left" w:pos="3261"/>
        </w:tabs>
        <w:spacing w:after="0" w:line="240" w:lineRule="auto"/>
        <w:jc w:val="both"/>
        <w:rPr>
          <w:rFonts w:ascii="Roboto Condensed Light" w:hAnsi="Roboto Condensed Light"/>
          <w:color w:val="17365D"/>
          <w:sz w:val="26"/>
          <w:szCs w:val="26"/>
          <w:lang w:val="uk-UA"/>
        </w:rPr>
      </w:pPr>
      <w:proofErr w:type="spellStart"/>
      <w:r w:rsidRPr="00971778">
        <w:rPr>
          <w:rFonts w:ascii="Roboto Condensed Light" w:hAnsi="Roboto Condensed Light"/>
          <w:color w:val="17365D"/>
          <w:sz w:val="26"/>
          <w:szCs w:val="26"/>
          <w:lang w:val="uk-UA"/>
        </w:rPr>
        <w:t>КУзПБ</w:t>
      </w:r>
      <w:proofErr w:type="spellEnd"/>
      <w:r w:rsidRPr="00971778">
        <w:rPr>
          <w:rFonts w:ascii="Roboto Condensed Light" w:hAnsi="Roboto Condensed Light"/>
          <w:color w:val="17365D"/>
          <w:sz w:val="26"/>
          <w:szCs w:val="26"/>
          <w:lang w:val="uk-UA"/>
        </w:rPr>
        <w:t xml:space="preserve"> – Кодекс України з процедур банкрутства</w:t>
      </w:r>
    </w:p>
    <w:p w14:paraId="2FB53210" w14:textId="77777777" w:rsidR="007A155B" w:rsidRPr="00971778" w:rsidRDefault="007A155B" w:rsidP="007A155B">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 xml:space="preserve">ГК України </w:t>
      </w:r>
      <w:r w:rsidRPr="00971778">
        <w:rPr>
          <w:rFonts w:ascii="Times New Roman" w:hAnsi="Times New Roman"/>
          <w:color w:val="17365D"/>
          <w:sz w:val="26"/>
          <w:szCs w:val="26"/>
          <w:lang w:val="uk-UA"/>
        </w:rPr>
        <w:t>–</w:t>
      </w:r>
      <w:r w:rsidRPr="00971778">
        <w:rPr>
          <w:rFonts w:ascii="Roboto Condensed Light" w:hAnsi="Roboto Condensed Light"/>
          <w:color w:val="17365D"/>
          <w:sz w:val="26"/>
          <w:szCs w:val="26"/>
          <w:lang w:val="uk-UA"/>
        </w:rPr>
        <w:t xml:space="preserve"> Господарський кодекс України</w:t>
      </w:r>
    </w:p>
    <w:p w14:paraId="554E4B61" w14:textId="77777777" w:rsidR="007A155B" w:rsidRPr="00971778" w:rsidRDefault="007A155B" w:rsidP="007A155B">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 xml:space="preserve">ЦК України </w:t>
      </w:r>
      <w:r w:rsidRPr="00971778">
        <w:rPr>
          <w:rFonts w:ascii="Times New Roman" w:hAnsi="Times New Roman"/>
          <w:color w:val="17365D"/>
          <w:sz w:val="26"/>
          <w:szCs w:val="26"/>
          <w:lang w:val="uk-UA"/>
        </w:rPr>
        <w:t>–</w:t>
      </w:r>
      <w:r w:rsidRPr="00971778">
        <w:rPr>
          <w:rFonts w:ascii="Roboto Condensed Light" w:hAnsi="Roboto Condensed Light"/>
          <w:color w:val="17365D"/>
          <w:sz w:val="26"/>
          <w:szCs w:val="26"/>
          <w:lang w:val="uk-UA"/>
        </w:rPr>
        <w:t xml:space="preserve"> Цивільний кодекс України</w:t>
      </w:r>
    </w:p>
    <w:p w14:paraId="37AEB197" w14:textId="77777777" w:rsidR="001C6E0F" w:rsidRDefault="001C6E0F" w:rsidP="007A155B">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Pr>
          <w:rFonts w:ascii="Roboto Condensed Light" w:hAnsi="Roboto Condensed Light"/>
          <w:color w:val="17365D"/>
          <w:sz w:val="26"/>
          <w:szCs w:val="26"/>
          <w:lang w:val="uk-UA"/>
        </w:rPr>
        <w:t xml:space="preserve">СК України – Сімейний кодекс України </w:t>
      </w:r>
    </w:p>
    <w:p w14:paraId="43DFB02B" w14:textId="77777777" w:rsidR="007A155B" w:rsidRPr="00971778" w:rsidRDefault="007A155B" w:rsidP="007A155B">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ПК України – Податковий кодекс України</w:t>
      </w:r>
    </w:p>
    <w:p w14:paraId="777631F1" w14:textId="77777777" w:rsidR="007A155B" w:rsidRPr="00971778" w:rsidRDefault="007A155B" w:rsidP="007A155B">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 xml:space="preserve">ГПК України </w:t>
      </w:r>
      <w:r w:rsidRPr="00971778">
        <w:rPr>
          <w:rFonts w:ascii="Times New Roman" w:hAnsi="Times New Roman"/>
          <w:color w:val="17365D"/>
          <w:sz w:val="26"/>
          <w:szCs w:val="26"/>
          <w:lang w:val="uk-UA"/>
        </w:rPr>
        <w:t>–</w:t>
      </w:r>
      <w:r w:rsidRPr="00971778">
        <w:rPr>
          <w:rFonts w:ascii="Roboto Condensed Light" w:hAnsi="Roboto Condensed Light"/>
          <w:color w:val="17365D"/>
          <w:sz w:val="26"/>
          <w:szCs w:val="26"/>
          <w:lang w:val="uk-UA"/>
        </w:rPr>
        <w:t xml:space="preserve"> Господарський процесуальний кодекс України</w:t>
      </w:r>
    </w:p>
    <w:p w14:paraId="0C66DFF8" w14:textId="77777777" w:rsidR="007A155B" w:rsidRPr="00971778" w:rsidRDefault="007A155B" w:rsidP="007A155B">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ЦПК – Цивільний процесуальний кодекс України</w:t>
      </w:r>
    </w:p>
    <w:p w14:paraId="61AAD27B" w14:textId="77777777" w:rsidR="007A155B" w:rsidRPr="00971778" w:rsidRDefault="007A155B" w:rsidP="007A155B">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КПК – Кримінальний процесуальний кодекс України</w:t>
      </w:r>
    </w:p>
    <w:p w14:paraId="7159AB05" w14:textId="77777777" w:rsidR="007A155B" w:rsidRPr="00971778" w:rsidRDefault="005057BE" w:rsidP="007A155B">
      <w:pPr>
        <w:tabs>
          <w:tab w:val="left" w:pos="2835"/>
          <w:tab w:val="left" w:pos="3119"/>
          <w:tab w:val="left" w:pos="3261"/>
        </w:tabs>
        <w:spacing w:after="0" w:line="240" w:lineRule="auto"/>
        <w:jc w:val="both"/>
        <w:rPr>
          <w:rFonts w:ascii="Roboto Condensed Light" w:hAnsi="Roboto Condensed Light"/>
          <w:color w:val="17365D"/>
          <w:sz w:val="26"/>
          <w:szCs w:val="26"/>
          <w:lang w:val="uk-UA"/>
        </w:rPr>
      </w:pPr>
      <w:hyperlink r:id="rId8" w:tgtFrame="_blank" w:tooltip="Про відновлення платоспроможності боржника або визнання його банкрутом; нормативно-правовий акт № 2343-XII від 14.05.1992" w:history="1">
        <w:r w:rsidR="007A155B" w:rsidRPr="00971778">
          <w:rPr>
            <w:rStyle w:val="a3"/>
            <w:rFonts w:ascii="Roboto Condensed Light" w:hAnsi="Roboto Condensed Light"/>
            <w:b w:val="0"/>
            <w:i w:val="0"/>
            <w:color w:val="002060"/>
            <w:sz w:val="26"/>
            <w:szCs w:val="26"/>
            <w:u w:val="none"/>
            <w:lang w:val="uk-UA"/>
          </w:rPr>
          <w:t>Закон про банкрутство</w:t>
        </w:r>
      </w:hyperlink>
      <w:r w:rsidR="007A155B" w:rsidRPr="00971778">
        <w:rPr>
          <w:rFonts w:ascii="Roboto Condensed Light" w:hAnsi="Roboto Condensed Light"/>
          <w:b/>
          <w:color w:val="002060"/>
          <w:sz w:val="26"/>
          <w:szCs w:val="26"/>
          <w:lang w:val="uk-UA"/>
        </w:rPr>
        <w:t xml:space="preserve"> – </w:t>
      </w:r>
      <w:r w:rsidR="007A155B" w:rsidRPr="00971778">
        <w:rPr>
          <w:rFonts w:ascii="Roboto Condensed Light" w:hAnsi="Roboto Condensed Light"/>
          <w:color w:val="002060"/>
          <w:sz w:val="26"/>
          <w:szCs w:val="26"/>
          <w:lang w:val="uk-UA"/>
        </w:rPr>
        <w:t xml:space="preserve">Закон України «Про відновлення платоспроможності боржника або визнання його банкрутом» </w:t>
      </w:r>
    </w:p>
    <w:p w14:paraId="1802E611"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4240C868"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4A551A64"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3DE25BA6"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2FE2C9AB"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2A5F8136"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2CECB129"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0F5542BF"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54EE4C7D"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54F92C9A"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7630FDF0"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508AD2E7"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78C9C55A"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6FA4FAF0"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273BC319"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3AB85DF0"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4DF8A172"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56566369"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4B309A8C"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22A5B9D0" w14:textId="77777777" w:rsidR="007A155B" w:rsidRDefault="007A155B" w:rsidP="007A155B">
      <w:pPr>
        <w:tabs>
          <w:tab w:val="left" w:pos="2835"/>
          <w:tab w:val="left" w:pos="3519"/>
        </w:tabs>
        <w:spacing w:before="120" w:after="120" w:line="240" w:lineRule="auto"/>
        <w:rPr>
          <w:rFonts w:ascii="Roboto Condensed Light" w:hAnsi="Roboto Condensed Light"/>
          <w:b/>
          <w:bCs/>
          <w:color w:val="003366"/>
          <w:sz w:val="26"/>
          <w:szCs w:val="26"/>
          <w:lang w:val="uk-UA"/>
        </w:rPr>
      </w:pPr>
      <w:r>
        <w:rPr>
          <w:rFonts w:ascii="Roboto Condensed Light" w:hAnsi="Roboto Condensed Light"/>
          <w:b/>
          <w:bCs/>
          <w:color w:val="003366"/>
          <w:sz w:val="26"/>
          <w:szCs w:val="26"/>
          <w:lang w:val="uk-UA"/>
        </w:rPr>
        <w:tab/>
      </w:r>
      <w:r>
        <w:rPr>
          <w:rFonts w:ascii="Roboto Condensed Light" w:hAnsi="Roboto Condensed Light"/>
          <w:b/>
          <w:bCs/>
          <w:color w:val="003366"/>
          <w:sz w:val="26"/>
          <w:szCs w:val="26"/>
          <w:lang w:val="uk-UA"/>
        </w:rPr>
        <w:tab/>
      </w:r>
    </w:p>
    <w:p w14:paraId="4AD628F1" w14:textId="77777777" w:rsidR="007816E9" w:rsidRDefault="007816E9" w:rsidP="007A155B">
      <w:pPr>
        <w:tabs>
          <w:tab w:val="left" w:pos="2835"/>
          <w:tab w:val="left" w:pos="3519"/>
        </w:tabs>
        <w:spacing w:before="120" w:after="120" w:line="240" w:lineRule="auto"/>
        <w:rPr>
          <w:rFonts w:ascii="Roboto Condensed Light" w:hAnsi="Roboto Condensed Light"/>
          <w:b/>
          <w:bCs/>
          <w:color w:val="003366"/>
          <w:sz w:val="26"/>
          <w:szCs w:val="26"/>
          <w:lang w:val="uk-UA"/>
        </w:rPr>
      </w:pPr>
    </w:p>
    <w:p w14:paraId="14ED913A" w14:textId="77777777" w:rsidR="007816E9" w:rsidRDefault="007816E9" w:rsidP="007A155B">
      <w:pPr>
        <w:tabs>
          <w:tab w:val="left" w:pos="2835"/>
          <w:tab w:val="left" w:pos="3519"/>
        </w:tabs>
        <w:spacing w:before="120" w:after="120" w:line="240" w:lineRule="auto"/>
        <w:rPr>
          <w:rFonts w:ascii="Roboto Condensed Light" w:hAnsi="Roboto Condensed Light"/>
          <w:b/>
          <w:bCs/>
          <w:color w:val="003366"/>
          <w:sz w:val="26"/>
          <w:szCs w:val="26"/>
          <w:lang w:val="uk-UA"/>
        </w:rPr>
      </w:pPr>
    </w:p>
    <w:p w14:paraId="78E91238" w14:textId="77777777" w:rsidR="007A155B"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r w:rsidRPr="00714CB9">
        <w:rPr>
          <w:rFonts w:ascii="Roboto Condensed Light" w:hAnsi="Roboto Condensed Light"/>
          <w:b/>
          <w:bCs/>
          <w:color w:val="003366"/>
          <w:sz w:val="26"/>
          <w:szCs w:val="26"/>
          <w:lang w:val="uk-UA"/>
        </w:rPr>
        <w:t>ЗМІСТ</w:t>
      </w:r>
    </w:p>
    <w:p w14:paraId="206CD85F" w14:textId="77777777" w:rsidR="007A155B" w:rsidRPr="00714CB9" w:rsidRDefault="007A155B" w:rsidP="007A155B">
      <w:pPr>
        <w:tabs>
          <w:tab w:val="left" w:pos="2835"/>
        </w:tabs>
        <w:spacing w:before="120" w:after="120" w:line="240" w:lineRule="auto"/>
        <w:jc w:val="center"/>
        <w:rPr>
          <w:rFonts w:ascii="Roboto Condensed Light" w:hAnsi="Roboto Condensed Light"/>
          <w:b/>
          <w:bCs/>
          <w:color w:val="003366"/>
          <w:sz w:val="26"/>
          <w:szCs w:val="26"/>
          <w:lang w:val="uk-UA"/>
        </w:rPr>
      </w:pPr>
    </w:p>
    <w:p w14:paraId="0AB568E4" w14:textId="77777777" w:rsidR="007A155B" w:rsidRPr="00714CB9" w:rsidRDefault="007A155B" w:rsidP="007A155B">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 xml:space="preserve">І. ЗАГАЛЬНІ ПОЛОЖЕННЯ  </w:t>
      </w:r>
    </w:p>
    <w:p w14:paraId="6C85A507" w14:textId="77777777" w:rsidR="007A155B" w:rsidRPr="00714CB9"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b/>
          <w:color w:val="003366"/>
          <w:sz w:val="24"/>
          <w:szCs w:val="24"/>
          <w:lang w:val="uk-UA"/>
        </w:rPr>
        <w:t xml:space="preserve">Порядок розгляду спорів, стороною в яких є боржник (стаття 7 </w:t>
      </w:r>
      <w:proofErr w:type="spellStart"/>
      <w:r w:rsidRPr="00714CB9">
        <w:rPr>
          <w:rFonts w:ascii="Roboto Condensed Light" w:hAnsi="Roboto Condensed Light"/>
          <w:b/>
          <w:color w:val="003366"/>
          <w:sz w:val="24"/>
          <w:szCs w:val="24"/>
          <w:lang w:val="uk-UA"/>
        </w:rPr>
        <w:t>КУзПБ</w:t>
      </w:r>
      <w:proofErr w:type="spellEnd"/>
      <w:r w:rsidRPr="00714CB9">
        <w:rPr>
          <w:rFonts w:ascii="Roboto Condensed Light" w:hAnsi="Roboto Condensed Light"/>
          <w:b/>
          <w:color w:val="003366"/>
          <w:sz w:val="24"/>
          <w:szCs w:val="24"/>
          <w:lang w:val="uk-UA"/>
        </w:rPr>
        <w:t>)</w:t>
      </w:r>
      <w:r w:rsidRPr="00714CB9">
        <w:rPr>
          <w:rFonts w:ascii="Roboto Condensed Light" w:hAnsi="Roboto Condensed Light"/>
          <w:b/>
          <w:bCs/>
          <w:color w:val="003366"/>
          <w:sz w:val="24"/>
          <w:szCs w:val="24"/>
          <w:lang w:val="uk-UA"/>
        </w:rPr>
        <w:t xml:space="preserve"> ……………………………………………….……………………….</w:t>
      </w:r>
      <w:r>
        <w:rPr>
          <w:rFonts w:ascii="Roboto Condensed Light" w:hAnsi="Roboto Condensed Light"/>
          <w:b/>
          <w:bCs/>
          <w:color w:val="003366"/>
          <w:sz w:val="24"/>
          <w:szCs w:val="24"/>
          <w:lang w:val="uk-UA"/>
        </w:rPr>
        <w:t>6</w:t>
      </w:r>
    </w:p>
    <w:p w14:paraId="5E18F234" w14:textId="77777777" w:rsidR="007A155B" w:rsidRPr="00E02515"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E02515">
        <w:rPr>
          <w:rFonts w:ascii="Roboto Condensed Light" w:hAnsi="Roboto Condensed Light"/>
          <w:color w:val="003366"/>
          <w:sz w:val="24"/>
          <w:szCs w:val="24"/>
          <w:lang w:val="uk-UA"/>
        </w:rPr>
        <w:lastRenderedPageBreak/>
        <w:t xml:space="preserve">Щодо </w:t>
      </w:r>
      <w:r w:rsidR="00EE6046">
        <w:rPr>
          <w:rFonts w:ascii="Roboto Condensed Light" w:hAnsi="Roboto Condensed Light"/>
          <w:color w:val="003366"/>
          <w:sz w:val="24"/>
          <w:szCs w:val="24"/>
          <w:lang w:val="uk-UA"/>
        </w:rPr>
        <w:t>юрисдикції спору, який виник у зв’язку з оскарженням позивачем (боржником) рішень та дій суб’єкта владних повноважень в межах справи про банкрутство</w:t>
      </w:r>
    </w:p>
    <w:p w14:paraId="7E10AE0C" w14:textId="77777777" w:rsidR="007A155B"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E02515">
        <w:rPr>
          <w:rFonts w:ascii="Roboto Condensed Light" w:hAnsi="Roboto Condensed Light"/>
          <w:color w:val="003366"/>
          <w:sz w:val="24"/>
          <w:szCs w:val="24"/>
          <w:lang w:val="uk-UA"/>
        </w:rPr>
        <w:t xml:space="preserve">Щодо </w:t>
      </w:r>
      <w:r w:rsidR="00EE6046">
        <w:rPr>
          <w:rFonts w:ascii="Roboto Condensed Light" w:hAnsi="Roboto Condensed Light"/>
          <w:color w:val="003366"/>
          <w:sz w:val="24"/>
          <w:szCs w:val="24"/>
          <w:lang w:val="uk-UA"/>
        </w:rPr>
        <w:t>юрисдикції справ у спорах, що виникають у зв’язку із складенням та реєстрацією податкових накладних</w:t>
      </w:r>
    </w:p>
    <w:p w14:paraId="60F1F78C" w14:textId="77777777" w:rsidR="00EE6046" w:rsidRDefault="00EE6046" w:rsidP="007A155B">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забезпечення проведення контролюючим органом документальної позапланової перевірки у разі відкриття щодо платника податку провадження у справі про банкрутство</w:t>
      </w:r>
    </w:p>
    <w:p w14:paraId="3DB292FF" w14:textId="77777777" w:rsidR="00DD4B7D" w:rsidRPr="00E02515" w:rsidRDefault="00DD4B7D" w:rsidP="007A155B">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стягнення у позовному провадженні штрафу та пені у сфері економічної конкуренції, нарахованих в період дії мораторію</w:t>
      </w:r>
    </w:p>
    <w:p w14:paraId="06BE1203" w14:textId="77777777" w:rsidR="007A155B" w:rsidRPr="00714CB9" w:rsidRDefault="007A155B" w:rsidP="007A155B">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ІІ. БАНКРУТСТВО ЮРИДИЧНИХ ОСІБ</w:t>
      </w:r>
    </w:p>
    <w:p w14:paraId="44C5BA9B" w14:textId="77777777" w:rsidR="007A155B" w:rsidRPr="00714CB9"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b/>
          <w:color w:val="003366"/>
          <w:sz w:val="24"/>
          <w:szCs w:val="24"/>
          <w:lang w:val="uk-UA"/>
        </w:rPr>
        <w:t xml:space="preserve">Відкриття провадження у справі про банкрутство (статті 38, 39 </w:t>
      </w:r>
      <w:proofErr w:type="spellStart"/>
      <w:r w:rsidRPr="00714CB9">
        <w:rPr>
          <w:rFonts w:ascii="Roboto Condensed Light" w:hAnsi="Roboto Condensed Light"/>
          <w:b/>
          <w:color w:val="003366"/>
          <w:sz w:val="24"/>
          <w:szCs w:val="24"/>
          <w:lang w:val="uk-UA"/>
        </w:rPr>
        <w:t>КУзПБ</w:t>
      </w:r>
      <w:proofErr w:type="spellEnd"/>
      <w:r w:rsidRPr="00714CB9">
        <w:rPr>
          <w:rFonts w:ascii="Roboto Condensed Light" w:hAnsi="Roboto Condensed Light"/>
          <w:b/>
          <w:color w:val="003366"/>
          <w:sz w:val="24"/>
          <w:szCs w:val="24"/>
          <w:lang w:val="uk-UA"/>
        </w:rPr>
        <w:t>)</w:t>
      </w:r>
      <w:r w:rsidRPr="00714CB9">
        <w:rPr>
          <w:rFonts w:ascii="Roboto Condensed Light" w:hAnsi="Roboto Condensed Light"/>
          <w:b/>
          <w:bCs/>
          <w:color w:val="003366"/>
          <w:sz w:val="24"/>
          <w:szCs w:val="24"/>
          <w:lang w:val="uk-UA"/>
        </w:rPr>
        <w:t xml:space="preserve"> …………………………………………………………………….. </w:t>
      </w:r>
      <w:r w:rsidR="003D2A56">
        <w:rPr>
          <w:rFonts w:ascii="Roboto Condensed Light" w:hAnsi="Roboto Condensed Light"/>
          <w:b/>
          <w:bCs/>
          <w:color w:val="003366"/>
          <w:sz w:val="24"/>
          <w:szCs w:val="24"/>
          <w:lang w:val="uk-UA"/>
        </w:rPr>
        <w:t>9</w:t>
      </w:r>
    </w:p>
    <w:p w14:paraId="7094AB04" w14:textId="77777777" w:rsidR="007A155B" w:rsidRPr="00E02515"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E02515">
        <w:rPr>
          <w:rFonts w:ascii="Roboto Condensed Light" w:hAnsi="Roboto Condensed Light"/>
          <w:color w:val="003366"/>
          <w:sz w:val="24"/>
          <w:szCs w:val="24"/>
          <w:lang w:val="uk-UA"/>
        </w:rPr>
        <w:t xml:space="preserve">Щодо </w:t>
      </w:r>
      <w:r w:rsidR="00DD4B7D">
        <w:rPr>
          <w:rFonts w:ascii="Roboto Condensed Light" w:hAnsi="Roboto Condensed Light"/>
          <w:color w:val="003366"/>
          <w:sz w:val="24"/>
          <w:szCs w:val="24"/>
          <w:lang w:val="uk-UA"/>
        </w:rPr>
        <w:t>умов і підстав відкриття провадження у справі про банкрутство</w:t>
      </w:r>
    </w:p>
    <w:p w14:paraId="1271A913" w14:textId="77777777" w:rsidR="007A155B"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4551A8">
        <w:rPr>
          <w:rFonts w:ascii="Roboto Condensed Light" w:hAnsi="Roboto Condensed Light"/>
          <w:color w:val="003366"/>
          <w:sz w:val="24"/>
          <w:szCs w:val="24"/>
          <w:lang w:val="uk-UA"/>
        </w:rPr>
        <w:t>звернення ініціюючого кредитора із заявою про відкриття провадження у справі про банкрутство у зв’язку з несплатою боржником боргу, який виник на підставі пред’явленого простого векселя</w:t>
      </w:r>
    </w:p>
    <w:p w14:paraId="2D6FF1AE" w14:textId="77777777" w:rsidR="007A155B" w:rsidRPr="00E02515"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E02515">
        <w:rPr>
          <w:rFonts w:ascii="Roboto Condensed Light" w:hAnsi="Roboto Condensed Light"/>
          <w:b/>
          <w:color w:val="003366"/>
          <w:sz w:val="24"/>
          <w:szCs w:val="24"/>
          <w:lang w:val="uk-UA"/>
        </w:rPr>
        <w:t>Покладення на керівника боржника солідарної відповідальності</w:t>
      </w:r>
      <w:r>
        <w:rPr>
          <w:rFonts w:ascii="Roboto Condensed Light" w:hAnsi="Roboto Condensed Light"/>
          <w:b/>
          <w:color w:val="003366"/>
          <w:sz w:val="24"/>
          <w:szCs w:val="24"/>
          <w:lang w:val="uk-UA"/>
        </w:rPr>
        <w:t>…………………………………………………………………………………10</w:t>
      </w:r>
    </w:p>
    <w:p w14:paraId="3A976765" w14:textId="77777777" w:rsidR="007A155B"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E02515">
        <w:rPr>
          <w:rFonts w:ascii="Roboto Condensed Light" w:hAnsi="Roboto Condensed Light"/>
          <w:color w:val="003366"/>
          <w:sz w:val="24"/>
          <w:szCs w:val="24"/>
          <w:lang w:val="uk-UA"/>
        </w:rPr>
        <w:t>Щодо підстав для покладення на керівника боржника солідарної відповідальності</w:t>
      </w:r>
    </w:p>
    <w:p w14:paraId="5D665698" w14:textId="77777777" w:rsidR="007A155B" w:rsidRPr="00714CB9"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b/>
          <w:color w:val="003366"/>
          <w:sz w:val="24"/>
          <w:szCs w:val="24"/>
          <w:lang w:val="uk-UA"/>
        </w:rPr>
        <w:t>Визнання недійсними правочинів боржника…………………………………………………………………………………………………………………………</w:t>
      </w:r>
      <w:r>
        <w:rPr>
          <w:rFonts w:ascii="Roboto Condensed Light" w:hAnsi="Roboto Condensed Light"/>
          <w:b/>
          <w:color w:val="003366"/>
          <w:sz w:val="24"/>
          <w:szCs w:val="24"/>
          <w:lang w:val="uk-UA"/>
        </w:rPr>
        <w:t>12</w:t>
      </w:r>
      <w:r w:rsidRPr="00714CB9">
        <w:rPr>
          <w:rFonts w:ascii="Roboto Condensed Light" w:hAnsi="Roboto Condensed Light"/>
          <w:b/>
          <w:color w:val="003366"/>
          <w:sz w:val="24"/>
          <w:szCs w:val="24"/>
          <w:lang w:val="uk-UA"/>
        </w:rPr>
        <w:t xml:space="preserve"> </w:t>
      </w:r>
    </w:p>
    <w:p w14:paraId="3A14FB4E" w14:textId="77777777" w:rsidR="007A155B" w:rsidRPr="000E5C18"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0E5C18">
        <w:rPr>
          <w:rFonts w:ascii="Roboto Condensed Light" w:hAnsi="Roboto Condensed Light"/>
          <w:color w:val="003366"/>
          <w:sz w:val="24"/>
          <w:szCs w:val="24"/>
          <w:lang w:val="uk-UA"/>
        </w:rPr>
        <w:t xml:space="preserve">Щодо </w:t>
      </w:r>
      <w:r w:rsidR="00DC7432">
        <w:rPr>
          <w:rFonts w:ascii="Roboto Condensed Light" w:hAnsi="Roboto Condensed Light"/>
          <w:color w:val="003366"/>
          <w:sz w:val="24"/>
          <w:szCs w:val="24"/>
          <w:lang w:val="uk-UA"/>
        </w:rPr>
        <w:t>вчинення боржником правочину в підозрілий період із заінтересованою особою</w:t>
      </w:r>
    </w:p>
    <w:p w14:paraId="51F9C35D" w14:textId="77777777" w:rsidR="007A155B"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DC7432">
        <w:rPr>
          <w:rFonts w:ascii="Roboto Condensed Light" w:hAnsi="Roboto Condensed Light"/>
          <w:color w:val="003366"/>
          <w:sz w:val="24"/>
          <w:szCs w:val="24"/>
          <w:lang w:val="uk-UA"/>
        </w:rPr>
        <w:t xml:space="preserve">застосування до позовних вимог про визнання недійсними правочинів загальної позовної давності </w:t>
      </w:r>
    </w:p>
    <w:p w14:paraId="75C8B36E" w14:textId="77777777" w:rsidR="007A155B" w:rsidRPr="00714CB9" w:rsidRDefault="007A155B" w:rsidP="007A155B">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Розпорядження майном боржника …………………………………………………………………………………………………………………….…….…………….1</w:t>
      </w:r>
      <w:r w:rsidR="003D2A56">
        <w:rPr>
          <w:rFonts w:ascii="Roboto Condensed Light" w:hAnsi="Roboto Condensed Light"/>
          <w:b/>
          <w:bCs/>
          <w:color w:val="003366"/>
          <w:sz w:val="24"/>
          <w:szCs w:val="24"/>
          <w:lang w:val="uk-UA"/>
        </w:rPr>
        <w:t>3</w:t>
      </w:r>
    </w:p>
    <w:p w14:paraId="2F986B56" w14:textId="77777777" w:rsidR="007A155B" w:rsidRPr="00714CB9" w:rsidRDefault="007A155B" w:rsidP="007A155B">
      <w:pPr>
        <w:tabs>
          <w:tab w:val="left" w:pos="2835"/>
        </w:tabs>
        <w:spacing w:before="120" w:after="120" w:line="240" w:lineRule="auto"/>
        <w:jc w:val="both"/>
        <w:rPr>
          <w:rFonts w:ascii="Roboto Condensed Light" w:hAnsi="Roboto Condensed Light"/>
          <w:bCs/>
          <w:color w:val="003366"/>
          <w:sz w:val="24"/>
          <w:szCs w:val="24"/>
          <w:lang w:val="uk-UA"/>
        </w:rPr>
      </w:pPr>
      <w:r w:rsidRPr="00714CB9">
        <w:rPr>
          <w:rFonts w:ascii="Roboto Condensed Light" w:hAnsi="Roboto Condensed Light"/>
          <w:bCs/>
          <w:color w:val="003366"/>
          <w:sz w:val="24"/>
          <w:szCs w:val="24"/>
          <w:lang w:val="uk-UA"/>
        </w:rPr>
        <w:t xml:space="preserve">Щодо </w:t>
      </w:r>
      <w:r w:rsidR="00214E3B">
        <w:rPr>
          <w:rFonts w:ascii="Roboto Condensed Light" w:hAnsi="Roboto Condensed Light"/>
          <w:bCs/>
          <w:color w:val="003366"/>
          <w:sz w:val="24"/>
          <w:szCs w:val="24"/>
          <w:lang w:val="uk-UA"/>
        </w:rPr>
        <w:t>грошових вимог податкового органу у вигляді штрафної санкції та пені, нарахованих на суму боргу зі сплати міській раді орендної плати за землю</w:t>
      </w:r>
    </w:p>
    <w:p w14:paraId="055A9D22" w14:textId="77777777" w:rsidR="007A155B" w:rsidRDefault="007A155B" w:rsidP="007A155B">
      <w:pPr>
        <w:tabs>
          <w:tab w:val="left" w:pos="2835"/>
        </w:tabs>
        <w:spacing w:before="120" w:after="120" w:line="240" w:lineRule="auto"/>
        <w:jc w:val="both"/>
        <w:rPr>
          <w:rFonts w:ascii="Roboto Condensed Light" w:hAnsi="Roboto Condensed Light"/>
          <w:bCs/>
          <w:color w:val="003366"/>
          <w:sz w:val="24"/>
          <w:szCs w:val="24"/>
          <w:lang w:val="uk-UA"/>
        </w:rPr>
      </w:pPr>
      <w:r w:rsidRPr="00714CB9">
        <w:rPr>
          <w:rFonts w:ascii="Roboto Condensed Light" w:hAnsi="Roboto Condensed Light"/>
          <w:bCs/>
          <w:color w:val="003366"/>
          <w:sz w:val="24"/>
          <w:szCs w:val="24"/>
          <w:lang w:val="uk-UA"/>
        </w:rPr>
        <w:t xml:space="preserve">Щодо </w:t>
      </w:r>
      <w:r w:rsidR="00214E3B">
        <w:rPr>
          <w:rFonts w:ascii="Roboto Condensed Light" w:hAnsi="Roboto Condensed Light"/>
          <w:bCs/>
          <w:color w:val="003366"/>
          <w:sz w:val="24"/>
          <w:szCs w:val="24"/>
          <w:lang w:val="uk-UA"/>
        </w:rPr>
        <w:t>застосування статті 2 Закону України «Про деякі питання заборгованості підприємств оборонно-промислового комплексу – учасників Державного концерну «Укроборонпром»</w:t>
      </w:r>
    </w:p>
    <w:p w14:paraId="004AE17F" w14:textId="77777777" w:rsidR="007A155B" w:rsidRDefault="007A155B" w:rsidP="007A155B">
      <w:pPr>
        <w:tabs>
          <w:tab w:val="left" w:pos="2835"/>
        </w:tabs>
        <w:spacing w:before="120" w:after="120" w:line="240" w:lineRule="auto"/>
        <w:jc w:val="both"/>
        <w:rPr>
          <w:rFonts w:ascii="Roboto Condensed Light" w:hAnsi="Roboto Condensed Light"/>
          <w:bCs/>
          <w:color w:val="003366"/>
          <w:sz w:val="24"/>
          <w:szCs w:val="24"/>
          <w:lang w:val="uk-UA"/>
        </w:rPr>
      </w:pPr>
      <w:r w:rsidRPr="00714CB9">
        <w:rPr>
          <w:rFonts w:ascii="Roboto Condensed Light" w:hAnsi="Roboto Condensed Light"/>
          <w:bCs/>
          <w:color w:val="003366"/>
          <w:sz w:val="24"/>
          <w:szCs w:val="24"/>
          <w:lang w:val="uk-UA"/>
        </w:rPr>
        <w:t xml:space="preserve">Щодо </w:t>
      </w:r>
      <w:r w:rsidR="00214E3B">
        <w:rPr>
          <w:rFonts w:ascii="Roboto Condensed Light" w:hAnsi="Roboto Condensed Light"/>
          <w:bCs/>
          <w:color w:val="003366"/>
          <w:sz w:val="24"/>
          <w:szCs w:val="24"/>
          <w:lang w:val="uk-UA"/>
        </w:rPr>
        <w:t>звільнення від фінансової відповідальності у вигляді штрафу та/або пені платника податку у зв’язку з несвоєчасним або не в повному обсязі перерахуванням суми податкового зобов’язання з вини Міністерства фінансів України</w:t>
      </w:r>
    </w:p>
    <w:p w14:paraId="53B964D5" w14:textId="77777777" w:rsidR="00214E3B" w:rsidRDefault="00214E3B" w:rsidP="007A155B">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Щодо комплексного дослідження доказів на предмет їх відповідності законодавчо встановленим вимогам</w:t>
      </w:r>
    </w:p>
    <w:p w14:paraId="0A5E12DB" w14:textId="77777777" w:rsidR="00D02223" w:rsidRDefault="00D02223" w:rsidP="007A155B">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Щодо припинення іпотеки у зв’язку із закриттям провадження у справі про банкрутство боржника за основним зобов’язанням</w:t>
      </w:r>
    </w:p>
    <w:p w14:paraId="56060465" w14:textId="77777777" w:rsidR="00D02223" w:rsidRDefault="00D02223" w:rsidP="007A155B">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Щодо черговості задоволення додаткових вимог кредитора, які виникли на підставі рішення суду і є витратами зі сплати судового збору у справі про звернення стягнення на предмет іпотеки (не у справі про банкрутство)</w:t>
      </w:r>
    </w:p>
    <w:p w14:paraId="3FE3704E" w14:textId="77777777" w:rsidR="00D02223" w:rsidRDefault="00D02223" w:rsidP="007A155B">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Щодо наявності у банка права нараховувати проценти та пеню за кредитом після закінчення строку, передбаченого договором</w:t>
      </w:r>
    </w:p>
    <w:p w14:paraId="13584378" w14:textId="77777777" w:rsidR="00D02223" w:rsidRDefault="00D02223" w:rsidP="007A155B">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lastRenderedPageBreak/>
        <w:t>Щодо грошових вимог кредитора, який створений та зареєстрований відповідно до законодавства російської федерації</w:t>
      </w:r>
    </w:p>
    <w:p w14:paraId="3C2111FC" w14:textId="77777777" w:rsidR="005730E2" w:rsidRDefault="005730E2" w:rsidP="007A155B">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Щодо правил та строків відмови кредитора від забезпечення</w:t>
      </w:r>
    </w:p>
    <w:p w14:paraId="5BBBBDA6" w14:textId="77777777" w:rsidR="00C00BCF" w:rsidRDefault="00C00BCF" w:rsidP="007A155B">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Щодо визнання грошових вимог в ухвалі суду попереднього засідання за результатами їх розгляду, відображених в індивідуальній ухвалі</w:t>
      </w:r>
    </w:p>
    <w:p w14:paraId="4C675F9F" w14:textId="77777777" w:rsidR="003C025C" w:rsidRDefault="003C025C" w:rsidP="007A155B">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Щодо висновку Мін’юсту/Відділу банкрутства як безумовного доказу наявності/відсутності, зокрема ознак неплатоспроможності боржника і підстави для закриття провадження у справі про банкрутство</w:t>
      </w:r>
    </w:p>
    <w:p w14:paraId="34CC3A31" w14:textId="77777777" w:rsidR="003C025C" w:rsidRDefault="003C025C" w:rsidP="007A155B">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Щодо закриття провадження у разі задоволення вимог кредитора – податкового органу, крім неустойки (штрафу, пені)</w:t>
      </w:r>
    </w:p>
    <w:p w14:paraId="19E14511" w14:textId="77777777" w:rsidR="003C025C" w:rsidRDefault="003C025C" w:rsidP="007A155B">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Щодо підстав для переходу до ліквідаційної процедури за наявності невирішеного питання щодо статусу кредитора</w:t>
      </w:r>
    </w:p>
    <w:p w14:paraId="722359CA" w14:textId="77777777" w:rsidR="003C025C" w:rsidRPr="00714CB9" w:rsidRDefault="003C025C" w:rsidP="007A155B">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умов переходу до ліквідаційної процедури  </w:t>
      </w:r>
    </w:p>
    <w:p w14:paraId="51389890" w14:textId="77777777" w:rsidR="007A155B" w:rsidRPr="00714CB9" w:rsidRDefault="007A155B" w:rsidP="007A155B">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Ліквідаційна процедура ………………………………………………………………………………………………………………………………………………..…………….</w:t>
      </w:r>
      <w:r>
        <w:rPr>
          <w:rFonts w:ascii="Roboto Condensed Light" w:hAnsi="Roboto Condensed Light"/>
          <w:b/>
          <w:bCs/>
          <w:color w:val="003366"/>
          <w:sz w:val="24"/>
          <w:szCs w:val="24"/>
          <w:lang w:val="uk-UA"/>
        </w:rPr>
        <w:t>2</w:t>
      </w:r>
      <w:r w:rsidR="003D2A56">
        <w:rPr>
          <w:rFonts w:ascii="Roboto Condensed Light" w:hAnsi="Roboto Condensed Light"/>
          <w:b/>
          <w:bCs/>
          <w:color w:val="003366"/>
          <w:sz w:val="24"/>
          <w:szCs w:val="24"/>
          <w:lang w:val="uk-UA"/>
        </w:rPr>
        <w:t>2</w:t>
      </w:r>
    </w:p>
    <w:p w14:paraId="0341A1A9" w14:textId="77777777" w:rsidR="007A155B"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3C025C">
        <w:rPr>
          <w:rFonts w:ascii="Roboto Condensed Light" w:hAnsi="Roboto Condensed Light"/>
          <w:color w:val="003366"/>
          <w:sz w:val="24"/>
          <w:szCs w:val="24"/>
          <w:lang w:val="uk-UA"/>
        </w:rPr>
        <w:t>розірвання договору оренди та повернення земельних ділянок, на яких знаходяться об’єкти нерухомого майна</w:t>
      </w:r>
      <w:r w:rsidR="002C58A0">
        <w:rPr>
          <w:rFonts w:ascii="Roboto Condensed Light" w:hAnsi="Roboto Condensed Light"/>
          <w:color w:val="003366"/>
          <w:sz w:val="24"/>
          <w:szCs w:val="24"/>
          <w:lang w:val="uk-UA"/>
        </w:rPr>
        <w:t xml:space="preserve"> боржника</w:t>
      </w:r>
    </w:p>
    <w:p w14:paraId="07E37F9A" w14:textId="77777777" w:rsidR="002C58A0" w:rsidRDefault="002C58A0" w:rsidP="007A155B">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закриття провадження у справі про банкрутство у зв’язку з виявленням у встановленому законодавством порядку безпідставності </w:t>
      </w:r>
      <w:r w:rsidR="00536C4A">
        <w:rPr>
          <w:rFonts w:ascii="Roboto Condensed Light" w:hAnsi="Roboto Condensed Light"/>
          <w:color w:val="003366"/>
          <w:sz w:val="24"/>
          <w:szCs w:val="24"/>
          <w:lang w:val="uk-UA"/>
        </w:rPr>
        <w:t xml:space="preserve">його </w:t>
      </w:r>
      <w:r>
        <w:rPr>
          <w:rFonts w:ascii="Roboto Condensed Light" w:hAnsi="Roboto Condensed Light"/>
          <w:color w:val="003366"/>
          <w:sz w:val="24"/>
          <w:szCs w:val="24"/>
          <w:lang w:val="uk-UA"/>
        </w:rPr>
        <w:t xml:space="preserve">відкриття  </w:t>
      </w:r>
    </w:p>
    <w:p w14:paraId="3DA2FB0F" w14:textId="77777777" w:rsidR="002C58A0" w:rsidRDefault="002C58A0" w:rsidP="007A155B">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закриття провадження у справі про банкрутство у разі затвердження звіту ліквідатора</w:t>
      </w:r>
    </w:p>
    <w:p w14:paraId="30863D31" w14:textId="77777777" w:rsidR="002C58A0" w:rsidRPr="00714CB9" w:rsidRDefault="002C58A0" w:rsidP="007A155B">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Про покладення субсидіарної відповідальності за зобов’язаннями боржника</w:t>
      </w:r>
    </w:p>
    <w:p w14:paraId="28E647AF" w14:textId="77777777" w:rsidR="007A155B" w:rsidRPr="0003744F" w:rsidRDefault="007A155B" w:rsidP="007A155B">
      <w:pPr>
        <w:tabs>
          <w:tab w:val="left" w:pos="2835"/>
        </w:tabs>
        <w:spacing w:before="120" w:after="120" w:line="240" w:lineRule="auto"/>
        <w:jc w:val="both"/>
        <w:rPr>
          <w:rFonts w:ascii="Roboto Condensed Light" w:hAnsi="Roboto Condensed Light"/>
          <w:b/>
          <w:bCs/>
          <w:color w:val="003366"/>
          <w:sz w:val="24"/>
          <w:szCs w:val="24"/>
          <w:lang w:val="uk-UA"/>
        </w:rPr>
      </w:pPr>
      <w:r w:rsidRPr="0003744F">
        <w:rPr>
          <w:rFonts w:ascii="Roboto Condensed Light" w:hAnsi="Roboto Condensed Light"/>
          <w:b/>
          <w:bCs/>
          <w:color w:val="003366"/>
          <w:sz w:val="24"/>
          <w:szCs w:val="24"/>
          <w:lang w:val="uk-UA"/>
        </w:rPr>
        <w:t>Продаж майна на аукціоні</w:t>
      </w:r>
      <w:r>
        <w:rPr>
          <w:rFonts w:ascii="Roboto Condensed Light" w:hAnsi="Roboto Condensed Light"/>
          <w:b/>
          <w:bCs/>
          <w:color w:val="003366"/>
          <w:sz w:val="24"/>
          <w:szCs w:val="24"/>
          <w:lang w:val="uk-UA"/>
        </w:rPr>
        <w:t>…………………………………………………………………………………………………………………………………………………………..25</w:t>
      </w:r>
    </w:p>
    <w:p w14:paraId="2558D7F9" w14:textId="77777777" w:rsidR="007A155B"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03744F">
        <w:rPr>
          <w:rFonts w:ascii="Roboto Condensed Light" w:hAnsi="Roboto Condensed Light"/>
          <w:color w:val="003366"/>
          <w:sz w:val="24"/>
          <w:szCs w:val="24"/>
          <w:lang w:val="uk-UA"/>
        </w:rPr>
        <w:t xml:space="preserve">Щодо </w:t>
      </w:r>
      <w:r w:rsidR="002C58A0">
        <w:rPr>
          <w:rFonts w:ascii="Roboto Condensed Light" w:hAnsi="Roboto Condensed Light"/>
          <w:color w:val="003366"/>
          <w:sz w:val="24"/>
          <w:szCs w:val="24"/>
          <w:lang w:val="uk-UA"/>
        </w:rPr>
        <w:t>встановлення належного складу комітету кредиторів для погодження умов продажу майна банкрута при вирішенні питання, чи були незаконними дії ліквідатора банкрута з підготовки до продажу</w:t>
      </w:r>
      <w:r w:rsidR="00DA6FA1">
        <w:rPr>
          <w:rFonts w:ascii="Roboto Condensed Light" w:hAnsi="Roboto Condensed Light"/>
          <w:color w:val="003366"/>
          <w:sz w:val="24"/>
          <w:szCs w:val="24"/>
          <w:lang w:val="uk-UA"/>
        </w:rPr>
        <w:t xml:space="preserve"> його майна</w:t>
      </w:r>
    </w:p>
    <w:p w14:paraId="5C62254D" w14:textId="77777777" w:rsidR="007A155B" w:rsidRPr="00714CB9" w:rsidRDefault="007A155B" w:rsidP="007A155B">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color w:val="003366"/>
          <w:sz w:val="24"/>
          <w:szCs w:val="24"/>
          <w:lang w:val="uk-UA"/>
        </w:rPr>
        <w:t>ІІІ.</w:t>
      </w:r>
      <w:r w:rsidRPr="00714CB9">
        <w:rPr>
          <w:rFonts w:ascii="Roboto Condensed Light" w:hAnsi="Roboto Condensed Light"/>
          <w:color w:val="003366"/>
          <w:sz w:val="24"/>
          <w:szCs w:val="24"/>
          <w:lang w:val="uk-UA"/>
        </w:rPr>
        <w:t xml:space="preserve"> </w:t>
      </w:r>
      <w:r w:rsidRPr="00714CB9">
        <w:rPr>
          <w:rFonts w:ascii="Roboto Condensed Light" w:hAnsi="Roboto Condensed Light"/>
          <w:b/>
          <w:bCs/>
          <w:color w:val="003366"/>
          <w:sz w:val="24"/>
          <w:szCs w:val="24"/>
          <w:lang w:val="uk-UA"/>
        </w:rPr>
        <w:t>ВІДНОВЛЕННЯ ПЛАТОСПРОМОЖНОСТІ ФІЗИЧНОЇ ОСОБИ ………………………………………………………………………………………….</w:t>
      </w:r>
      <w:r>
        <w:rPr>
          <w:rFonts w:ascii="Roboto Condensed Light" w:hAnsi="Roboto Condensed Light"/>
          <w:b/>
          <w:bCs/>
          <w:color w:val="003366"/>
          <w:sz w:val="24"/>
          <w:szCs w:val="24"/>
          <w:lang w:val="uk-UA"/>
        </w:rPr>
        <w:t>2</w:t>
      </w:r>
      <w:r w:rsidR="003D2A56">
        <w:rPr>
          <w:rFonts w:ascii="Roboto Condensed Light" w:hAnsi="Roboto Condensed Light"/>
          <w:b/>
          <w:bCs/>
          <w:color w:val="003366"/>
          <w:sz w:val="24"/>
          <w:szCs w:val="24"/>
          <w:lang w:val="uk-UA"/>
        </w:rPr>
        <w:t>5</w:t>
      </w:r>
    </w:p>
    <w:p w14:paraId="3C3DDD81" w14:textId="77777777" w:rsidR="007A155B"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DA6FA1">
        <w:rPr>
          <w:rFonts w:ascii="Roboto Condensed Light" w:hAnsi="Roboto Condensed Light"/>
          <w:color w:val="003366"/>
          <w:sz w:val="24"/>
          <w:szCs w:val="24"/>
          <w:lang w:val="uk-UA"/>
        </w:rPr>
        <w:t>поняття «член сім’ї» у процедурі неплатоспроможності фізичної особи</w:t>
      </w:r>
    </w:p>
    <w:p w14:paraId="2C67723C" w14:textId="77777777" w:rsidR="007A155B"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DA6FA1">
        <w:rPr>
          <w:rFonts w:ascii="Roboto Condensed Light" w:hAnsi="Roboto Condensed Light"/>
          <w:color w:val="003366"/>
          <w:sz w:val="24"/>
          <w:szCs w:val="24"/>
          <w:lang w:val="uk-UA"/>
        </w:rPr>
        <w:t>підтвердження банківською випискою з особового рахунку розміру боргу за договором банківського кредиту</w:t>
      </w:r>
    </w:p>
    <w:p w14:paraId="17962F82" w14:textId="77777777" w:rsidR="00DA6FA1" w:rsidRPr="00714CB9" w:rsidRDefault="00DA6FA1" w:rsidP="007A155B">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обов’язку кредитора провести реструктуризацію зобов’язань боржника відповідно до Прикінцевих та перехідних положень Закону України «Про споживче кредитування»</w:t>
      </w:r>
    </w:p>
    <w:p w14:paraId="77A93B2E" w14:textId="77777777" w:rsidR="007A155B" w:rsidRPr="00714CB9"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DA6FA1">
        <w:rPr>
          <w:rFonts w:ascii="Roboto Condensed Light" w:hAnsi="Roboto Condensed Light"/>
          <w:color w:val="003366"/>
          <w:sz w:val="24"/>
          <w:szCs w:val="24"/>
          <w:lang w:val="uk-UA"/>
        </w:rPr>
        <w:t>розподілу кредиторських вимог на забезпечені та конкурсні в зобов’язанні, в якому боржник є майновим поручителем в основному зобов’язанні</w:t>
      </w:r>
    </w:p>
    <w:p w14:paraId="32505351" w14:textId="77777777" w:rsidR="007A155B" w:rsidRPr="00714CB9"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DA6FA1">
        <w:rPr>
          <w:rFonts w:ascii="Roboto Condensed Light" w:hAnsi="Roboto Condensed Light"/>
          <w:color w:val="003366"/>
          <w:sz w:val="24"/>
          <w:szCs w:val="24"/>
          <w:lang w:val="uk-UA"/>
        </w:rPr>
        <w:t>визнання безнадійною і списання заборгованості боржника перед державою в особі кредитора – податкового органу</w:t>
      </w:r>
    </w:p>
    <w:p w14:paraId="4E990ACA" w14:textId="77777777" w:rsidR="007A155B"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DA6FA1">
        <w:rPr>
          <w:rFonts w:ascii="Roboto Condensed Light" w:hAnsi="Roboto Condensed Light"/>
          <w:color w:val="003366"/>
          <w:sz w:val="24"/>
          <w:szCs w:val="24"/>
          <w:lang w:val="uk-UA"/>
        </w:rPr>
        <w:t>кредиторських вимог податкового органу в частині нарахованого боржнику єдиного соціального внеску</w:t>
      </w:r>
    </w:p>
    <w:p w14:paraId="603FC258" w14:textId="77777777" w:rsidR="007A155B"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390BD0">
        <w:rPr>
          <w:rFonts w:ascii="Roboto Condensed Light" w:hAnsi="Roboto Condensed Light"/>
          <w:color w:val="003366"/>
          <w:sz w:val="24"/>
          <w:szCs w:val="24"/>
          <w:lang w:val="uk-UA"/>
        </w:rPr>
        <w:t>суб’єктів звернення із заявою про застосування позовної давності до грошових вимог</w:t>
      </w:r>
    </w:p>
    <w:p w14:paraId="090F9771" w14:textId="77777777" w:rsidR="00390BD0" w:rsidRDefault="00390BD0" w:rsidP="007A155B">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моменту початку перебігу позовної давності у разі стягнення з боржника різниці між отриманою від реалізації заставного майна сумою та загальним розміром заборгованості, визначеним рішенням суду</w:t>
      </w:r>
    </w:p>
    <w:p w14:paraId="36318BFD" w14:textId="77777777" w:rsidR="007A155B"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lastRenderedPageBreak/>
        <w:t xml:space="preserve">Щодо </w:t>
      </w:r>
      <w:r w:rsidR="00390BD0">
        <w:rPr>
          <w:rFonts w:ascii="Roboto Condensed Light" w:hAnsi="Roboto Condensed Light"/>
          <w:color w:val="003366"/>
          <w:sz w:val="24"/>
          <w:szCs w:val="24"/>
          <w:lang w:val="uk-UA"/>
        </w:rPr>
        <w:t>вимог забезпеченого кредитора, відносно яких спливла позовна давність</w:t>
      </w:r>
    </w:p>
    <w:p w14:paraId="25D43CC2" w14:textId="77777777" w:rsidR="007A155B"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390BD0">
        <w:rPr>
          <w:rFonts w:ascii="Roboto Condensed Light" w:hAnsi="Roboto Condensed Light"/>
          <w:color w:val="003366"/>
          <w:sz w:val="24"/>
          <w:szCs w:val="24"/>
          <w:lang w:val="uk-UA"/>
        </w:rPr>
        <w:t>переходу до наступної судової процедури у справі про неплатоспроможність</w:t>
      </w:r>
    </w:p>
    <w:p w14:paraId="5A2B9BC4" w14:textId="77777777" w:rsidR="007A155B" w:rsidRDefault="007A155B" w:rsidP="007A155B">
      <w:pPr>
        <w:tabs>
          <w:tab w:val="left" w:pos="2835"/>
        </w:tabs>
        <w:spacing w:before="120" w:after="120" w:line="240" w:lineRule="auto"/>
        <w:jc w:val="both"/>
        <w:rPr>
          <w:rFonts w:ascii="Roboto Condensed Light" w:hAnsi="Roboto Condensed Light"/>
          <w:color w:val="003366"/>
          <w:sz w:val="24"/>
          <w:szCs w:val="24"/>
          <w:lang w:val="uk-UA"/>
        </w:rPr>
      </w:pPr>
      <w:r w:rsidRPr="00321D25">
        <w:rPr>
          <w:rFonts w:ascii="Roboto Condensed Light" w:hAnsi="Roboto Condensed Light"/>
          <w:color w:val="003366"/>
          <w:sz w:val="24"/>
          <w:szCs w:val="24"/>
          <w:lang w:val="uk-UA"/>
        </w:rPr>
        <w:t xml:space="preserve">Щодо </w:t>
      </w:r>
      <w:r w:rsidR="00390BD0">
        <w:rPr>
          <w:rFonts w:ascii="Roboto Condensed Light" w:hAnsi="Roboto Condensed Light"/>
          <w:color w:val="003366"/>
          <w:sz w:val="24"/>
          <w:szCs w:val="24"/>
          <w:lang w:val="uk-UA"/>
        </w:rPr>
        <w:t xml:space="preserve">підстав для закриття провадження у справі за частиною сьомою статті 123 </w:t>
      </w:r>
      <w:proofErr w:type="spellStart"/>
      <w:r w:rsidR="00390BD0">
        <w:rPr>
          <w:rFonts w:ascii="Roboto Condensed Light" w:hAnsi="Roboto Condensed Light"/>
          <w:color w:val="003366"/>
          <w:sz w:val="24"/>
          <w:szCs w:val="24"/>
          <w:lang w:val="uk-UA"/>
        </w:rPr>
        <w:t>КУзПБ</w:t>
      </w:r>
      <w:proofErr w:type="spellEnd"/>
    </w:p>
    <w:p w14:paraId="56039E5F" w14:textId="77777777" w:rsidR="00390BD0" w:rsidRPr="00321D25" w:rsidRDefault="00390BD0" w:rsidP="007A155B">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підстав для повернення судового збору, у тому числі сплаченого кредитором за подання заяви з кредиторськими вимогами, у зв’язку із закриттям провадження у справі про неплатоспроможність</w:t>
      </w:r>
    </w:p>
    <w:p w14:paraId="63DF7921" w14:textId="77777777" w:rsidR="007A155B" w:rsidRPr="00714CB9" w:rsidRDefault="007A155B" w:rsidP="007A155B">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ІV. ПРОЦЕСУАЛЬНІ ПИТАННЯ ……………………………………………………………………………………………………………………………………………………</w:t>
      </w:r>
      <w:r w:rsidR="003D2A56">
        <w:rPr>
          <w:rFonts w:ascii="Roboto Condensed Light" w:hAnsi="Roboto Condensed Light"/>
          <w:b/>
          <w:bCs/>
          <w:color w:val="003366"/>
          <w:sz w:val="24"/>
          <w:szCs w:val="24"/>
          <w:lang w:val="uk-UA"/>
        </w:rPr>
        <w:t>32</w:t>
      </w:r>
    </w:p>
    <w:p w14:paraId="0F36BFEE" w14:textId="77777777" w:rsidR="007A155B" w:rsidRDefault="007A155B" w:rsidP="007A155B">
      <w:pPr>
        <w:tabs>
          <w:tab w:val="left" w:pos="2835"/>
        </w:tabs>
        <w:spacing w:before="120" w:after="120" w:line="240" w:lineRule="auto"/>
        <w:jc w:val="both"/>
        <w:rPr>
          <w:rFonts w:ascii="Roboto Condensed Light" w:hAnsi="Roboto Condensed Light"/>
          <w:bCs/>
          <w:color w:val="003366"/>
          <w:sz w:val="24"/>
          <w:szCs w:val="24"/>
          <w:lang w:val="uk-UA"/>
        </w:rPr>
      </w:pPr>
      <w:r w:rsidRPr="00714CB9">
        <w:rPr>
          <w:rFonts w:ascii="Roboto Condensed Light" w:hAnsi="Roboto Condensed Light"/>
          <w:bCs/>
          <w:color w:val="003366"/>
          <w:sz w:val="24"/>
          <w:szCs w:val="24"/>
          <w:lang w:val="uk-UA"/>
        </w:rPr>
        <w:t xml:space="preserve">Щодо </w:t>
      </w:r>
      <w:r w:rsidR="00390BD0">
        <w:rPr>
          <w:rFonts w:ascii="Roboto Condensed Light" w:hAnsi="Roboto Condensed Light"/>
          <w:bCs/>
          <w:color w:val="003366"/>
          <w:sz w:val="24"/>
          <w:szCs w:val="24"/>
          <w:lang w:val="uk-UA"/>
        </w:rPr>
        <w:t xml:space="preserve">забезпечення позову про визнання недійсним правочину на підставі статті 42 </w:t>
      </w:r>
      <w:proofErr w:type="spellStart"/>
      <w:r w:rsidR="00390BD0">
        <w:rPr>
          <w:rFonts w:ascii="Roboto Condensed Light" w:hAnsi="Roboto Condensed Light"/>
          <w:bCs/>
          <w:color w:val="003366"/>
          <w:sz w:val="24"/>
          <w:szCs w:val="24"/>
          <w:lang w:val="uk-UA"/>
        </w:rPr>
        <w:t>КУзПБ</w:t>
      </w:r>
      <w:proofErr w:type="spellEnd"/>
    </w:p>
    <w:p w14:paraId="426DD83D" w14:textId="77777777" w:rsidR="007A155B" w:rsidRDefault="007A155B" w:rsidP="007A155B">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w:t>
      </w:r>
      <w:r w:rsidR="00041DF5">
        <w:rPr>
          <w:rFonts w:ascii="Roboto Condensed Light" w:hAnsi="Roboto Condensed Light"/>
          <w:bCs/>
          <w:color w:val="003366"/>
          <w:sz w:val="24"/>
          <w:szCs w:val="24"/>
          <w:lang w:val="uk-UA"/>
        </w:rPr>
        <w:t>наявності/відсутності обов’язку заявника апеляційної скарги на рішення суду, ухваленого в позовному провадженні у межах справи про банкрутство, надсилати копію апеляційної скарги усім учасникам справи про банкрутство</w:t>
      </w:r>
    </w:p>
    <w:p w14:paraId="0B0D80A4" w14:textId="77777777" w:rsidR="007A155B" w:rsidRDefault="007A155B" w:rsidP="007A155B">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w:t>
      </w:r>
      <w:r w:rsidR="00041DF5">
        <w:rPr>
          <w:rFonts w:ascii="Roboto Condensed Light" w:hAnsi="Roboto Condensed Light"/>
          <w:bCs/>
          <w:color w:val="003366"/>
          <w:sz w:val="24"/>
          <w:szCs w:val="24"/>
          <w:lang w:val="uk-UA"/>
        </w:rPr>
        <w:t>оскарження постанови про визнання боржника банкрутом податковим органом, який не є кредитором у справі про банкрутство</w:t>
      </w:r>
    </w:p>
    <w:p w14:paraId="200CDD4F" w14:textId="77777777" w:rsidR="007A155B" w:rsidRPr="006D79BB" w:rsidRDefault="007A155B" w:rsidP="007A155B">
      <w:pPr>
        <w:tabs>
          <w:tab w:val="left" w:pos="2835"/>
        </w:tabs>
        <w:spacing w:before="120" w:after="120" w:line="240" w:lineRule="auto"/>
        <w:jc w:val="both"/>
        <w:rPr>
          <w:rFonts w:ascii="Roboto Condensed Light" w:hAnsi="Roboto Condensed Light"/>
          <w:bCs/>
          <w:color w:val="003366"/>
          <w:sz w:val="24"/>
          <w:szCs w:val="24"/>
          <w:lang w:val="uk-UA"/>
        </w:rPr>
      </w:pPr>
      <w:r w:rsidRPr="006D79BB">
        <w:rPr>
          <w:rFonts w:ascii="Roboto Condensed Light" w:hAnsi="Roboto Condensed Light"/>
          <w:bCs/>
          <w:color w:val="003366"/>
          <w:sz w:val="24"/>
          <w:szCs w:val="24"/>
          <w:lang w:val="uk-UA"/>
        </w:rPr>
        <w:t xml:space="preserve">Щодо </w:t>
      </w:r>
      <w:r w:rsidR="00041DF5">
        <w:rPr>
          <w:rFonts w:ascii="Roboto Condensed Light" w:hAnsi="Roboto Condensed Light"/>
          <w:bCs/>
          <w:color w:val="003366"/>
          <w:sz w:val="24"/>
          <w:szCs w:val="24"/>
          <w:lang w:val="uk-UA"/>
        </w:rPr>
        <w:t>правових наслідків звернення конкурсного кредитора – податкового органу після закриття провадження у справі про банкрутство</w:t>
      </w:r>
    </w:p>
    <w:p w14:paraId="2892EF5A" w14:textId="77777777" w:rsidR="007A155B" w:rsidRPr="006D79BB" w:rsidRDefault="007A155B" w:rsidP="007A155B">
      <w:pPr>
        <w:tabs>
          <w:tab w:val="left" w:pos="2835"/>
        </w:tabs>
        <w:spacing w:before="120" w:after="120" w:line="240" w:lineRule="auto"/>
        <w:jc w:val="both"/>
        <w:rPr>
          <w:rFonts w:ascii="Roboto Condensed Light" w:hAnsi="Roboto Condensed Light"/>
          <w:bCs/>
          <w:color w:val="003366"/>
          <w:sz w:val="24"/>
          <w:szCs w:val="24"/>
          <w:lang w:val="uk-UA"/>
        </w:rPr>
      </w:pPr>
    </w:p>
    <w:p w14:paraId="27F50665" w14:textId="77777777" w:rsidR="007A155B" w:rsidRPr="003338C2" w:rsidRDefault="007A155B" w:rsidP="007A155B">
      <w:pPr>
        <w:tabs>
          <w:tab w:val="left" w:pos="1615"/>
          <w:tab w:val="center" w:pos="5233"/>
        </w:tabs>
        <w:spacing w:before="120" w:after="120" w:line="240" w:lineRule="auto"/>
        <w:jc w:val="both"/>
        <w:rPr>
          <w:rFonts w:ascii="Roboto Condensed Light" w:hAnsi="Roboto Condensed Light"/>
          <w:b/>
          <w:bCs/>
          <w:color w:val="003366"/>
          <w:sz w:val="28"/>
          <w:szCs w:val="28"/>
          <w:lang w:val="uk-UA"/>
        </w:rPr>
      </w:pPr>
      <w:r>
        <w:rPr>
          <w:rFonts w:ascii="Roboto Condensed Light" w:hAnsi="Roboto Condensed Light"/>
          <w:b/>
          <w:bCs/>
          <w:color w:val="003366"/>
          <w:sz w:val="28"/>
          <w:szCs w:val="28"/>
          <w:lang w:val="uk-UA"/>
        </w:rPr>
        <w:tab/>
      </w:r>
      <w:r>
        <w:rPr>
          <w:rFonts w:ascii="Roboto Condensed Light" w:hAnsi="Roboto Condensed Light"/>
          <w:b/>
          <w:bCs/>
          <w:color w:val="003366"/>
          <w:sz w:val="28"/>
          <w:szCs w:val="28"/>
          <w:lang w:val="uk-UA"/>
        </w:rPr>
        <w:tab/>
      </w:r>
    </w:p>
    <w:p w14:paraId="7E031B17" w14:textId="77777777" w:rsidR="007A155B" w:rsidRDefault="007A155B" w:rsidP="007A155B">
      <w:pPr>
        <w:spacing w:after="0" w:line="240" w:lineRule="auto"/>
        <w:ind w:firstLine="709"/>
        <w:rPr>
          <w:rFonts w:ascii="Roboto Condensed Light" w:hAnsi="Roboto Condensed Light"/>
          <w:b/>
          <w:color w:val="003366"/>
          <w:sz w:val="28"/>
          <w:szCs w:val="28"/>
          <w:lang w:val="uk-UA"/>
        </w:rPr>
      </w:pPr>
    </w:p>
    <w:p w14:paraId="58334FB8" w14:textId="77777777" w:rsidR="007A155B" w:rsidRDefault="007A155B" w:rsidP="007A155B">
      <w:pPr>
        <w:spacing w:after="0" w:line="240" w:lineRule="auto"/>
        <w:ind w:firstLine="709"/>
        <w:rPr>
          <w:rFonts w:ascii="Roboto Condensed Light" w:hAnsi="Roboto Condensed Light"/>
          <w:b/>
          <w:color w:val="003366"/>
          <w:sz w:val="28"/>
          <w:szCs w:val="28"/>
          <w:lang w:val="uk-UA"/>
        </w:rPr>
      </w:pPr>
    </w:p>
    <w:p w14:paraId="4386242E" w14:textId="77777777" w:rsidR="007A155B" w:rsidRDefault="007A155B" w:rsidP="007A155B">
      <w:pPr>
        <w:spacing w:after="0" w:line="240" w:lineRule="auto"/>
        <w:ind w:firstLine="709"/>
        <w:rPr>
          <w:rFonts w:ascii="Roboto Condensed Light" w:hAnsi="Roboto Condensed Light"/>
          <w:b/>
          <w:color w:val="003366"/>
          <w:sz w:val="28"/>
          <w:szCs w:val="28"/>
          <w:lang w:val="uk-UA"/>
        </w:rPr>
      </w:pPr>
    </w:p>
    <w:p w14:paraId="0C26C67D" w14:textId="77777777" w:rsidR="007A155B" w:rsidRDefault="007A155B" w:rsidP="007A155B">
      <w:pPr>
        <w:spacing w:after="0" w:line="240" w:lineRule="auto"/>
        <w:ind w:firstLine="709"/>
        <w:rPr>
          <w:rFonts w:ascii="Roboto Condensed Light" w:hAnsi="Roboto Condensed Light"/>
          <w:b/>
          <w:color w:val="003366"/>
          <w:sz w:val="28"/>
          <w:szCs w:val="28"/>
          <w:lang w:val="uk-UA"/>
        </w:rPr>
      </w:pPr>
    </w:p>
    <w:p w14:paraId="469971B7" w14:textId="77777777" w:rsidR="007A155B" w:rsidRPr="003338C2" w:rsidRDefault="007A155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07AC5E30" w14:textId="77777777" w:rsidR="007A155B" w:rsidRPr="003338C2" w:rsidRDefault="007A155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7AA60FB5" w14:textId="77777777" w:rsidR="007A155B" w:rsidRPr="003338C2" w:rsidRDefault="007A155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4FB57C67" w14:textId="77777777" w:rsidR="007A155B" w:rsidRPr="003338C2" w:rsidRDefault="007A155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007259C2" w14:textId="77777777" w:rsidR="007A155B" w:rsidRPr="003338C2" w:rsidRDefault="007A155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3DEA0EE4" w14:textId="77777777" w:rsidR="007A155B" w:rsidRPr="003338C2" w:rsidRDefault="007A155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574A0922" w14:textId="77777777" w:rsidR="007A155B" w:rsidRPr="003338C2" w:rsidRDefault="007A155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4E4D4D85" w14:textId="77777777" w:rsidR="007A155B" w:rsidRPr="003338C2" w:rsidRDefault="007A155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06A3BDF0" w14:textId="77777777" w:rsidR="007A155B" w:rsidRPr="003338C2" w:rsidRDefault="007A155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52BA52C3" w14:textId="77777777" w:rsidR="007A155B" w:rsidRPr="003338C2" w:rsidRDefault="007A155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5105F3FB" w14:textId="77777777" w:rsidR="007A155B" w:rsidRPr="003338C2" w:rsidRDefault="007A155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6C6DC8A9" w14:textId="77777777" w:rsidR="007A155B" w:rsidRPr="003338C2" w:rsidRDefault="007A155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4AB7EB7D" w14:textId="77777777" w:rsidR="007A155B" w:rsidRPr="003338C2" w:rsidRDefault="007A155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0CD1EA10" w14:textId="77777777" w:rsidR="007A155B" w:rsidRDefault="007A155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6C0D1E82" w14:textId="77777777" w:rsidR="00041DF5" w:rsidRDefault="00041DF5"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4E5851FE" w14:textId="77777777" w:rsidR="00041DF5" w:rsidRDefault="00041DF5"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2D4E655A" w14:textId="77777777" w:rsidR="00041DF5" w:rsidRDefault="00041DF5"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3392ECA3" w14:textId="77777777" w:rsidR="00041DF5" w:rsidRDefault="00041DF5"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268CF2DF" w14:textId="77777777" w:rsidR="00234FDB" w:rsidRPr="003338C2" w:rsidRDefault="00234FDB" w:rsidP="007A155B">
      <w:pPr>
        <w:tabs>
          <w:tab w:val="left" w:pos="2835"/>
        </w:tabs>
        <w:spacing w:after="0" w:line="240" w:lineRule="auto"/>
        <w:ind w:firstLine="709"/>
        <w:jc w:val="both"/>
        <w:rPr>
          <w:rFonts w:ascii="Roboto Condensed Light" w:hAnsi="Roboto Condensed Light"/>
          <w:color w:val="003366"/>
          <w:sz w:val="28"/>
          <w:szCs w:val="28"/>
          <w:lang w:val="uk-UA"/>
        </w:rPr>
      </w:pPr>
    </w:p>
    <w:p w14:paraId="084E1DB2" w14:textId="77777777" w:rsidR="007A155B" w:rsidRPr="00971778" w:rsidRDefault="007A155B" w:rsidP="007A155B">
      <w:pPr>
        <w:tabs>
          <w:tab w:val="left" w:pos="2442"/>
        </w:tabs>
        <w:spacing w:before="120" w:after="120" w:line="240" w:lineRule="auto"/>
        <w:jc w:val="both"/>
        <w:rPr>
          <w:rFonts w:ascii="Roboto Condensed Light" w:hAnsi="Roboto Condensed Light"/>
          <w:b/>
          <w:bCs/>
          <w:color w:val="003366"/>
          <w:sz w:val="26"/>
          <w:szCs w:val="26"/>
          <w:lang w:val="uk-UA"/>
        </w:rPr>
      </w:pPr>
      <w:bookmarkStart w:id="3" w:name="_Hlk77339839"/>
      <w:r>
        <w:rPr>
          <w:rFonts w:ascii="Roboto Condensed Light" w:hAnsi="Roboto Condensed Light"/>
          <w:b/>
          <w:bCs/>
          <w:color w:val="003366"/>
          <w:sz w:val="28"/>
          <w:szCs w:val="28"/>
          <w:lang w:val="uk-UA"/>
        </w:rPr>
        <w:t xml:space="preserve">           </w:t>
      </w:r>
      <w:r w:rsidRPr="00971778">
        <w:rPr>
          <w:rFonts w:ascii="Roboto Condensed Light" w:hAnsi="Roboto Condensed Light"/>
          <w:b/>
          <w:bCs/>
          <w:color w:val="003366"/>
          <w:sz w:val="26"/>
          <w:szCs w:val="26"/>
          <w:lang w:val="uk-UA"/>
        </w:rPr>
        <w:t>І. ЗАГАЛЬНІ ПОЛОЖЕННЯ</w:t>
      </w:r>
    </w:p>
    <w:p w14:paraId="37D5F07C" w14:textId="77777777" w:rsidR="007A155B" w:rsidRPr="00EE6046" w:rsidRDefault="007A155B" w:rsidP="007A155B">
      <w:pPr>
        <w:spacing w:after="0" w:line="240" w:lineRule="auto"/>
        <w:ind w:firstLine="680"/>
        <w:jc w:val="both"/>
        <w:rPr>
          <w:rFonts w:ascii="Roboto Condensed Light" w:hAnsi="Roboto Condensed Light"/>
          <w:b/>
          <w:bCs/>
          <w:color w:val="003366"/>
          <w:sz w:val="28"/>
          <w:szCs w:val="28"/>
          <w:lang w:val="uk-UA"/>
        </w:rPr>
      </w:pPr>
      <w:bookmarkStart w:id="4" w:name="_Hlk77339890"/>
      <w:bookmarkEnd w:id="3"/>
      <w:r w:rsidRPr="00EE6046">
        <w:rPr>
          <w:rFonts w:ascii="Roboto Condensed Light" w:hAnsi="Roboto Condensed Light"/>
          <w:b/>
          <w:color w:val="003366"/>
          <w:sz w:val="28"/>
          <w:szCs w:val="28"/>
          <w:lang w:val="uk-UA"/>
        </w:rPr>
        <w:t xml:space="preserve">Порядок розгляду спорів, стороною в яких є боржник (стаття 7 </w:t>
      </w:r>
      <w:proofErr w:type="spellStart"/>
      <w:r w:rsidRPr="00EE6046">
        <w:rPr>
          <w:rFonts w:ascii="Roboto Condensed Light" w:hAnsi="Roboto Condensed Light"/>
          <w:b/>
          <w:color w:val="003366"/>
          <w:sz w:val="28"/>
          <w:szCs w:val="28"/>
          <w:lang w:val="uk-UA"/>
        </w:rPr>
        <w:t>КУзПБ</w:t>
      </w:r>
      <w:proofErr w:type="spellEnd"/>
      <w:r w:rsidRPr="00EE6046">
        <w:rPr>
          <w:rFonts w:ascii="Roboto Condensed Light" w:hAnsi="Roboto Condensed Light"/>
          <w:b/>
          <w:color w:val="003366"/>
          <w:sz w:val="28"/>
          <w:szCs w:val="28"/>
          <w:lang w:val="uk-UA"/>
        </w:rPr>
        <w:t>)</w:t>
      </w:r>
      <w:r w:rsidRPr="00EE6046">
        <w:rPr>
          <w:rFonts w:ascii="Roboto Condensed Light" w:hAnsi="Roboto Condensed Light"/>
          <w:b/>
          <w:bCs/>
          <w:color w:val="003366"/>
          <w:sz w:val="28"/>
          <w:szCs w:val="28"/>
          <w:lang w:val="uk-UA"/>
        </w:rPr>
        <w:t xml:space="preserve"> </w:t>
      </w:r>
    </w:p>
    <w:p w14:paraId="25778F14" w14:textId="77777777" w:rsidR="00454826" w:rsidRDefault="00454826" w:rsidP="00454826">
      <w:pPr>
        <w:spacing w:after="0" w:line="240" w:lineRule="auto"/>
        <w:ind w:firstLine="680"/>
        <w:jc w:val="both"/>
        <w:rPr>
          <w:rFonts w:ascii="Roboto Condensed Light" w:hAnsi="Roboto Condensed Light"/>
          <w:b/>
          <w:color w:val="0070C0"/>
          <w:sz w:val="26"/>
          <w:szCs w:val="26"/>
          <w:lang w:val="uk-UA"/>
        </w:rPr>
      </w:pPr>
    </w:p>
    <w:p w14:paraId="76B8B76C" w14:textId="77777777" w:rsidR="00454826" w:rsidRPr="00454826" w:rsidRDefault="007A155B" w:rsidP="00454826">
      <w:pPr>
        <w:spacing w:after="0" w:line="240" w:lineRule="auto"/>
        <w:ind w:firstLine="680"/>
        <w:jc w:val="both"/>
        <w:rPr>
          <w:rFonts w:ascii="Roboto Condensed Light" w:hAnsi="Roboto Condensed Light"/>
          <w:b/>
          <w:color w:val="0070C0"/>
          <w:sz w:val="26"/>
          <w:szCs w:val="26"/>
          <w:lang w:val="uk-UA"/>
        </w:rPr>
      </w:pPr>
      <w:r w:rsidRPr="00B63DB9">
        <w:rPr>
          <w:rFonts w:ascii="Roboto Condensed Light" w:hAnsi="Roboto Condensed Light"/>
          <w:b/>
          <w:color w:val="0070C0"/>
          <w:sz w:val="26"/>
          <w:szCs w:val="26"/>
          <w:lang w:val="uk-UA"/>
        </w:rPr>
        <w:t xml:space="preserve">Щодо </w:t>
      </w:r>
      <w:r w:rsidR="00454826">
        <w:rPr>
          <w:rFonts w:ascii="Roboto Condensed Light" w:hAnsi="Roboto Condensed Light"/>
          <w:b/>
          <w:color w:val="0070C0"/>
          <w:sz w:val="26"/>
          <w:szCs w:val="26"/>
          <w:lang w:val="uk-UA"/>
        </w:rPr>
        <w:t>юрисдикції спору,</w:t>
      </w:r>
      <w:r w:rsidR="0097763D">
        <w:rPr>
          <w:rFonts w:ascii="Roboto Condensed Light" w:hAnsi="Roboto Condensed Light"/>
          <w:b/>
          <w:color w:val="0070C0"/>
          <w:sz w:val="26"/>
          <w:szCs w:val="26"/>
          <w:lang w:val="uk-UA"/>
        </w:rPr>
        <w:t xml:space="preserve"> який виник у зв’язку з</w:t>
      </w:r>
      <w:r w:rsidR="00454826">
        <w:rPr>
          <w:rFonts w:ascii="Roboto Condensed Light" w:hAnsi="Roboto Condensed Light"/>
          <w:b/>
          <w:color w:val="0070C0"/>
          <w:sz w:val="26"/>
          <w:szCs w:val="26"/>
          <w:lang w:val="uk-UA"/>
        </w:rPr>
        <w:t xml:space="preserve">  </w:t>
      </w:r>
      <w:r w:rsidR="00454826" w:rsidRPr="00454826">
        <w:rPr>
          <w:rFonts w:ascii="Roboto Condensed Light" w:hAnsi="Roboto Condensed Light"/>
          <w:b/>
          <w:color w:val="0070C0"/>
          <w:sz w:val="26"/>
          <w:szCs w:val="26"/>
          <w:lang w:val="uk-UA"/>
        </w:rPr>
        <w:t>оскарження</w:t>
      </w:r>
      <w:r w:rsidR="0097763D">
        <w:rPr>
          <w:rFonts w:ascii="Roboto Condensed Light" w:hAnsi="Roboto Condensed Light"/>
          <w:b/>
          <w:color w:val="0070C0"/>
          <w:sz w:val="26"/>
          <w:szCs w:val="26"/>
          <w:lang w:val="uk-UA"/>
        </w:rPr>
        <w:t>м</w:t>
      </w:r>
      <w:r w:rsidR="00454826" w:rsidRPr="00454826">
        <w:rPr>
          <w:rFonts w:ascii="Roboto Condensed Light" w:hAnsi="Roboto Condensed Light"/>
          <w:b/>
          <w:color w:val="0070C0"/>
          <w:sz w:val="26"/>
          <w:szCs w:val="26"/>
          <w:lang w:val="uk-UA"/>
        </w:rPr>
        <w:t xml:space="preserve"> позивачем (боржником) рішень та дій суб'єкта владних повноважень в межах с</w:t>
      </w:r>
      <w:r w:rsidR="00454826">
        <w:rPr>
          <w:rFonts w:ascii="Roboto Condensed Light" w:hAnsi="Roboto Condensed Light"/>
          <w:b/>
          <w:color w:val="0070C0"/>
          <w:sz w:val="26"/>
          <w:szCs w:val="26"/>
          <w:lang w:val="uk-UA"/>
        </w:rPr>
        <w:t>прави про банкрутство</w:t>
      </w:r>
      <w:r w:rsidR="00454826" w:rsidRPr="00454826">
        <w:rPr>
          <w:rFonts w:ascii="Roboto Condensed Light" w:hAnsi="Roboto Condensed Light"/>
          <w:b/>
          <w:color w:val="0070C0"/>
          <w:sz w:val="26"/>
          <w:szCs w:val="26"/>
          <w:lang w:val="uk-UA"/>
        </w:rPr>
        <w:t xml:space="preserve"> </w:t>
      </w:r>
    </w:p>
    <w:p w14:paraId="27619D2D" w14:textId="77777777" w:rsidR="00454826" w:rsidRPr="00454826" w:rsidRDefault="00454826" w:rsidP="0045482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454826">
        <w:rPr>
          <w:rFonts w:ascii="Roboto Condensed Light" w:hAnsi="Roboto Condensed Light"/>
          <w:color w:val="002060"/>
          <w:sz w:val="26"/>
          <w:szCs w:val="26"/>
          <w:lang w:val="uk-UA"/>
        </w:rPr>
        <w:t xml:space="preserve">а змістом п. 8 ч. 1 ст. 20 ГПК України, ст. 7 </w:t>
      </w:r>
      <w:proofErr w:type="spellStart"/>
      <w:r w:rsidRPr="00454826">
        <w:rPr>
          <w:rFonts w:ascii="Roboto Condensed Light" w:hAnsi="Roboto Condensed Light"/>
          <w:color w:val="002060"/>
          <w:sz w:val="26"/>
          <w:szCs w:val="26"/>
          <w:lang w:val="uk-UA"/>
        </w:rPr>
        <w:t>КУзПБ</w:t>
      </w:r>
      <w:proofErr w:type="spellEnd"/>
      <w:r w:rsidRPr="00454826">
        <w:rPr>
          <w:rFonts w:ascii="Roboto Condensed Light" w:hAnsi="Roboto Condensed Light"/>
          <w:color w:val="002060"/>
          <w:sz w:val="26"/>
          <w:szCs w:val="26"/>
          <w:lang w:val="uk-UA"/>
        </w:rPr>
        <w:t xml:space="preserve"> у межах справи про банкрутство підлягають вирішенню питання судового контролю і у справах, якщо відповідачем у такому спорі є суб'єкт владних повноважень, однак за умови, що вирішення такого спору вплине на майнові активи боржника, або на суб'єктний склад сторін та учасників у справі про банкрутство, їхні права, інтереси та (або) обов'язки.</w:t>
      </w:r>
    </w:p>
    <w:p w14:paraId="66D79366" w14:textId="77777777" w:rsidR="00454826" w:rsidRPr="00454826" w:rsidRDefault="00454826" w:rsidP="00454826">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color w:val="002060"/>
          <w:sz w:val="26"/>
          <w:szCs w:val="26"/>
          <w:lang w:val="uk-UA"/>
        </w:rPr>
        <w:t xml:space="preserve">Якщо </w:t>
      </w:r>
      <w:r w:rsidRPr="00454826">
        <w:rPr>
          <w:rFonts w:ascii="Roboto Condensed Light" w:hAnsi="Roboto Condensed Light"/>
          <w:color w:val="002060"/>
          <w:sz w:val="26"/>
          <w:szCs w:val="26"/>
          <w:lang w:val="uk-UA"/>
        </w:rPr>
        <w:t xml:space="preserve">позовні вимоги стосуються насамперед перевірки законності дій суб`єкта владних повноважень, а спір про застосування штрафних санкцій та нарахування пені за несплату (перерахування) або несвоєчасну сплату (несвоєчасне перерахування) єдиного внеску свідчить про </w:t>
      </w:r>
      <w:r w:rsidR="0097763D">
        <w:rPr>
          <w:rFonts w:ascii="Roboto Condensed Light" w:hAnsi="Roboto Condensed Light"/>
          <w:color w:val="002060"/>
          <w:sz w:val="26"/>
          <w:szCs w:val="26"/>
          <w:lang w:val="uk-UA"/>
        </w:rPr>
        <w:t xml:space="preserve">його </w:t>
      </w:r>
      <w:r w:rsidRPr="00454826">
        <w:rPr>
          <w:rFonts w:ascii="Roboto Condensed Light" w:hAnsi="Roboto Condensed Light"/>
          <w:color w:val="002060"/>
          <w:sz w:val="26"/>
          <w:szCs w:val="26"/>
          <w:lang w:val="uk-UA"/>
        </w:rPr>
        <w:t>публічно-правовий характер</w:t>
      </w:r>
      <w:r w:rsidR="0097763D">
        <w:rPr>
          <w:rFonts w:ascii="Roboto Condensed Light" w:hAnsi="Roboto Condensed Light"/>
          <w:color w:val="002060"/>
          <w:sz w:val="26"/>
          <w:szCs w:val="26"/>
          <w:lang w:val="uk-UA"/>
        </w:rPr>
        <w:t xml:space="preserve"> і він</w:t>
      </w:r>
      <w:r w:rsidRPr="00454826">
        <w:rPr>
          <w:rFonts w:ascii="Roboto Condensed Light" w:hAnsi="Roboto Condensed Light"/>
          <w:color w:val="002060"/>
          <w:sz w:val="26"/>
          <w:szCs w:val="26"/>
          <w:lang w:val="uk-UA"/>
        </w:rPr>
        <w:t xml:space="preserve"> не впливає на розмір або склад ліквідаційної маси боржника, або на суб'єктний склад сторін та учасників у справі про банкрутство, їхні права, інтереси та (або) обов'язки, </w:t>
      </w:r>
      <w:r w:rsidR="0097763D">
        <w:rPr>
          <w:rFonts w:ascii="Roboto Condensed Light" w:hAnsi="Roboto Condensed Light"/>
          <w:color w:val="002060"/>
          <w:sz w:val="26"/>
          <w:szCs w:val="26"/>
          <w:lang w:val="uk-UA"/>
        </w:rPr>
        <w:t>то такий</w:t>
      </w:r>
      <w:r w:rsidRPr="00454826">
        <w:rPr>
          <w:rFonts w:ascii="Roboto Condensed Light" w:hAnsi="Roboto Condensed Light"/>
          <w:color w:val="002060"/>
          <w:sz w:val="26"/>
          <w:szCs w:val="26"/>
          <w:lang w:val="uk-UA"/>
        </w:rPr>
        <w:t xml:space="preserve"> спір належить до юрисдикції адміністративних судів</w:t>
      </w:r>
      <w:r w:rsidR="0097763D">
        <w:rPr>
          <w:rFonts w:ascii="Roboto Condensed Light" w:hAnsi="Roboto Condensed Light"/>
          <w:color w:val="002060"/>
          <w:sz w:val="26"/>
          <w:szCs w:val="26"/>
          <w:lang w:val="uk-UA"/>
        </w:rPr>
        <w:t xml:space="preserve">. Тому </w:t>
      </w:r>
      <w:r w:rsidRPr="00454826">
        <w:rPr>
          <w:rFonts w:ascii="Roboto Condensed Light" w:hAnsi="Roboto Condensed Light"/>
          <w:color w:val="002060"/>
          <w:sz w:val="26"/>
          <w:szCs w:val="26"/>
          <w:lang w:val="uk-UA"/>
        </w:rPr>
        <w:t>обставини, що зумовлюють розгляд цього спору в межах справи про банкрутство у випадках</w:t>
      </w:r>
      <w:r w:rsidR="0097763D">
        <w:rPr>
          <w:rFonts w:ascii="Roboto Condensed Light" w:hAnsi="Roboto Condensed Light"/>
          <w:color w:val="002060"/>
          <w:sz w:val="26"/>
          <w:szCs w:val="26"/>
          <w:lang w:val="uk-UA"/>
        </w:rPr>
        <w:t>,</w:t>
      </w:r>
      <w:r w:rsidRPr="00454826">
        <w:rPr>
          <w:rFonts w:ascii="Roboto Condensed Light" w:hAnsi="Roboto Condensed Light"/>
          <w:color w:val="002060"/>
          <w:sz w:val="26"/>
          <w:szCs w:val="26"/>
          <w:lang w:val="uk-UA"/>
        </w:rPr>
        <w:t xml:space="preserve"> передбачених</w:t>
      </w:r>
      <w:r w:rsidR="0038128E">
        <w:rPr>
          <w:rFonts w:ascii="Roboto Condensed Light" w:hAnsi="Roboto Condensed Light"/>
          <w:color w:val="002060"/>
          <w:sz w:val="26"/>
          <w:szCs w:val="26"/>
          <w:lang w:val="uk-UA"/>
        </w:rPr>
        <w:t xml:space="preserve">                       </w:t>
      </w:r>
      <w:r w:rsidRPr="00454826">
        <w:rPr>
          <w:rFonts w:ascii="Roboto Condensed Light" w:hAnsi="Roboto Condensed Light"/>
          <w:color w:val="002060"/>
          <w:sz w:val="26"/>
          <w:szCs w:val="26"/>
          <w:lang w:val="uk-UA"/>
        </w:rPr>
        <w:t xml:space="preserve"> ст. 7 </w:t>
      </w:r>
      <w:proofErr w:type="spellStart"/>
      <w:r w:rsidRPr="00454826">
        <w:rPr>
          <w:rFonts w:ascii="Roboto Condensed Light" w:hAnsi="Roboto Condensed Light"/>
          <w:color w:val="002060"/>
          <w:sz w:val="26"/>
          <w:szCs w:val="26"/>
          <w:lang w:val="uk-UA"/>
        </w:rPr>
        <w:t>КУзПБ</w:t>
      </w:r>
      <w:proofErr w:type="spellEnd"/>
      <w:r w:rsidR="0097763D">
        <w:rPr>
          <w:rFonts w:ascii="Roboto Condensed Light" w:hAnsi="Roboto Condensed Light"/>
          <w:color w:val="002060"/>
          <w:sz w:val="26"/>
          <w:szCs w:val="26"/>
          <w:lang w:val="uk-UA"/>
        </w:rPr>
        <w:t>,</w:t>
      </w:r>
      <w:r w:rsidRPr="00454826">
        <w:rPr>
          <w:rFonts w:ascii="Roboto Condensed Light" w:hAnsi="Roboto Condensed Light"/>
          <w:color w:val="002060"/>
          <w:sz w:val="26"/>
          <w:szCs w:val="26"/>
          <w:lang w:val="uk-UA"/>
        </w:rPr>
        <w:t xml:space="preserve"> відсутні.</w:t>
      </w:r>
    </w:p>
    <w:p w14:paraId="773E97E7" w14:textId="77777777" w:rsidR="007A155B" w:rsidRDefault="007A155B" w:rsidP="007A155B">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sidR="0097763D">
        <w:rPr>
          <w:rFonts w:ascii="Roboto Condensed Light" w:hAnsi="Roboto Condensed Light"/>
          <w:i/>
          <w:iCs/>
          <w:color w:val="002060"/>
          <w:sz w:val="20"/>
          <w:szCs w:val="20"/>
          <w:lang w:val="uk-UA"/>
        </w:rPr>
        <w:t>17</w:t>
      </w:r>
      <w:r>
        <w:rPr>
          <w:rFonts w:ascii="Roboto Condensed Light" w:hAnsi="Roboto Condensed Light"/>
          <w:i/>
          <w:iCs/>
          <w:color w:val="002060"/>
          <w:sz w:val="20"/>
          <w:szCs w:val="20"/>
          <w:lang w:val="uk-UA"/>
        </w:rPr>
        <w:t>.0</w:t>
      </w:r>
      <w:r w:rsidR="0097763D">
        <w:rPr>
          <w:rFonts w:ascii="Roboto Condensed Light" w:hAnsi="Roboto Condensed Light"/>
          <w:i/>
          <w:iCs/>
          <w:color w:val="002060"/>
          <w:sz w:val="20"/>
          <w:szCs w:val="20"/>
          <w:lang w:val="uk-UA"/>
        </w:rPr>
        <w:t>5</w:t>
      </w:r>
      <w:r>
        <w:rPr>
          <w:rFonts w:ascii="Roboto Condensed Light" w:hAnsi="Roboto Condensed Light"/>
          <w:i/>
          <w:iCs/>
          <w:color w:val="002060"/>
          <w:sz w:val="20"/>
          <w:szCs w:val="20"/>
          <w:lang w:val="uk-UA"/>
        </w:rPr>
        <w:t>.2023</w:t>
      </w:r>
      <w:r w:rsidRPr="00971778">
        <w:rPr>
          <w:rFonts w:ascii="Roboto Condensed Light" w:hAnsi="Roboto Condensed Light"/>
          <w:i/>
          <w:iCs/>
          <w:color w:val="002060"/>
          <w:sz w:val="20"/>
          <w:szCs w:val="20"/>
          <w:lang w:val="uk-UA"/>
        </w:rPr>
        <w:t xml:space="preserve"> у справі № </w:t>
      </w:r>
      <w:r w:rsidR="0097763D" w:rsidRPr="0097763D">
        <w:rPr>
          <w:rFonts w:ascii="Roboto Condensed Light" w:hAnsi="Roboto Condensed Light"/>
          <w:i/>
          <w:iCs/>
          <w:color w:val="002060"/>
          <w:sz w:val="20"/>
          <w:szCs w:val="20"/>
          <w:lang w:val="uk-UA"/>
        </w:rPr>
        <w:t xml:space="preserve">908/671/18 </w:t>
      </w:r>
      <w:r w:rsidRPr="00971778">
        <w:rPr>
          <w:rFonts w:ascii="Roboto Condensed Light" w:hAnsi="Roboto Condensed Light"/>
          <w:i/>
          <w:iCs/>
          <w:color w:val="002060"/>
          <w:sz w:val="20"/>
          <w:szCs w:val="20"/>
          <w:lang w:val="uk-UA"/>
        </w:rPr>
        <w:t xml:space="preserve">можна ознайомитися за посиланням  </w:t>
      </w:r>
      <w:hyperlink r:id="rId9" w:history="1">
        <w:r w:rsidR="0097763D" w:rsidRPr="00AB6C97">
          <w:rPr>
            <w:rStyle w:val="a3"/>
            <w:rFonts w:ascii="Roboto Condensed Light" w:hAnsi="Roboto Condensed Light"/>
            <w:iCs/>
            <w:sz w:val="20"/>
            <w:szCs w:val="20"/>
            <w:lang w:val="uk-UA"/>
          </w:rPr>
          <w:t>https://reyestr.court.gov.ua/Review/111122001</w:t>
        </w:r>
      </w:hyperlink>
      <w:r w:rsidR="0097763D">
        <w:rPr>
          <w:rFonts w:ascii="Roboto Condensed Light" w:hAnsi="Roboto Condensed Light"/>
          <w:i/>
          <w:iCs/>
          <w:color w:val="002060"/>
          <w:sz w:val="20"/>
          <w:szCs w:val="20"/>
          <w:lang w:val="uk-UA"/>
        </w:rPr>
        <w:t>.</w:t>
      </w:r>
    </w:p>
    <w:p w14:paraId="37566FAE" w14:textId="77777777" w:rsidR="0097763D" w:rsidRDefault="0097763D" w:rsidP="007A155B">
      <w:pPr>
        <w:spacing w:after="0" w:line="240" w:lineRule="auto"/>
        <w:ind w:firstLine="680"/>
        <w:jc w:val="both"/>
        <w:rPr>
          <w:rFonts w:ascii="Roboto Condensed Light" w:hAnsi="Roboto Condensed Light"/>
          <w:i/>
          <w:iCs/>
          <w:color w:val="002060"/>
          <w:sz w:val="20"/>
          <w:szCs w:val="20"/>
          <w:lang w:val="uk-UA"/>
        </w:rPr>
      </w:pPr>
    </w:p>
    <w:p w14:paraId="0A073C4F" w14:textId="77777777" w:rsidR="0038128E" w:rsidRPr="000A7CF1" w:rsidRDefault="0038128E" w:rsidP="0038128E">
      <w:pPr>
        <w:pStyle w:val="12"/>
        <w:rPr>
          <w:rFonts w:ascii="Times New Roman" w:eastAsiaTheme="minorHAnsi" w:hAnsi="Times New Roman"/>
          <w:sz w:val="24"/>
          <w:szCs w:val="24"/>
        </w:rPr>
      </w:pPr>
      <w:r w:rsidRPr="000A7CF1">
        <w:t>Щодо юрисдикції сп</w:t>
      </w:r>
      <w:r>
        <w:t>рав</w:t>
      </w:r>
      <w:r w:rsidRPr="000A7CF1">
        <w:t xml:space="preserve"> </w:t>
      </w:r>
      <w:r>
        <w:t xml:space="preserve">у спорах, що виникають </w:t>
      </w:r>
      <w:r>
        <w:rPr>
          <w:rFonts w:eastAsiaTheme="minorHAnsi"/>
          <w:sz w:val="28"/>
          <w:szCs w:val="28"/>
        </w:rPr>
        <w:t>у зв’язку із</w:t>
      </w:r>
      <w:r w:rsidRPr="000A7CF1">
        <w:rPr>
          <w:rFonts w:eastAsiaTheme="minorHAnsi"/>
          <w:sz w:val="28"/>
          <w:szCs w:val="28"/>
        </w:rPr>
        <w:t xml:space="preserve"> складення</w:t>
      </w:r>
      <w:r>
        <w:rPr>
          <w:rFonts w:eastAsiaTheme="minorHAnsi"/>
          <w:sz w:val="28"/>
          <w:szCs w:val="28"/>
        </w:rPr>
        <w:t>м</w:t>
      </w:r>
      <w:r w:rsidRPr="000A7CF1">
        <w:rPr>
          <w:rFonts w:eastAsiaTheme="minorHAnsi"/>
          <w:sz w:val="28"/>
          <w:szCs w:val="28"/>
        </w:rPr>
        <w:t xml:space="preserve"> та реєстраці</w:t>
      </w:r>
      <w:r>
        <w:rPr>
          <w:rFonts w:eastAsiaTheme="minorHAnsi"/>
          <w:sz w:val="28"/>
          <w:szCs w:val="28"/>
        </w:rPr>
        <w:t>єю</w:t>
      </w:r>
      <w:r w:rsidRPr="000A7CF1">
        <w:rPr>
          <w:rFonts w:eastAsiaTheme="minorHAnsi"/>
          <w:sz w:val="28"/>
          <w:szCs w:val="28"/>
        </w:rPr>
        <w:t xml:space="preserve"> податкових накладних</w:t>
      </w:r>
    </w:p>
    <w:p w14:paraId="52A14ADC" w14:textId="77777777" w:rsidR="0038128E" w:rsidRPr="004939EC" w:rsidRDefault="0038128E" w:rsidP="0038128E">
      <w:pPr>
        <w:spacing w:after="0" w:line="240" w:lineRule="auto"/>
        <w:ind w:firstLine="680"/>
        <w:jc w:val="both"/>
        <w:rPr>
          <w:rFonts w:ascii="Roboto Condensed Light" w:hAnsi="Roboto Condensed Light"/>
          <w:color w:val="002060"/>
          <w:sz w:val="26"/>
          <w:szCs w:val="26"/>
          <w:lang w:val="uk-UA"/>
        </w:rPr>
      </w:pPr>
      <w:proofErr w:type="spellStart"/>
      <w:r w:rsidRPr="004939EC">
        <w:rPr>
          <w:rFonts w:ascii="Roboto Condensed Light" w:hAnsi="Roboto Condensed Light"/>
          <w:color w:val="002060"/>
          <w:sz w:val="26"/>
          <w:szCs w:val="26"/>
          <w:lang w:val="uk-UA"/>
        </w:rPr>
        <w:t>КУзПБ</w:t>
      </w:r>
      <w:proofErr w:type="spellEnd"/>
      <w:r w:rsidRPr="004939EC">
        <w:rPr>
          <w:rFonts w:ascii="Roboto Condensed Light" w:hAnsi="Roboto Condensed Light"/>
          <w:color w:val="002060"/>
          <w:sz w:val="26"/>
          <w:szCs w:val="26"/>
          <w:lang w:val="uk-UA"/>
        </w:rPr>
        <w:t xml:space="preserve"> у ст. 7 розширив підсудність господарському суду спорів, стороною яких є боржник, стосовно якого відкрито провадження у справі про банкрутство, визначивши за змістом цієї норми критерій впливу на майнові активи боржника вирішальним при з'ясуванні питання щодо необхідності розгляду спору в межах справи про його банкрутство.</w:t>
      </w:r>
    </w:p>
    <w:p w14:paraId="10C1C18D" w14:textId="77777777" w:rsidR="0038128E" w:rsidRPr="004939EC" w:rsidRDefault="0038128E" w:rsidP="0038128E">
      <w:pPr>
        <w:spacing w:after="0" w:line="240" w:lineRule="auto"/>
        <w:ind w:firstLine="680"/>
        <w:jc w:val="both"/>
        <w:rPr>
          <w:rFonts w:ascii="Roboto Condensed Light" w:hAnsi="Roboto Condensed Light"/>
          <w:color w:val="002060"/>
          <w:sz w:val="26"/>
          <w:szCs w:val="26"/>
          <w:lang w:val="uk-UA"/>
        </w:rPr>
      </w:pPr>
      <w:r w:rsidRPr="004939EC">
        <w:rPr>
          <w:rFonts w:ascii="Roboto Condensed Light" w:hAnsi="Roboto Condensed Light"/>
          <w:color w:val="002060"/>
          <w:sz w:val="26"/>
          <w:szCs w:val="26"/>
          <w:lang w:val="uk-UA"/>
        </w:rPr>
        <w:t xml:space="preserve">Крім того, абзацом 4 ч. 2 ст. 7 </w:t>
      </w:r>
      <w:proofErr w:type="spellStart"/>
      <w:r w:rsidRPr="004939EC">
        <w:rPr>
          <w:rFonts w:ascii="Roboto Condensed Light" w:hAnsi="Roboto Condensed Light"/>
          <w:color w:val="002060"/>
          <w:sz w:val="26"/>
          <w:szCs w:val="26"/>
          <w:lang w:val="uk-UA"/>
        </w:rPr>
        <w:t>КУзПБ</w:t>
      </w:r>
      <w:proofErr w:type="spellEnd"/>
      <w:r w:rsidRPr="004939EC">
        <w:rPr>
          <w:rFonts w:ascii="Roboto Condensed Light" w:hAnsi="Roboto Condensed Light"/>
          <w:color w:val="002060"/>
          <w:sz w:val="26"/>
          <w:szCs w:val="26"/>
          <w:lang w:val="uk-UA"/>
        </w:rPr>
        <w:t xml:space="preserve"> передбачено, що у разі якщо відповідачем у такому спорі є суб’єкт владних повноважень, суд керується принципом офіційного з’ясування всіх обставин у справі та вживає визначених законом заходів, необхідних для з’ясування всіх обставин у справі, у тому числі щодо виявлення та витребування доказів, з власної ініціативи.</w:t>
      </w:r>
    </w:p>
    <w:p w14:paraId="742AF9B6" w14:textId="77777777" w:rsidR="0038128E" w:rsidRPr="004939EC" w:rsidRDefault="0038128E" w:rsidP="0038128E">
      <w:pPr>
        <w:spacing w:after="0" w:line="240" w:lineRule="auto"/>
        <w:ind w:firstLine="680"/>
        <w:jc w:val="both"/>
        <w:rPr>
          <w:rFonts w:ascii="Roboto Condensed Light" w:hAnsi="Roboto Condensed Light"/>
          <w:color w:val="002060"/>
          <w:sz w:val="26"/>
          <w:szCs w:val="26"/>
          <w:lang w:val="uk-UA"/>
        </w:rPr>
      </w:pPr>
      <w:r w:rsidRPr="004939EC">
        <w:rPr>
          <w:rFonts w:ascii="Roboto Condensed Light" w:hAnsi="Roboto Condensed Light"/>
          <w:color w:val="002060"/>
          <w:sz w:val="26"/>
          <w:szCs w:val="26"/>
          <w:lang w:val="uk-UA"/>
        </w:rPr>
        <w:t xml:space="preserve">Телеологічне та лексичне тлумачення приписів п. 8 ч. 1 ст. 20 ГПК України у взаємозв'язку зі ст. 7 </w:t>
      </w:r>
      <w:proofErr w:type="spellStart"/>
      <w:r w:rsidRPr="004939EC">
        <w:rPr>
          <w:rFonts w:ascii="Roboto Condensed Light" w:hAnsi="Roboto Condensed Light"/>
          <w:color w:val="002060"/>
          <w:sz w:val="26"/>
          <w:szCs w:val="26"/>
          <w:lang w:val="uk-UA"/>
        </w:rPr>
        <w:t>КУзПБ</w:t>
      </w:r>
      <w:proofErr w:type="spellEnd"/>
      <w:r w:rsidRPr="004939EC">
        <w:rPr>
          <w:rFonts w:ascii="Roboto Condensed Light" w:hAnsi="Roboto Condensed Light"/>
          <w:color w:val="002060"/>
          <w:sz w:val="26"/>
          <w:szCs w:val="26"/>
          <w:lang w:val="uk-UA"/>
        </w:rPr>
        <w:t xml:space="preserve"> свідчить, що у цих нормах законодавець, застосувавши категорії </w:t>
      </w:r>
      <w:r>
        <w:rPr>
          <w:rFonts w:ascii="Roboto Condensed Light" w:hAnsi="Roboto Condensed Light"/>
          <w:color w:val="002060"/>
          <w:sz w:val="26"/>
          <w:szCs w:val="26"/>
          <w:lang w:val="uk-UA"/>
        </w:rPr>
        <w:t>«</w:t>
      </w:r>
      <w:r w:rsidRPr="004939EC">
        <w:rPr>
          <w:rFonts w:ascii="Roboto Condensed Light" w:hAnsi="Roboto Condensed Light"/>
          <w:color w:val="002060"/>
          <w:sz w:val="26"/>
          <w:szCs w:val="26"/>
          <w:lang w:val="uk-UA"/>
        </w:rPr>
        <w:t>справи у спорах з майновими вимогами</w:t>
      </w:r>
      <w:r>
        <w:rPr>
          <w:rFonts w:ascii="Roboto Condensed Light" w:hAnsi="Roboto Condensed Light"/>
          <w:color w:val="002060"/>
          <w:sz w:val="26"/>
          <w:szCs w:val="26"/>
          <w:lang w:val="uk-UA"/>
        </w:rPr>
        <w:t>»</w:t>
      </w:r>
      <w:r w:rsidRPr="004939EC">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w:t>
      </w:r>
      <w:r w:rsidRPr="004939EC">
        <w:rPr>
          <w:rFonts w:ascii="Roboto Condensed Light" w:hAnsi="Roboto Condensed Light"/>
          <w:color w:val="002060"/>
          <w:sz w:val="26"/>
          <w:szCs w:val="26"/>
          <w:lang w:val="uk-UA"/>
        </w:rPr>
        <w:t>майновий спір</w:t>
      </w:r>
      <w:r>
        <w:rPr>
          <w:rFonts w:ascii="Roboto Condensed Light" w:hAnsi="Roboto Condensed Light"/>
          <w:color w:val="002060"/>
          <w:sz w:val="26"/>
          <w:szCs w:val="26"/>
          <w:lang w:val="uk-UA"/>
        </w:rPr>
        <w:t>»</w:t>
      </w:r>
      <w:r w:rsidRPr="004939EC">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w:t>
      </w:r>
      <w:r w:rsidRPr="004939EC">
        <w:rPr>
          <w:rFonts w:ascii="Roboto Condensed Light" w:hAnsi="Roboto Condensed Light"/>
          <w:color w:val="002060"/>
          <w:sz w:val="26"/>
          <w:szCs w:val="26"/>
          <w:lang w:val="uk-UA"/>
        </w:rPr>
        <w:t>спір щодо майна</w:t>
      </w:r>
      <w:r>
        <w:rPr>
          <w:rFonts w:ascii="Roboto Condensed Light" w:hAnsi="Roboto Condensed Light"/>
          <w:color w:val="002060"/>
          <w:sz w:val="26"/>
          <w:szCs w:val="26"/>
          <w:lang w:val="uk-UA"/>
        </w:rPr>
        <w:t>»</w:t>
      </w:r>
      <w:r w:rsidRPr="004939EC">
        <w:rPr>
          <w:rFonts w:ascii="Roboto Condensed Light" w:hAnsi="Roboto Condensed Light"/>
          <w:color w:val="002060"/>
          <w:sz w:val="26"/>
          <w:szCs w:val="26"/>
          <w:lang w:val="uk-UA"/>
        </w:rPr>
        <w:t xml:space="preserve"> та залишивши перелік таких спорів відкритим, визначив передумови для реалізації судом, у провадженні якого перебуває справа про банкрутство, функції судового контролю щодо максимально широкого кола правовідносин за участю боржника та щодо його майна.</w:t>
      </w:r>
    </w:p>
    <w:p w14:paraId="2FBAC3DD" w14:textId="77777777" w:rsidR="0038128E" w:rsidRPr="004939EC" w:rsidRDefault="0038128E" w:rsidP="0038128E">
      <w:pPr>
        <w:spacing w:after="0" w:line="240" w:lineRule="auto"/>
        <w:ind w:firstLine="680"/>
        <w:jc w:val="both"/>
        <w:rPr>
          <w:rFonts w:ascii="Roboto Condensed Light" w:hAnsi="Roboto Condensed Light"/>
          <w:color w:val="002060"/>
          <w:sz w:val="26"/>
          <w:szCs w:val="26"/>
          <w:lang w:val="uk-UA"/>
        </w:rPr>
      </w:pPr>
      <w:r w:rsidRPr="004939EC">
        <w:rPr>
          <w:rFonts w:ascii="Roboto Condensed Light" w:hAnsi="Roboto Condensed Light"/>
          <w:color w:val="002060"/>
          <w:sz w:val="26"/>
          <w:szCs w:val="26"/>
          <w:lang w:val="uk-UA"/>
        </w:rPr>
        <w:t xml:space="preserve">За приписами </w:t>
      </w:r>
      <w:proofErr w:type="spellStart"/>
      <w:r w:rsidRPr="004939EC">
        <w:rPr>
          <w:rFonts w:ascii="Roboto Condensed Light" w:hAnsi="Roboto Condensed Light"/>
          <w:color w:val="002060"/>
          <w:sz w:val="26"/>
          <w:szCs w:val="26"/>
          <w:lang w:val="uk-UA"/>
        </w:rPr>
        <w:t>КУзПБ</w:t>
      </w:r>
      <w:proofErr w:type="spellEnd"/>
      <w:r w:rsidRPr="004939EC">
        <w:rPr>
          <w:rFonts w:ascii="Roboto Condensed Light" w:hAnsi="Roboto Condensed Light"/>
          <w:color w:val="002060"/>
          <w:sz w:val="26"/>
          <w:szCs w:val="26"/>
          <w:lang w:val="uk-UA"/>
        </w:rPr>
        <w:t xml:space="preserve"> зміст судового контролю у відносинах неплатоспроможності та банкрутства полягає у тому, що рішення чи дії боржника та третіх осіб, що можуть вплинути на майнові активи боржника, мають бути підконтрольні суду, що здійснює провадження у справі про банкрутство.</w:t>
      </w:r>
    </w:p>
    <w:p w14:paraId="2AF8BBCB" w14:textId="77777777" w:rsidR="0038128E" w:rsidRDefault="0038128E" w:rsidP="0038128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w:t>
      </w:r>
      <w:r w:rsidRPr="004939EC">
        <w:rPr>
          <w:rFonts w:ascii="Roboto Condensed Light" w:hAnsi="Roboto Condensed Light"/>
          <w:color w:val="002060"/>
          <w:sz w:val="26"/>
          <w:szCs w:val="26"/>
          <w:lang w:val="uk-UA"/>
        </w:rPr>
        <w:t xml:space="preserve"> за змістом п. 8 ч. 1 ст. 20 ГПК України, ст. 7 </w:t>
      </w:r>
      <w:proofErr w:type="spellStart"/>
      <w:r w:rsidRPr="004939EC">
        <w:rPr>
          <w:rFonts w:ascii="Roboto Condensed Light" w:hAnsi="Roboto Condensed Light"/>
          <w:color w:val="002060"/>
          <w:sz w:val="26"/>
          <w:szCs w:val="26"/>
          <w:lang w:val="uk-UA"/>
        </w:rPr>
        <w:t>КУзПБ</w:t>
      </w:r>
      <w:proofErr w:type="spellEnd"/>
      <w:r w:rsidRPr="004939EC">
        <w:rPr>
          <w:rFonts w:ascii="Roboto Condensed Light" w:hAnsi="Roboto Condensed Light"/>
          <w:color w:val="002060"/>
          <w:sz w:val="26"/>
          <w:szCs w:val="26"/>
          <w:lang w:val="uk-UA"/>
        </w:rPr>
        <w:t xml:space="preserve"> у межах справи про банкрутство підлягають вирішенню питання судового контролю і у справах, якщо відповідачем у такому спорі є суб’єкт владних повноважень, однак за умови, що вирішення такого спору вплине на майнові активи боржника, або на суб'єктний склад сторін та учасників у справі про банкрутство, їхні права, інтереси та (або) обов'язки.</w:t>
      </w:r>
    </w:p>
    <w:p w14:paraId="234931AA" w14:textId="77777777" w:rsidR="0038128E" w:rsidRPr="001E37D0" w:rsidRDefault="0038128E" w:rsidP="0038128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1E37D0">
        <w:rPr>
          <w:rFonts w:ascii="Roboto Condensed Light" w:hAnsi="Roboto Condensed Light"/>
          <w:color w:val="002060"/>
          <w:sz w:val="26"/>
          <w:szCs w:val="26"/>
          <w:lang w:val="uk-UA"/>
        </w:rPr>
        <w:t xml:space="preserve">имоги про зобов'язання відповідачів вчинити дії з реєстрації податкової накладної у ЄРПН по суті є публічно-правовим спором. При цьому за наслідками </w:t>
      </w:r>
      <w:r>
        <w:rPr>
          <w:rFonts w:ascii="Roboto Condensed Light" w:hAnsi="Roboto Condensed Light"/>
          <w:color w:val="002060"/>
          <w:sz w:val="26"/>
          <w:szCs w:val="26"/>
          <w:lang w:val="uk-UA"/>
        </w:rPr>
        <w:t xml:space="preserve">його </w:t>
      </w:r>
      <w:r w:rsidRPr="001E37D0">
        <w:rPr>
          <w:rFonts w:ascii="Roboto Condensed Light" w:hAnsi="Roboto Condensed Light"/>
          <w:color w:val="002060"/>
          <w:sz w:val="26"/>
          <w:szCs w:val="26"/>
          <w:lang w:val="uk-UA"/>
        </w:rPr>
        <w:t>вирішення не відбувається вплив ані на формування активів боржника (майно, майнові права), ані на суб'єктний склад сторін та учасників у справі про банкрутство, їхні права, інтереси та (або) обов'язки.</w:t>
      </w:r>
      <w:r>
        <w:rPr>
          <w:rFonts w:ascii="Roboto Condensed Light" w:hAnsi="Roboto Condensed Light"/>
          <w:color w:val="002060"/>
          <w:sz w:val="26"/>
          <w:szCs w:val="26"/>
          <w:lang w:val="uk-UA"/>
        </w:rPr>
        <w:t xml:space="preserve"> </w:t>
      </w:r>
    </w:p>
    <w:p w14:paraId="4A031535" w14:textId="77777777" w:rsidR="0038128E" w:rsidRPr="001E37D0" w:rsidRDefault="0038128E" w:rsidP="0038128E">
      <w:pPr>
        <w:spacing w:after="0" w:line="240" w:lineRule="auto"/>
        <w:ind w:firstLine="680"/>
        <w:jc w:val="both"/>
        <w:rPr>
          <w:rFonts w:ascii="Roboto Condensed Light" w:hAnsi="Roboto Condensed Light"/>
          <w:color w:val="002060"/>
          <w:sz w:val="26"/>
          <w:szCs w:val="26"/>
          <w:lang w:val="uk-UA"/>
        </w:rPr>
      </w:pPr>
      <w:r w:rsidRPr="001E37D0">
        <w:rPr>
          <w:rFonts w:ascii="Roboto Condensed Light" w:hAnsi="Roboto Condensed Light"/>
          <w:color w:val="002060"/>
          <w:sz w:val="26"/>
          <w:szCs w:val="26"/>
          <w:lang w:val="uk-UA"/>
        </w:rPr>
        <w:lastRenderedPageBreak/>
        <w:t>Отже цей спір належить до юрисдикції адміністративних судів і при цьому відсутні обставини, що зумовлюют</w:t>
      </w:r>
      <w:r>
        <w:rPr>
          <w:rFonts w:ascii="Roboto Condensed Light" w:hAnsi="Roboto Condensed Light"/>
          <w:color w:val="002060"/>
          <w:sz w:val="26"/>
          <w:szCs w:val="26"/>
          <w:lang w:val="uk-UA"/>
        </w:rPr>
        <w:t xml:space="preserve">ь його розгляд в межах </w:t>
      </w:r>
      <w:r w:rsidRPr="001E37D0">
        <w:rPr>
          <w:rFonts w:ascii="Roboto Condensed Light" w:hAnsi="Roboto Condensed Light"/>
          <w:color w:val="002060"/>
          <w:sz w:val="26"/>
          <w:szCs w:val="26"/>
          <w:lang w:val="uk-UA"/>
        </w:rPr>
        <w:t>справи про банкрутство у випадках</w:t>
      </w:r>
      <w:r>
        <w:rPr>
          <w:rFonts w:ascii="Roboto Condensed Light" w:hAnsi="Roboto Condensed Light"/>
          <w:color w:val="002060"/>
          <w:sz w:val="26"/>
          <w:szCs w:val="26"/>
          <w:lang w:val="uk-UA"/>
        </w:rPr>
        <w:t>,</w:t>
      </w:r>
      <w:r w:rsidRPr="001E37D0">
        <w:rPr>
          <w:rFonts w:ascii="Roboto Condensed Light" w:hAnsi="Roboto Condensed Light"/>
          <w:color w:val="002060"/>
          <w:sz w:val="26"/>
          <w:szCs w:val="26"/>
          <w:lang w:val="uk-UA"/>
        </w:rPr>
        <w:t xml:space="preserve"> передбачених</w:t>
      </w:r>
      <w:r>
        <w:rPr>
          <w:rFonts w:ascii="Roboto Condensed Light" w:hAnsi="Roboto Condensed Light"/>
          <w:color w:val="002060"/>
          <w:sz w:val="26"/>
          <w:szCs w:val="26"/>
          <w:lang w:val="uk-UA"/>
        </w:rPr>
        <w:t xml:space="preserve">  ст.</w:t>
      </w:r>
      <w:r w:rsidRPr="001E37D0">
        <w:rPr>
          <w:rFonts w:ascii="Roboto Condensed Light" w:hAnsi="Roboto Condensed Light"/>
          <w:color w:val="002060"/>
          <w:sz w:val="26"/>
          <w:szCs w:val="26"/>
          <w:lang w:val="uk-UA"/>
        </w:rPr>
        <w:t xml:space="preserve">7 </w:t>
      </w:r>
      <w:proofErr w:type="spellStart"/>
      <w:r w:rsidRPr="001E37D0">
        <w:rPr>
          <w:rFonts w:ascii="Roboto Condensed Light" w:hAnsi="Roboto Condensed Light"/>
          <w:color w:val="002060"/>
          <w:sz w:val="26"/>
          <w:szCs w:val="26"/>
          <w:lang w:val="uk-UA"/>
        </w:rPr>
        <w:t>КУзПБ</w:t>
      </w:r>
      <w:proofErr w:type="spellEnd"/>
      <w:r w:rsidRPr="001E37D0">
        <w:rPr>
          <w:rFonts w:ascii="Roboto Condensed Light" w:hAnsi="Roboto Condensed Light"/>
          <w:color w:val="002060"/>
          <w:sz w:val="26"/>
          <w:szCs w:val="26"/>
          <w:lang w:val="uk-UA"/>
        </w:rPr>
        <w:t>.</w:t>
      </w:r>
    </w:p>
    <w:p w14:paraId="735172E9" w14:textId="77777777" w:rsidR="0038128E" w:rsidRDefault="0038128E" w:rsidP="0038128E">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24</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1E37D0">
        <w:rPr>
          <w:rFonts w:ascii="Roboto Condensed Light" w:hAnsi="Roboto Condensed Light"/>
          <w:i/>
          <w:iCs/>
          <w:color w:val="002060"/>
          <w:sz w:val="20"/>
          <w:szCs w:val="20"/>
          <w:lang w:val="uk-UA"/>
        </w:rPr>
        <w:t xml:space="preserve">908/1957/21(908/3544/21)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10" w:history="1">
        <w:r w:rsidRPr="00237881">
          <w:rPr>
            <w:rStyle w:val="a3"/>
            <w:rFonts w:ascii="Roboto Condensed Light" w:hAnsi="Roboto Condensed Light"/>
            <w:iCs/>
            <w:sz w:val="20"/>
            <w:szCs w:val="20"/>
            <w:lang w:val="uk-UA"/>
          </w:rPr>
          <w:t>https://reyestr.court.gov.ua/Review/111121989</w:t>
        </w:r>
      </w:hyperlink>
      <w:r>
        <w:rPr>
          <w:rFonts w:ascii="Roboto Condensed Light" w:hAnsi="Roboto Condensed Light"/>
          <w:i/>
          <w:iCs/>
          <w:color w:val="002060"/>
          <w:sz w:val="20"/>
          <w:szCs w:val="20"/>
          <w:lang w:val="uk-UA"/>
        </w:rPr>
        <w:t>.</w:t>
      </w:r>
    </w:p>
    <w:p w14:paraId="16B23AA0" w14:textId="77777777" w:rsidR="0097763D" w:rsidRDefault="0097763D" w:rsidP="007A155B">
      <w:pPr>
        <w:spacing w:after="0" w:line="240" w:lineRule="auto"/>
        <w:ind w:firstLine="680"/>
        <w:jc w:val="both"/>
        <w:rPr>
          <w:rFonts w:ascii="Roboto Condensed Light" w:hAnsi="Roboto Condensed Light"/>
          <w:b/>
          <w:bCs/>
          <w:color w:val="1F3864"/>
          <w:sz w:val="26"/>
          <w:szCs w:val="26"/>
          <w:lang w:val="uk-UA"/>
        </w:rPr>
      </w:pPr>
    </w:p>
    <w:p w14:paraId="4E7FC7D8" w14:textId="77777777" w:rsidR="004A4B4E" w:rsidRPr="004A4B4E" w:rsidRDefault="004A4B4E" w:rsidP="004A4B4E">
      <w:pPr>
        <w:spacing w:after="0" w:line="240" w:lineRule="auto"/>
        <w:ind w:firstLine="680"/>
        <w:jc w:val="both"/>
        <w:rPr>
          <w:rFonts w:ascii="Roboto Condensed Light" w:hAnsi="Roboto Condensed Light"/>
          <w:b/>
          <w:color w:val="0070C0"/>
          <w:sz w:val="26"/>
          <w:szCs w:val="26"/>
          <w:lang w:val="uk-UA"/>
        </w:rPr>
      </w:pPr>
      <w:r w:rsidRPr="004A4B4E">
        <w:rPr>
          <w:rFonts w:ascii="Roboto Condensed Light" w:hAnsi="Roboto Condensed Light"/>
          <w:b/>
          <w:color w:val="0070C0"/>
          <w:sz w:val="26"/>
          <w:szCs w:val="26"/>
          <w:lang w:val="uk-UA"/>
        </w:rPr>
        <w:t>Щодо забезпечення проведення контролюючим органом документальної позапланової перевірки у разі відкриття щодо платника податку провадження у справі про банкрутство</w:t>
      </w:r>
    </w:p>
    <w:p w14:paraId="17227A65" w14:textId="77777777" w:rsidR="004A4B4E" w:rsidRPr="004A4B4E" w:rsidRDefault="004A4B4E" w:rsidP="004A4B4E">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Р</w:t>
      </w:r>
      <w:r w:rsidRPr="004A4B4E">
        <w:rPr>
          <w:rFonts w:ascii="Roboto Condensed Light" w:hAnsi="Roboto Condensed Light"/>
          <w:color w:val="002060"/>
          <w:sz w:val="26"/>
          <w:szCs w:val="26"/>
          <w:lang w:val="uk-UA"/>
        </w:rPr>
        <w:t xml:space="preserve">еалізація наданих податковому органу повноважень щодо проведення перевірки у разі порушення щодо платника податку провадження у справі про банкрутство, мають розглядатись та застосовуватись податковим органом за правилами відповідного податкового закону (зокрема, ПК України) з урахуванням відповідних норм спеціального нормативного акту з питань банкрутства – </w:t>
      </w:r>
      <w:proofErr w:type="spellStart"/>
      <w:r w:rsidRPr="004A4B4E">
        <w:rPr>
          <w:rFonts w:ascii="Roboto Condensed Light" w:hAnsi="Roboto Condensed Light"/>
          <w:color w:val="002060"/>
          <w:sz w:val="26"/>
          <w:szCs w:val="26"/>
          <w:lang w:val="uk-UA"/>
        </w:rPr>
        <w:t>КУзПБ</w:t>
      </w:r>
      <w:proofErr w:type="spellEnd"/>
      <w:r w:rsidRPr="004A4B4E">
        <w:rPr>
          <w:rFonts w:ascii="Roboto Condensed Light" w:hAnsi="Roboto Condensed Light"/>
          <w:color w:val="002060"/>
          <w:sz w:val="26"/>
          <w:szCs w:val="26"/>
          <w:lang w:val="uk-UA"/>
        </w:rPr>
        <w:t>.</w:t>
      </w:r>
    </w:p>
    <w:p w14:paraId="20BE2EC3" w14:textId="16732B10" w:rsidR="004A4B4E" w:rsidRPr="004A4B4E" w:rsidRDefault="00041DF5" w:rsidP="004A4B4E">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004A4B4E" w:rsidRPr="004A4B4E">
        <w:rPr>
          <w:rFonts w:ascii="Roboto Condensed Light" w:hAnsi="Roboto Condensed Light"/>
          <w:color w:val="002060"/>
          <w:sz w:val="26"/>
          <w:szCs w:val="26"/>
          <w:lang w:val="uk-UA"/>
        </w:rPr>
        <w:t xml:space="preserve">ідповідні обов'язки/повноваження арбітражного керуючого/ліквідатора у справі про банкрутство (частина перша статті 61 </w:t>
      </w:r>
      <w:proofErr w:type="spellStart"/>
      <w:r w:rsidR="004A4B4E" w:rsidRPr="004A4B4E">
        <w:rPr>
          <w:rFonts w:ascii="Roboto Condensed Light" w:hAnsi="Roboto Condensed Light"/>
          <w:color w:val="002060"/>
          <w:sz w:val="26"/>
          <w:szCs w:val="26"/>
          <w:lang w:val="uk-UA"/>
        </w:rPr>
        <w:t>КУзПБ</w:t>
      </w:r>
      <w:proofErr w:type="spellEnd"/>
      <w:r w:rsidR="004A4B4E" w:rsidRPr="004A4B4E">
        <w:rPr>
          <w:rFonts w:ascii="Roboto Condensed Light" w:hAnsi="Roboto Condensed Light"/>
          <w:color w:val="002060"/>
          <w:sz w:val="26"/>
          <w:szCs w:val="26"/>
          <w:lang w:val="uk-UA"/>
        </w:rPr>
        <w:t>) у поєднан</w:t>
      </w:r>
      <w:r w:rsidR="00E46C8B">
        <w:rPr>
          <w:rFonts w:ascii="Roboto Condensed Light" w:hAnsi="Roboto Condensed Light"/>
          <w:color w:val="002060"/>
          <w:sz w:val="26"/>
          <w:szCs w:val="26"/>
          <w:lang w:val="uk-UA"/>
        </w:rPr>
        <w:t>н</w:t>
      </w:r>
      <w:r w:rsidR="004A4B4E" w:rsidRPr="004A4B4E">
        <w:rPr>
          <w:rFonts w:ascii="Roboto Condensed Light" w:hAnsi="Roboto Condensed Light"/>
          <w:color w:val="002060"/>
          <w:sz w:val="26"/>
          <w:szCs w:val="26"/>
          <w:lang w:val="uk-UA"/>
        </w:rPr>
        <w:t xml:space="preserve">і із закріпленим цим Кодексом судовим контролем у процедурах банкрутства (неплатоспроможності) надають податковому органу право та можливість реалізувати повноваження цього органу, визначені положеннями підпункту 78.1.7 пункту 78.1 статті 78 ПК України (провести документальну позапланову перевірку платника податку - боржника), звернувшись до суду у провадженні у відповідній справі про банкрутство. </w:t>
      </w:r>
    </w:p>
    <w:p w14:paraId="3B14BFEA" w14:textId="77777777" w:rsidR="004A4B4E" w:rsidRPr="004A4B4E" w:rsidRDefault="004A4B4E" w:rsidP="004A4B4E">
      <w:pPr>
        <w:tabs>
          <w:tab w:val="num" w:pos="540"/>
        </w:tabs>
        <w:spacing w:after="0" w:line="240" w:lineRule="auto"/>
        <w:ind w:firstLine="680"/>
        <w:jc w:val="both"/>
        <w:rPr>
          <w:rFonts w:ascii="Roboto Condensed Light" w:hAnsi="Roboto Condensed Light"/>
          <w:color w:val="002060"/>
          <w:sz w:val="26"/>
          <w:szCs w:val="26"/>
          <w:lang w:val="uk-UA"/>
        </w:rPr>
      </w:pPr>
      <w:r w:rsidRPr="004A4B4E">
        <w:rPr>
          <w:rFonts w:ascii="Roboto Condensed Light" w:hAnsi="Roboto Condensed Light"/>
          <w:color w:val="002060"/>
          <w:sz w:val="26"/>
          <w:szCs w:val="26"/>
          <w:lang w:val="uk-UA"/>
        </w:rPr>
        <w:t>Звідти податковий орган, у разі перешкод для проведення такої перевірки, зокрема і тих, про які йдеться в статті 85 ПК України, має звернутис</w:t>
      </w:r>
      <w:r>
        <w:rPr>
          <w:rFonts w:ascii="Roboto Condensed Light" w:hAnsi="Roboto Condensed Light"/>
          <w:color w:val="002060"/>
          <w:sz w:val="26"/>
          <w:szCs w:val="26"/>
          <w:lang w:val="uk-UA"/>
        </w:rPr>
        <w:t>я</w:t>
      </w:r>
      <w:r w:rsidRPr="004A4B4E">
        <w:rPr>
          <w:rFonts w:ascii="Roboto Condensed Light" w:hAnsi="Roboto Condensed Light"/>
          <w:color w:val="002060"/>
          <w:sz w:val="26"/>
          <w:szCs w:val="26"/>
          <w:lang w:val="uk-UA"/>
        </w:rPr>
        <w:t xml:space="preserve"> до суду не з позовом за правилами статті 7 </w:t>
      </w:r>
      <w:proofErr w:type="spellStart"/>
      <w:r w:rsidRPr="004A4B4E">
        <w:rPr>
          <w:rFonts w:ascii="Roboto Condensed Light" w:hAnsi="Roboto Condensed Light"/>
          <w:color w:val="002060"/>
          <w:sz w:val="26"/>
          <w:szCs w:val="26"/>
          <w:lang w:val="uk-UA"/>
        </w:rPr>
        <w:t>КУзПБ</w:t>
      </w:r>
      <w:proofErr w:type="spellEnd"/>
      <w:r w:rsidRPr="004A4B4E">
        <w:rPr>
          <w:rFonts w:ascii="Roboto Condensed Light" w:hAnsi="Roboto Condensed Light"/>
          <w:color w:val="002060"/>
          <w:sz w:val="26"/>
          <w:szCs w:val="26"/>
          <w:lang w:val="uk-UA"/>
        </w:rPr>
        <w:t xml:space="preserve"> (про визнання протиправною бездіяльності посадових осіб боржника та зобов'язання посадових осіб надати документи для проведення докуме</w:t>
      </w:r>
      <w:r>
        <w:rPr>
          <w:rFonts w:ascii="Roboto Condensed Light" w:hAnsi="Roboto Condensed Light"/>
          <w:color w:val="002060"/>
          <w:sz w:val="26"/>
          <w:szCs w:val="26"/>
          <w:lang w:val="uk-UA"/>
        </w:rPr>
        <w:t>нтальної позапланової перевірки</w:t>
      </w:r>
      <w:r w:rsidRPr="004A4B4E">
        <w:rPr>
          <w:rFonts w:ascii="Roboto Condensed Light" w:hAnsi="Roboto Condensed Light"/>
          <w:color w:val="002060"/>
          <w:sz w:val="26"/>
          <w:szCs w:val="26"/>
          <w:lang w:val="uk-UA"/>
        </w:rPr>
        <w:t xml:space="preserve">), оскільки такий спосіб захисту порушеного права </w:t>
      </w:r>
      <w:r>
        <w:rPr>
          <w:rFonts w:ascii="Roboto Condensed Light" w:hAnsi="Roboto Condensed Light"/>
          <w:color w:val="002060"/>
          <w:sz w:val="26"/>
          <w:szCs w:val="26"/>
          <w:lang w:val="uk-UA"/>
        </w:rPr>
        <w:t>п</w:t>
      </w:r>
      <w:r w:rsidRPr="004A4B4E">
        <w:rPr>
          <w:rFonts w:ascii="Roboto Condensed Light" w:hAnsi="Roboto Condensed Light"/>
          <w:color w:val="002060"/>
          <w:sz w:val="26"/>
          <w:szCs w:val="26"/>
          <w:lang w:val="uk-UA"/>
        </w:rPr>
        <w:t xml:space="preserve">озивача у цих правовідносинах не передбачений законом. </w:t>
      </w:r>
    </w:p>
    <w:p w14:paraId="26133C04" w14:textId="77777777" w:rsidR="004A4B4E" w:rsidRPr="004A4B4E" w:rsidRDefault="00C15B88" w:rsidP="004A4B4E">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004A4B4E" w:rsidRPr="004A4B4E">
        <w:rPr>
          <w:rFonts w:ascii="Roboto Condensed Light" w:hAnsi="Roboto Condensed Light"/>
          <w:color w:val="002060"/>
          <w:sz w:val="26"/>
          <w:szCs w:val="26"/>
          <w:lang w:val="uk-UA"/>
        </w:rPr>
        <w:t>одатковому органу належить звернутись до суду із заявою у межах провадження у справі про банкрутство, зокрема про вилучення оригіналів первинних фінансово-господарських та бухгалтерських документів у випадках, передбачених цим Кодексом, що відповідає повноваженням податкового органу, визначеним в підпункті 20.1.38 пункту 20.1 статті 20 ПК України. Звернення з такою заявою кореспондує тим повноваженням ліквідатора, якими він наділяється з дня свого призначення, а саме щодо виконання повноваження керівника (органів управління) банкрута, та до виконання яких належним чином, зокрема задля забезпечення здійснення контролюючим органом документальної позапланової перевірки, ліквідатор може бути примушений судом за результатами розгляду поданої у межах провадження у справі про банкрутство відповідної заяви контролюючого органу (підпункт 20.1.38 пункту 20.1 статті 20 ПК України тощо).</w:t>
      </w:r>
    </w:p>
    <w:p w14:paraId="4AF22E48" w14:textId="77777777" w:rsidR="004A4B4E" w:rsidRDefault="004A4B4E" w:rsidP="007A155B">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30</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4A4B4E">
        <w:rPr>
          <w:rFonts w:ascii="Roboto Condensed Light" w:hAnsi="Roboto Condensed Light"/>
          <w:i/>
          <w:iCs/>
          <w:color w:val="002060"/>
          <w:sz w:val="20"/>
          <w:szCs w:val="20"/>
          <w:lang w:val="uk-UA"/>
        </w:rPr>
        <w:t xml:space="preserve">904/5635/19 (904/9817/21)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11" w:history="1">
        <w:r w:rsidRPr="00C229D9">
          <w:rPr>
            <w:rStyle w:val="a3"/>
            <w:rFonts w:ascii="Roboto Condensed Light" w:hAnsi="Roboto Condensed Light"/>
            <w:iCs/>
            <w:sz w:val="20"/>
            <w:szCs w:val="20"/>
            <w:lang w:val="uk-UA"/>
          </w:rPr>
          <w:t>https://reyestr.court.gov.ua/Review/111770412</w:t>
        </w:r>
      </w:hyperlink>
      <w:r w:rsidR="00EE0C20">
        <w:rPr>
          <w:rFonts w:ascii="Roboto Condensed Light" w:hAnsi="Roboto Condensed Light"/>
          <w:i/>
          <w:iCs/>
          <w:color w:val="002060"/>
          <w:sz w:val="20"/>
          <w:szCs w:val="20"/>
          <w:lang w:val="uk-UA"/>
        </w:rPr>
        <w:t xml:space="preserve"> (також див. постанову від 13.06.2023 у справі № </w:t>
      </w:r>
      <w:r w:rsidR="00EE0C20" w:rsidRPr="00EE0C20">
        <w:rPr>
          <w:rFonts w:ascii="Roboto Condensed Light" w:hAnsi="Roboto Condensed Light"/>
          <w:i/>
          <w:iCs/>
          <w:color w:val="002060"/>
          <w:sz w:val="20"/>
          <w:szCs w:val="20"/>
          <w:lang w:val="uk-UA"/>
        </w:rPr>
        <w:t>904/4790/21 (904/9815/21)</w:t>
      </w:r>
      <w:r w:rsidR="00EE0C20">
        <w:rPr>
          <w:rFonts w:ascii="Roboto Condensed Light" w:hAnsi="Roboto Condensed Light"/>
          <w:i/>
          <w:iCs/>
          <w:color w:val="002060"/>
          <w:sz w:val="20"/>
          <w:szCs w:val="20"/>
          <w:lang w:val="uk-UA"/>
        </w:rPr>
        <w:t>).</w:t>
      </w:r>
    </w:p>
    <w:p w14:paraId="47E66F46" w14:textId="77777777" w:rsidR="00FE0255" w:rsidRDefault="00FE0255" w:rsidP="00FE0255">
      <w:pPr>
        <w:spacing w:after="0" w:line="240" w:lineRule="auto"/>
        <w:ind w:firstLine="680"/>
        <w:jc w:val="both"/>
        <w:rPr>
          <w:rFonts w:ascii="Roboto Condensed Light" w:hAnsi="Roboto Condensed Light"/>
          <w:b/>
          <w:color w:val="0070C0"/>
          <w:sz w:val="26"/>
          <w:szCs w:val="26"/>
          <w:lang w:val="uk-UA"/>
        </w:rPr>
      </w:pPr>
    </w:p>
    <w:p w14:paraId="6E47B894" w14:textId="77777777" w:rsidR="00FE0255" w:rsidRPr="00FE0255" w:rsidRDefault="00FE0255" w:rsidP="00FE0255">
      <w:pPr>
        <w:spacing w:after="0" w:line="240" w:lineRule="auto"/>
        <w:ind w:firstLine="680"/>
        <w:jc w:val="both"/>
        <w:rPr>
          <w:rFonts w:ascii="Roboto Condensed Light" w:hAnsi="Roboto Condensed Light"/>
          <w:b/>
          <w:color w:val="0070C0"/>
          <w:sz w:val="26"/>
          <w:szCs w:val="26"/>
          <w:lang w:val="uk-UA"/>
        </w:rPr>
      </w:pPr>
      <w:r>
        <w:rPr>
          <w:rFonts w:ascii="Roboto Condensed Light" w:hAnsi="Roboto Condensed Light"/>
          <w:b/>
          <w:color w:val="0070C0"/>
          <w:sz w:val="26"/>
          <w:szCs w:val="26"/>
          <w:lang w:val="uk-UA"/>
        </w:rPr>
        <w:t>Щодо стягнення</w:t>
      </w:r>
      <w:r w:rsidRPr="00FE0255">
        <w:rPr>
          <w:rFonts w:ascii="Roboto Condensed Light" w:hAnsi="Roboto Condensed Light"/>
          <w:b/>
          <w:color w:val="0070C0"/>
          <w:sz w:val="26"/>
          <w:szCs w:val="26"/>
          <w:lang w:val="uk-UA"/>
        </w:rPr>
        <w:t xml:space="preserve"> </w:t>
      </w:r>
      <w:r w:rsidR="00041DF5">
        <w:rPr>
          <w:rFonts w:ascii="Roboto Condensed Light" w:hAnsi="Roboto Condensed Light"/>
          <w:b/>
          <w:color w:val="0070C0"/>
          <w:sz w:val="26"/>
          <w:szCs w:val="26"/>
          <w:lang w:val="uk-UA"/>
        </w:rPr>
        <w:t xml:space="preserve">у позовному провадженні </w:t>
      </w:r>
      <w:r w:rsidRPr="00FE0255">
        <w:rPr>
          <w:rFonts w:ascii="Roboto Condensed Light" w:hAnsi="Roboto Condensed Light"/>
          <w:b/>
          <w:color w:val="0070C0"/>
          <w:sz w:val="26"/>
          <w:szCs w:val="26"/>
          <w:lang w:val="uk-UA"/>
        </w:rPr>
        <w:t xml:space="preserve">штрафу </w:t>
      </w:r>
      <w:r>
        <w:rPr>
          <w:rFonts w:ascii="Roboto Condensed Light" w:hAnsi="Roboto Condensed Light"/>
          <w:b/>
          <w:color w:val="0070C0"/>
          <w:sz w:val="26"/>
          <w:szCs w:val="26"/>
          <w:lang w:val="uk-UA"/>
        </w:rPr>
        <w:t>і</w:t>
      </w:r>
      <w:r w:rsidRPr="00FE0255">
        <w:rPr>
          <w:rFonts w:ascii="Roboto Condensed Light" w:hAnsi="Roboto Condensed Light"/>
          <w:b/>
          <w:color w:val="0070C0"/>
          <w:sz w:val="26"/>
          <w:szCs w:val="26"/>
          <w:lang w:val="uk-UA"/>
        </w:rPr>
        <w:t xml:space="preserve"> пені у сфері економічної конкуренції</w:t>
      </w:r>
      <w:r>
        <w:rPr>
          <w:rFonts w:ascii="Roboto Condensed Light" w:hAnsi="Roboto Condensed Light"/>
          <w:b/>
          <w:color w:val="0070C0"/>
          <w:sz w:val="26"/>
          <w:szCs w:val="26"/>
          <w:lang w:val="uk-UA"/>
        </w:rPr>
        <w:t>, нарахо</w:t>
      </w:r>
      <w:r w:rsidRPr="00FE0255">
        <w:rPr>
          <w:rFonts w:ascii="Roboto Condensed Light" w:hAnsi="Roboto Condensed Light"/>
          <w:b/>
          <w:color w:val="0070C0"/>
          <w:sz w:val="26"/>
          <w:szCs w:val="26"/>
          <w:lang w:val="uk-UA"/>
        </w:rPr>
        <w:t>ван</w:t>
      </w:r>
      <w:r w:rsidR="00041DF5">
        <w:rPr>
          <w:rFonts w:ascii="Roboto Condensed Light" w:hAnsi="Roboto Condensed Light"/>
          <w:b/>
          <w:color w:val="0070C0"/>
          <w:sz w:val="26"/>
          <w:szCs w:val="26"/>
          <w:lang w:val="uk-UA"/>
        </w:rPr>
        <w:t>их</w:t>
      </w:r>
      <w:r>
        <w:rPr>
          <w:rFonts w:ascii="Roboto Condensed Light" w:hAnsi="Roboto Condensed Light"/>
          <w:b/>
          <w:color w:val="0070C0"/>
          <w:sz w:val="26"/>
          <w:szCs w:val="26"/>
          <w:lang w:val="uk-UA"/>
        </w:rPr>
        <w:t xml:space="preserve"> в період дії мораторію</w:t>
      </w:r>
    </w:p>
    <w:p w14:paraId="5080F209" w14:textId="77777777" w:rsidR="00FE0255" w:rsidRPr="00FE0255" w:rsidRDefault="00FE0255" w:rsidP="00FE0255">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w:t>
      </w:r>
      <w:r w:rsidRPr="00FE0255">
        <w:rPr>
          <w:rFonts w:ascii="Roboto Condensed Light" w:hAnsi="Roboto Condensed Light"/>
          <w:color w:val="002060"/>
          <w:sz w:val="26"/>
          <w:szCs w:val="26"/>
          <w:lang w:val="uk-UA"/>
        </w:rPr>
        <w:t xml:space="preserve">а відміну від положень Закону </w:t>
      </w:r>
      <w:r>
        <w:rPr>
          <w:rFonts w:ascii="Roboto Condensed Light" w:hAnsi="Roboto Condensed Light"/>
          <w:color w:val="002060"/>
          <w:sz w:val="26"/>
          <w:szCs w:val="26"/>
          <w:lang w:val="uk-UA"/>
        </w:rPr>
        <w:t xml:space="preserve">про банкрутство </w:t>
      </w:r>
      <w:r w:rsidRPr="00FE0255">
        <w:rPr>
          <w:rFonts w:ascii="Roboto Condensed Light" w:hAnsi="Roboto Condensed Light"/>
          <w:color w:val="002060"/>
          <w:sz w:val="26"/>
          <w:szCs w:val="26"/>
          <w:lang w:val="uk-UA"/>
        </w:rPr>
        <w:t xml:space="preserve">(стаття 17) та </w:t>
      </w:r>
      <w:proofErr w:type="spellStart"/>
      <w:r w:rsidRPr="00FE0255">
        <w:rPr>
          <w:rFonts w:ascii="Roboto Condensed Light" w:hAnsi="Roboto Condensed Light"/>
          <w:color w:val="002060"/>
          <w:sz w:val="26"/>
          <w:szCs w:val="26"/>
          <w:lang w:val="uk-UA"/>
        </w:rPr>
        <w:t>КУзПБ</w:t>
      </w:r>
      <w:proofErr w:type="spellEnd"/>
      <w:r w:rsidRPr="00FE0255">
        <w:rPr>
          <w:rFonts w:ascii="Roboto Condensed Light" w:hAnsi="Roboto Condensed Light"/>
          <w:color w:val="002060"/>
          <w:sz w:val="26"/>
          <w:szCs w:val="26"/>
          <w:lang w:val="uk-UA"/>
        </w:rPr>
        <w:t xml:space="preserve"> в редакції чинній з 15.04.2023 (частини 2, 3, 4 статті 7),  норми </w:t>
      </w:r>
      <w:proofErr w:type="spellStart"/>
      <w:r w:rsidRPr="00FE0255">
        <w:rPr>
          <w:rFonts w:ascii="Roboto Condensed Light" w:hAnsi="Roboto Condensed Light"/>
          <w:color w:val="002060"/>
          <w:sz w:val="26"/>
          <w:szCs w:val="26"/>
          <w:lang w:val="uk-UA"/>
        </w:rPr>
        <w:t>КУзПБ</w:t>
      </w:r>
      <w:proofErr w:type="spellEnd"/>
      <w:r w:rsidRPr="00FE0255">
        <w:rPr>
          <w:rFonts w:ascii="Roboto Condensed Light" w:hAnsi="Roboto Condensed Light"/>
          <w:color w:val="002060"/>
          <w:sz w:val="26"/>
          <w:szCs w:val="26"/>
          <w:lang w:val="uk-UA"/>
        </w:rPr>
        <w:t xml:space="preserve">  в редакції, що діяла на момент звернення з позовом та його розгляду, не містили в собі положень щодо підстав та наслідків звернення потенційного кредитора з позовом до боржника про стягнення суми заборгованості.</w:t>
      </w:r>
      <w:r>
        <w:rPr>
          <w:rFonts w:ascii="Roboto Condensed Light" w:hAnsi="Roboto Condensed Light"/>
          <w:color w:val="002060"/>
          <w:sz w:val="26"/>
          <w:szCs w:val="26"/>
          <w:lang w:val="uk-UA"/>
        </w:rPr>
        <w:t xml:space="preserve"> </w:t>
      </w:r>
      <w:r w:rsidRPr="00FE0255">
        <w:rPr>
          <w:rFonts w:ascii="Roboto Condensed Light" w:hAnsi="Roboto Condensed Light"/>
          <w:color w:val="002060"/>
          <w:sz w:val="26"/>
          <w:szCs w:val="26"/>
          <w:lang w:val="uk-UA"/>
        </w:rPr>
        <w:t>Проте, й не передбачали неможливість обрання кредитором такого способу захисту.</w:t>
      </w:r>
    </w:p>
    <w:p w14:paraId="7DD22F3D" w14:textId="77777777" w:rsidR="00FE0255" w:rsidRPr="00FE0255" w:rsidRDefault="00FE0255" w:rsidP="00FE0255">
      <w:pPr>
        <w:tabs>
          <w:tab w:val="num" w:pos="540"/>
        </w:tabs>
        <w:spacing w:after="0" w:line="240" w:lineRule="auto"/>
        <w:ind w:firstLine="680"/>
        <w:jc w:val="both"/>
        <w:rPr>
          <w:rFonts w:ascii="Roboto Condensed Light" w:hAnsi="Roboto Condensed Light"/>
          <w:color w:val="002060"/>
          <w:sz w:val="26"/>
          <w:szCs w:val="26"/>
          <w:lang w:val="uk-UA"/>
        </w:rPr>
      </w:pPr>
      <w:r w:rsidRPr="00FE0255">
        <w:rPr>
          <w:rFonts w:ascii="Roboto Condensed Light" w:hAnsi="Roboto Condensed Light"/>
          <w:color w:val="002060"/>
          <w:sz w:val="26"/>
          <w:szCs w:val="26"/>
          <w:lang w:val="uk-UA"/>
        </w:rPr>
        <w:lastRenderedPageBreak/>
        <w:t>Щодо правового регулювання підстав та порядку нарахування штрафу та пені у сфері економічної конкуренції</w:t>
      </w:r>
      <w:r>
        <w:rPr>
          <w:rFonts w:ascii="Roboto Condensed Light" w:hAnsi="Roboto Condensed Light"/>
          <w:color w:val="002060"/>
          <w:sz w:val="26"/>
          <w:szCs w:val="26"/>
          <w:lang w:val="uk-UA"/>
        </w:rPr>
        <w:t xml:space="preserve">, то з огляду на </w:t>
      </w:r>
      <w:r w:rsidRPr="00FE0255">
        <w:rPr>
          <w:rFonts w:ascii="Roboto Condensed Light" w:hAnsi="Roboto Condensed Light"/>
          <w:color w:val="002060"/>
          <w:sz w:val="26"/>
          <w:szCs w:val="26"/>
          <w:lang w:val="uk-UA"/>
        </w:rPr>
        <w:t xml:space="preserve">приписи статей 230, 241, 257 </w:t>
      </w:r>
      <w:r>
        <w:rPr>
          <w:rFonts w:ascii="Roboto Condensed Light" w:hAnsi="Roboto Condensed Light"/>
          <w:color w:val="002060"/>
          <w:sz w:val="26"/>
          <w:szCs w:val="26"/>
          <w:lang w:val="uk-UA"/>
        </w:rPr>
        <w:t>ГК України</w:t>
      </w:r>
      <w:r w:rsidRPr="00FE0255">
        <w:rPr>
          <w:rFonts w:ascii="Roboto Condensed Light" w:hAnsi="Roboto Condensed Light"/>
          <w:color w:val="002060"/>
          <w:sz w:val="26"/>
          <w:szCs w:val="26"/>
          <w:lang w:val="uk-UA"/>
        </w:rPr>
        <w:t xml:space="preserve">, а також частин другою, третьою, п'ятою статті 56 Закону України </w:t>
      </w:r>
      <w:r>
        <w:rPr>
          <w:rFonts w:ascii="Roboto Condensed Light" w:hAnsi="Roboto Condensed Light"/>
          <w:color w:val="002060"/>
          <w:sz w:val="26"/>
          <w:szCs w:val="26"/>
          <w:lang w:val="uk-UA"/>
        </w:rPr>
        <w:t>«</w:t>
      </w:r>
      <w:r w:rsidRPr="00FE0255">
        <w:rPr>
          <w:rFonts w:ascii="Roboto Condensed Light" w:hAnsi="Roboto Condensed Light"/>
          <w:color w:val="002060"/>
          <w:sz w:val="26"/>
          <w:szCs w:val="26"/>
          <w:lang w:val="uk-UA"/>
        </w:rPr>
        <w:t>Про захист економічної конкуренції</w:t>
      </w:r>
      <w:r>
        <w:rPr>
          <w:rFonts w:ascii="Roboto Condensed Light" w:hAnsi="Roboto Condensed Light"/>
          <w:color w:val="002060"/>
          <w:sz w:val="26"/>
          <w:szCs w:val="26"/>
          <w:lang w:val="uk-UA"/>
        </w:rPr>
        <w:t>»</w:t>
      </w:r>
      <w:r w:rsidRPr="00FE0255">
        <w:rPr>
          <w:rFonts w:ascii="Roboto Condensed Light" w:hAnsi="Roboto Condensed Light"/>
          <w:color w:val="002060"/>
          <w:sz w:val="26"/>
          <w:szCs w:val="26"/>
          <w:lang w:val="uk-UA"/>
        </w:rPr>
        <w:t>,</w:t>
      </w:r>
      <w:r>
        <w:rPr>
          <w:rFonts w:ascii="Roboto Condensed Light" w:hAnsi="Roboto Condensed Light"/>
          <w:color w:val="002060"/>
          <w:sz w:val="26"/>
          <w:szCs w:val="26"/>
          <w:lang w:val="uk-UA"/>
        </w:rPr>
        <w:t xml:space="preserve">  хоча</w:t>
      </w:r>
      <w:r w:rsidRPr="00FE0255">
        <w:rPr>
          <w:rFonts w:ascii="Roboto Condensed Light" w:hAnsi="Roboto Condensed Light"/>
          <w:color w:val="002060"/>
          <w:sz w:val="26"/>
          <w:szCs w:val="26"/>
          <w:lang w:val="uk-UA"/>
        </w:rPr>
        <w:t xml:space="preserve"> штраф та пеня, які передбачені</w:t>
      </w:r>
      <w:r>
        <w:rPr>
          <w:rFonts w:ascii="Roboto Condensed Light" w:hAnsi="Roboto Condensed Light"/>
          <w:color w:val="002060"/>
          <w:sz w:val="26"/>
          <w:szCs w:val="26"/>
          <w:lang w:val="uk-UA"/>
        </w:rPr>
        <w:t xml:space="preserve"> цим</w:t>
      </w:r>
      <w:r w:rsidRPr="00FE0255">
        <w:rPr>
          <w:rFonts w:ascii="Roboto Condensed Light" w:hAnsi="Roboto Condensed Light"/>
          <w:color w:val="002060"/>
          <w:sz w:val="26"/>
          <w:szCs w:val="26"/>
          <w:lang w:val="uk-UA"/>
        </w:rPr>
        <w:t xml:space="preserve"> Законом</w:t>
      </w:r>
      <w:r>
        <w:rPr>
          <w:rFonts w:ascii="Roboto Condensed Light" w:hAnsi="Roboto Condensed Light"/>
          <w:color w:val="002060"/>
          <w:sz w:val="26"/>
          <w:szCs w:val="26"/>
          <w:lang w:val="uk-UA"/>
        </w:rPr>
        <w:t>,</w:t>
      </w:r>
      <w:r w:rsidRPr="00FE0255">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є </w:t>
      </w:r>
      <w:r w:rsidRPr="00FE0255">
        <w:rPr>
          <w:rFonts w:ascii="Roboto Condensed Light" w:hAnsi="Roboto Condensed Light"/>
          <w:color w:val="002060"/>
          <w:sz w:val="26"/>
          <w:szCs w:val="26"/>
          <w:lang w:val="uk-UA"/>
        </w:rPr>
        <w:t>за своєю суттю</w:t>
      </w:r>
      <w:r>
        <w:rPr>
          <w:rFonts w:ascii="Roboto Condensed Light" w:hAnsi="Roboto Condensed Light"/>
          <w:color w:val="002060"/>
          <w:sz w:val="26"/>
          <w:szCs w:val="26"/>
          <w:lang w:val="uk-UA"/>
        </w:rPr>
        <w:t xml:space="preserve"> </w:t>
      </w:r>
      <w:r w:rsidRPr="00FE0255">
        <w:rPr>
          <w:rFonts w:ascii="Roboto Condensed Light" w:hAnsi="Roboto Condensed Light"/>
          <w:color w:val="002060"/>
          <w:sz w:val="26"/>
          <w:szCs w:val="26"/>
          <w:lang w:val="uk-UA"/>
        </w:rPr>
        <w:t xml:space="preserve">окремим (самостійним) видом штрафних (економічних) санкцій, однак </w:t>
      </w:r>
      <w:r>
        <w:rPr>
          <w:rFonts w:ascii="Roboto Condensed Light" w:hAnsi="Roboto Condensed Light"/>
          <w:color w:val="002060"/>
          <w:sz w:val="26"/>
          <w:szCs w:val="26"/>
          <w:lang w:val="uk-UA"/>
        </w:rPr>
        <w:t>вони</w:t>
      </w:r>
      <w:r w:rsidRPr="00FE0255">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також являються</w:t>
      </w:r>
      <w:r w:rsidRPr="00FE0255">
        <w:rPr>
          <w:rFonts w:ascii="Roboto Condensed Light" w:hAnsi="Roboto Condensed Light"/>
          <w:color w:val="002060"/>
          <w:sz w:val="26"/>
          <w:szCs w:val="26"/>
          <w:lang w:val="uk-UA"/>
        </w:rPr>
        <w:t xml:space="preserve"> різновидом відповідальності за правопорушення у сфері господарювання, оскільки включені законодавцем до однієї сфери правового регулювання.</w:t>
      </w:r>
    </w:p>
    <w:p w14:paraId="036B2D8D" w14:textId="77777777" w:rsidR="00FE0255" w:rsidRPr="00FE0255" w:rsidRDefault="00FE0255" w:rsidP="00FE0255">
      <w:pPr>
        <w:tabs>
          <w:tab w:val="num" w:pos="540"/>
        </w:tabs>
        <w:spacing w:after="0" w:line="240" w:lineRule="auto"/>
        <w:ind w:firstLine="680"/>
        <w:jc w:val="both"/>
        <w:rPr>
          <w:rFonts w:ascii="Roboto Condensed Light" w:hAnsi="Roboto Condensed Light"/>
          <w:color w:val="002060"/>
          <w:sz w:val="26"/>
          <w:szCs w:val="26"/>
          <w:lang w:val="uk-UA"/>
        </w:rPr>
      </w:pPr>
      <w:r w:rsidRPr="00FE0255">
        <w:rPr>
          <w:rFonts w:ascii="Roboto Condensed Light" w:hAnsi="Roboto Condensed Light"/>
          <w:color w:val="002060"/>
          <w:sz w:val="26"/>
          <w:szCs w:val="26"/>
          <w:lang w:val="uk-UA"/>
        </w:rPr>
        <w:t xml:space="preserve">Антимонопольний комітет України не наділений законодавцем повноваженнями щодо самостійного визначення кредиторських вимог та позачергового стягнення у процедурах банкрутства боржника тощо. </w:t>
      </w:r>
    </w:p>
    <w:p w14:paraId="41BF2D66" w14:textId="77777777" w:rsidR="00FE0255" w:rsidRPr="00FE0255" w:rsidRDefault="00FE0255" w:rsidP="00FE0255">
      <w:pPr>
        <w:tabs>
          <w:tab w:val="num" w:pos="540"/>
        </w:tabs>
        <w:spacing w:after="0" w:line="240" w:lineRule="auto"/>
        <w:ind w:firstLine="680"/>
        <w:jc w:val="both"/>
        <w:rPr>
          <w:rFonts w:ascii="Roboto Condensed Light" w:hAnsi="Roboto Condensed Light"/>
          <w:color w:val="002060"/>
          <w:sz w:val="26"/>
          <w:szCs w:val="26"/>
          <w:lang w:val="uk-UA"/>
        </w:rPr>
      </w:pPr>
      <w:r w:rsidRPr="00FE0255">
        <w:rPr>
          <w:rFonts w:ascii="Roboto Condensed Light" w:hAnsi="Roboto Condensed Light"/>
          <w:color w:val="002060"/>
          <w:sz w:val="26"/>
          <w:szCs w:val="26"/>
          <w:lang w:val="uk-UA"/>
        </w:rPr>
        <w:t xml:space="preserve">У випадку </w:t>
      </w:r>
      <w:r w:rsidR="00041DF5">
        <w:rPr>
          <w:rFonts w:ascii="Roboto Condensed Light" w:hAnsi="Roboto Condensed Light"/>
          <w:color w:val="002060"/>
          <w:sz w:val="26"/>
          <w:szCs w:val="26"/>
          <w:lang w:val="uk-UA"/>
        </w:rPr>
        <w:t>відкриття</w:t>
      </w:r>
      <w:r w:rsidRPr="00FE0255">
        <w:rPr>
          <w:rFonts w:ascii="Roboto Condensed Light" w:hAnsi="Roboto Condensed Light"/>
          <w:color w:val="002060"/>
          <w:sz w:val="26"/>
          <w:szCs w:val="26"/>
          <w:lang w:val="uk-UA"/>
        </w:rPr>
        <w:t xml:space="preserve"> провадження у справі про банкрутство на Комітет поширюються положення </w:t>
      </w:r>
      <w:proofErr w:type="spellStart"/>
      <w:r>
        <w:rPr>
          <w:rFonts w:ascii="Roboto Condensed Light" w:hAnsi="Roboto Condensed Light"/>
          <w:color w:val="002060"/>
          <w:sz w:val="26"/>
          <w:szCs w:val="26"/>
          <w:lang w:val="uk-UA"/>
        </w:rPr>
        <w:t>КУзПБ</w:t>
      </w:r>
      <w:proofErr w:type="spellEnd"/>
      <w:r w:rsidRPr="00FE0255">
        <w:rPr>
          <w:rFonts w:ascii="Roboto Condensed Light" w:hAnsi="Roboto Condensed Light"/>
          <w:color w:val="002060"/>
          <w:sz w:val="26"/>
          <w:szCs w:val="26"/>
          <w:lang w:val="uk-UA"/>
        </w:rPr>
        <w:t xml:space="preserve"> щодо виявлення кредиторів та черговості задоволення кредиторських вимог у відповідних процедурах банкрутства.</w:t>
      </w:r>
    </w:p>
    <w:p w14:paraId="5E3D7E37" w14:textId="77777777" w:rsidR="00FE0255" w:rsidRPr="00FE0255" w:rsidRDefault="00FE0255" w:rsidP="00FE0255">
      <w:pPr>
        <w:tabs>
          <w:tab w:val="num" w:pos="540"/>
        </w:tabs>
        <w:spacing w:after="0" w:line="240" w:lineRule="auto"/>
        <w:ind w:firstLine="680"/>
        <w:jc w:val="both"/>
        <w:rPr>
          <w:rFonts w:ascii="Roboto Condensed Light" w:hAnsi="Roboto Condensed Light"/>
          <w:color w:val="002060"/>
          <w:sz w:val="26"/>
          <w:szCs w:val="26"/>
          <w:lang w:val="uk-UA"/>
        </w:rPr>
      </w:pPr>
      <w:r w:rsidRPr="00FE0255">
        <w:rPr>
          <w:rFonts w:ascii="Roboto Condensed Light" w:hAnsi="Roboto Condensed Light"/>
          <w:color w:val="002060"/>
          <w:sz w:val="26"/>
          <w:szCs w:val="26"/>
          <w:lang w:val="uk-UA"/>
        </w:rPr>
        <w:t xml:space="preserve">За наявності підстав для стягнення з боржника грошових сум на підставі рішення Антимонопольного комітету України, </w:t>
      </w:r>
      <w:r>
        <w:rPr>
          <w:rFonts w:ascii="Roboto Condensed Light" w:hAnsi="Roboto Condensed Light"/>
          <w:color w:val="002060"/>
          <w:sz w:val="26"/>
          <w:szCs w:val="26"/>
          <w:lang w:val="uk-UA"/>
        </w:rPr>
        <w:t>він</w:t>
      </w:r>
      <w:r w:rsidRPr="00FE0255">
        <w:rPr>
          <w:rFonts w:ascii="Roboto Condensed Light" w:hAnsi="Roboto Condensed Light"/>
          <w:color w:val="002060"/>
          <w:sz w:val="26"/>
          <w:szCs w:val="26"/>
          <w:lang w:val="uk-UA"/>
        </w:rPr>
        <w:t xml:space="preserve"> в цьому випадку виступає кредитором (конкурсним або поточним), без надання законодавцем переваг щодо інших кредиторів, а відповідні стягнення здійснюються на підставі рішення господарського суду (рішення, ухвали, постанови) у справі про банкрутство за результатами розгляду заяви про визнання кредиторських вимог та у порядку черговості, в</w:t>
      </w:r>
      <w:r w:rsidR="00041DF5">
        <w:rPr>
          <w:rFonts w:ascii="Roboto Condensed Light" w:hAnsi="Roboto Condensed Light"/>
          <w:color w:val="002060"/>
          <w:sz w:val="26"/>
          <w:szCs w:val="26"/>
          <w:lang w:val="uk-UA"/>
        </w:rPr>
        <w:t>становлен</w:t>
      </w:r>
      <w:r w:rsidRPr="00FE0255">
        <w:rPr>
          <w:rFonts w:ascii="Roboto Condensed Light" w:hAnsi="Roboto Condensed Light"/>
          <w:color w:val="002060"/>
          <w:sz w:val="26"/>
          <w:szCs w:val="26"/>
          <w:lang w:val="uk-UA"/>
        </w:rPr>
        <w:t xml:space="preserve">ої </w:t>
      </w:r>
      <w:proofErr w:type="spellStart"/>
      <w:r w:rsidRPr="00FE0255">
        <w:rPr>
          <w:rFonts w:ascii="Roboto Condensed Light" w:hAnsi="Roboto Condensed Light"/>
          <w:color w:val="002060"/>
          <w:sz w:val="26"/>
          <w:szCs w:val="26"/>
          <w:lang w:val="uk-UA"/>
        </w:rPr>
        <w:t>КУзПБ</w:t>
      </w:r>
      <w:proofErr w:type="spellEnd"/>
      <w:r w:rsidRPr="00FE0255">
        <w:rPr>
          <w:rFonts w:ascii="Roboto Condensed Light" w:hAnsi="Roboto Condensed Light"/>
          <w:color w:val="002060"/>
          <w:sz w:val="26"/>
          <w:szCs w:val="26"/>
          <w:lang w:val="uk-UA"/>
        </w:rPr>
        <w:t>.</w:t>
      </w:r>
    </w:p>
    <w:p w14:paraId="781FEDDA" w14:textId="77777777" w:rsidR="00F80CC1" w:rsidRPr="00F80CC1" w:rsidRDefault="00041DF5" w:rsidP="00F80CC1">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Передбачена </w:t>
      </w:r>
      <w:r w:rsidR="00F80CC1">
        <w:rPr>
          <w:rFonts w:ascii="Roboto Condensed Light" w:hAnsi="Roboto Condensed Light"/>
          <w:color w:val="002060"/>
          <w:sz w:val="26"/>
          <w:szCs w:val="26"/>
          <w:lang w:val="uk-UA"/>
        </w:rPr>
        <w:t xml:space="preserve">ст.41 </w:t>
      </w:r>
      <w:proofErr w:type="spellStart"/>
      <w:r w:rsidR="00F80CC1">
        <w:rPr>
          <w:rFonts w:ascii="Roboto Condensed Light" w:hAnsi="Roboto Condensed Light"/>
          <w:color w:val="002060"/>
          <w:sz w:val="26"/>
          <w:szCs w:val="26"/>
          <w:lang w:val="uk-UA"/>
        </w:rPr>
        <w:t>КУзПБ</w:t>
      </w:r>
      <w:proofErr w:type="spellEnd"/>
      <w:r w:rsidR="00F80CC1" w:rsidRPr="00F80CC1">
        <w:rPr>
          <w:rFonts w:ascii="Roboto Condensed Light" w:hAnsi="Roboto Condensed Light"/>
          <w:color w:val="002060"/>
          <w:sz w:val="26"/>
          <w:szCs w:val="26"/>
          <w:lang w:val="uk-UA"/>
        </w:rPr>
        <w:t xml:space="preserve"> заборона щодо застосування штрафних (фінансових) санкцій стосується грошових зобов`язань і зобов`язань щодо сплати податків і зборів (обов`язкових платежів), на які поширюється мораторій (термін виконання яких настав до дня введення мораторію, співпадає з днем порушення судом справи про банкрутство боржника). Мораторій вводиться господарським судом одночасно з порушенням справи про банкрутство і стосується тих вимог, які мали місце на дату прийняття відповідного рішення судом.</w:t>
      </w:r>
    </w:p>
    <w:p w14:paraId="7BF4B748" w14:textId="77777777" w:rsidR="00F80CC1" w:rsidRPr="00F80CC1" w:rsidRDefault="00F80CC1" w:rsidP="00F80CC1">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w:t>
      </w:r>
      <w:r w:rsidRPr="00F80CC1">
        <w:rPr>
          <w:rFonts w:ascii="Roboto Condensed Light" w:hAnsi="Roboto Condensed Light"/>
          <w:color w:val="002060"/>
          <w:sz w:val="26"/>
          <w:szCs w:val="26"/>
          <w:lang w:val="uk-UA"/>
        </w:rPr>
        <w:t>на пеню, нарахов</w:t>
      </w:r>
      <w:r>
        <w:rPr>
          <w:rFonts w:ascii="Roboto Condensed Light" w:hAnsi="Roboto Condensed Light"/>
          <w:color w:val="002060"/>
          <w:sz w:val="26"/>
          <w:szCs w:val="26"/>
          <w:lang w:val="uk-UA"/>
        </w:rPr>
        <w:t>ану на суму несплаченого штрафу</w:t>
      </w:r>
      <w:r w:rsidRPr="00F80CC1">
        <w:rPr>
          <w:rFonts w:ascii="Roboto Condensed Light" w:hAnsi="Roboto Condensed Light"/>
          <w:color w:val="002060"/>
          <w:sz w:val="26"/>
          <w:szCs w:val="26"/>
          <w:lang w:val="uk-UA"/>
        </w:rPr>
        <w:t xml:space="preserve"> в по</w:t>
      </w:r>
      <w:r>
        <w:rPr>
          <w:rFonts w:ascii="Roboto Condensed Light" w:hAnsi="Roboto Condensed Light"/>
          <w:color w:val="002060"/>
          <w:sz w:val="26"/>
          <w:szCs w:val="26"/>
          <w:lang w:val="uk-UA"/>
        </w:rPr>
        <w:t>рядку статті 56 Закону України «</w:t>
      </w:r>
      <w:r w:rsidRPr="00F80CC1">
        <w:rPr>
          <w:rFonts w:ascii="Roboto Condensed Light" w:hAnsi="Roboto Condensed Light"/>
          <w:color w:val="002060"/>
          <w:sz w:val="26"/>
          <w:szCs w:val="26"/>
          <w:lang w:val="uk-UA"/>
        </w:rPr>
        <w:t>Про захист економічної конкуренції</w:t>
      </w:r>
      <w:r>
        <w:rPr>
          <w:rFonts w:ascii="Roboto Condensed Light" w:hAnsi="Roboto Condensed Light"/>
          <w:color w:val="002060"/>
          <w:sz w:val="26"/>
          <w:szCs w:val="26"/>
          <w:lang w:val="uk-UA"/>
        </w:rPr>
        <w:t>»</w:t>
      </w:r>
      <w:r w:rsidRPr="00F80CC1">
        <w:rPr>
          <w:rFonts w:ascii="Roboto Condensed Light" w:hAnsi="Roboto Condensed Light"/>
          <w:color w:val="002060"/>
          <w:sz w:val="26"/>
          <w:szCs w:val="26"/>
          <w:lang w:val="uk-UA"/>
        </w:rPr>
        <w:t xml:space="preserve">, поширюється заборона встановлена частиною 3 статті 41 </w:t>
      </w:r>
      <w:proofErr w:type="spellStart"/>
      <w:r w:rsidRPr="00F80CC1">
        <w:rPr>
          <w:rFonts w:ascii="Roboto Condensed Light" w:hAnsi="Roboto Condensed Light"/>
          <w:color w:val="002060"/>
          <w:sz w:val="26"/>
          <w:szCs w:val="26"/>
          <w:lang w:val="uk-UA"/>
        </w:rPr>
        <w:t>КУзПБ</w:t>
      </w:r>
      <w:proofErr w:type="spellEnd"/>
      <w:r w:rsidRPr="00F80CC1">
        <w:rPr>
          <w:rFonts w:ascii="Roboto Condensed Light" w:hAnsi="Roboto Condensed Light"/>
          <w:color w:val="002060"/>
          <w:sz w:val="26"/>
          <w:szCs w:val="26"/>
          <w:lang w:val="uk-UA"/>
        </w:rPr>
        <w:t>.</w:t>
      </w:r>
    </w:p>
    <w:p w14:paraId="7628455B" w14:textId="77777777" w:rsidR="00F80CC1" w:rsidRDefault="00F80CC1" w:rsidP="00F80CC1">
      <w:pPr>
        <w:tabs>
          <w:tab w:val="num" w:pos="540"/>
        </w:tabs>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27</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F80CC1">
        <w:rPr>
          <w:rFonts w:ascii="Roboto Condensed Light" w:hAnsi="Roboto Condensed Light"/>
          <w:i/>
          <w:iCs/>
          <w:color w:val="002060"/>
          <w:sz w:val="20"/>
          <w:szCs w:val="20"/>
          <w:lang w:val="uk-UA"/>
        </w:rPr>
        <w:t xml:space="preserve">922/5238/21 (922/1937/22)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12" w:history="1">
        <w:r w:rsidRPr="00BD12D9">
          <w:rPr>
            <w:rStyle w:val="a3"/>
            <w:rFonts w:ascii="Roboto Condensed Light" w:hAnsi="Roboto Condensed Light"/>
            <w:iCs/>
            <w:sz w:val="20"/>
            <w:szCs w:val="20"/>
            <w:lang w:val="uk-UA"/>
          </w:rPr>
          <w:t>https://reyestr.court.gov.ua/Review/111888216</w:t>
        </w:r>
      </w:hyperlink>
      <w:r>
        <w:rPr>
          <w:rFonts w:ascii="Roboto Condensed Light" w:hAnsi="Roboto Condensed Light"/>
          <w:i/>
          <w:iCs/>
          <w:color w:val="002060"/>
          <w:sz w:val="20"/>
          <w:szCs w:val="20"/>
          <w:lang w:val="uk-UA"/>
        </w:rPr>
        <w:t>.</w:t>
      </w:r>
    </w:p>
    <w:p w14:paraId="01F9AC2C" w14:textId="77777777" w:rsidR="00FE0255" w:rsidRPr="00FE0255" w:rsidRDefault="00FE0255" w:rsidP="00FE0255">
      <w:pPr>
        <w:tabs>
          <w:tab w:val="num" w:pos="540"/>
        </w:tabs>
        <w:spacing w:after="0" w:line="240" w:lineRule="auto"/>
        <w:ind w:firstLine="680"/>
        <w:jc w:val="both"/>
        <w:rPr>
          <w:rFonts w:ascii="Roboto Condensed Light" w:hAnsi="Roboto Condensed Light"/>
          <w:color w:val="002060"/>
          <w:sz w:val="26"/>
          <w:szCs w:val="26"/>
          <w:lang w:val="uk-UA"/>
        </w:rPr>
      </w:pPr>
    </w:p>
    <w:p w14:paraId="624ECE0D" w14:textId="77777777" w:rsidR="00FE0255" w:rsidRDefault="00FE0255" w:rsidP="007A155B">
      <w:pPr>
        <w:spacing w:after="0" w:line="240" w:lineRule="auto"/>
        <w:ind w:firstLine="680"/>
        <w:jc w:val="both"/>
        <w:rPr>
          <w:rFonts w:ascii="Roboto Condensed Light" w:hAnsi="Roboto Condensed Light"/>
          <w:b/>
          <w:bCs/>
          <w:color w:val="1F3864"/>
          <w:sz w:val="26"/>
          <w:szCs w:val="26"/>
          <w:lang w:val="uk-UA"/>
        </w:rPr>
      </w:pPr>
    </w:p>
    <w:p w14:paraId="0443C02A" w14:textId="77777777" w:rsidR="00041DF5" w:rsidRDefault="00041DF5" w:rsidP="007A155B">
      <w:pPr>
        <w:spacing w:after="0" w:line="240" w:lineRule="auto"/>
        <w:ind w:firstLine="680"/>
        <w:jc w:val="both"/>
        <w:rPr>
          <w:rFonts w:ascii="Roboto Condensed Light" w:hAnsi="Roboto Condensed Light"/>
          <w:b/>
          <w:bCs/>
          <w:color w:val="1F3864"/>
          <w:sz w:val="26"/>
          <w:szCs w:val="26"/>
          <w:lang w:val="uk-UA"/>
        </w:rPr>
      </w:pPr>
    </w:p>
    <w:p w14:paraId="362FC3E8" w14:textId="77777777" w:rsidR="00041DF5" w:rsidRDefault="00041DF5" w:rsidP="007A155B">
      <w:pPr>
        <w:spacing w:after="0" w:line="240" w:lineRule="auto"/>
        <w:ind w:firstLine="680"/>
        <w:jc w:val="both"/>
        <w:rPr>
          <w:rFonts w:ascii="Roboto Condensed Light" w:hAnsi="Roboto Condensed Light"/>
          <w:b/>
          <w:bCs/>
          <w:color w:val="1F3864"/>
          <w:sz w:val="26"/>
          <w:szCs w:val="26"/>
          <w:lang w:val="uk-UA"/>
        </w:rPr>
      </w:pPr>
    </w:p>
    <w:p w14:paraId="617B5B0B" w14:textId="77777777" w:rsidR="00041DF5" w:rsidRDefault="00041DF5" w:rsidP="007A155B">
      <w:pPr>
        <w:spacing w:after="0" w:line="240" w:lineRule="auto"/>
        <w:ind w:firstLine="680"/>
        <w:jc w:val="both"/>
        <w:rPr>
          <w:rFonts w:ascii="Roboto Condensed Light" w:hAnsi="Roboto Condensed Light"/>
          <w:b/>
          <w:bCs/>
          <w:color w:val="1F3864"/>
          <w:sz w:val="26"/>
          <w:szCs w:val="26"/>
          <w:lang w:val="uk-UA"/>
        </w:rPr>
      </w:pPr>
    </w:p>
    <w:p w14:paraId="5460A4F0" w14:textId="77777777" w:rsidR="00041DF5" w:rsidRDefault="00041DF5" w:rsidP="007A155B">
      <w:pPr>
        <w:spacing w:after="0" w:line="240" w:lineRule="auto"/>
        <w:ind w:firstLine="680"/>
        <w:jc w:val="both"/>
        <w:rPr>
          <w:rFonts w:ascii="Roboto Condensed Light" w:hAnsi="Roboto Condensed Light"/>
          <w:b/>
          <w:bCs/>
          <w:color w:val="1F3864"/>
          <w:sz w:val="26"/>
          <w:szCs w:val="26"/>
          <w:lang w:val="uk-UA"/>
        </w:rPr>
      </w:pPr>
    </w:p>
    <w:p w14:paraId="1AA47344" w14:textId="77777777" w:rsidR="00041DF5" w:rsidRDefault="00041DF5" w:rsidP="007A155B">
      <w:pPr>
        <w:spacing w:after="0" w:line="240" w:lineRule="auto"/>
        <w:ind w:firstLine="680"/>
        <w:jc w:val="both"/>
        <w:rPr>
          <w:rFonts w:ascii="Roboto Condensed Light" w:hAnsi="Roboto Condensed Light"/>
          <w:b/>
          <w:bCs/>
          <w:color w:val="1F3864"/>
          <w:sz w:val="26"/>
          <w:szCs w:val="26"/>
          <w:lang w:val="uk-UA"/>
        </w:rPr>
      </w:pPr>
    </w:p>
    <w:p w14:paraId="31E6B6A5" w14:textId="77777777" w:rsidR="007A155B" w:rsidRPr="00971778" w:rsidRDefault="007A155B" w:rsidP="007A155B">
      <w:pPr>
        <w:spacing w:after="0" w:line="240" w:lineRule="auto"/>
        <w:ind w:firstLine="680"/>
        <w:jc w:val="both"/>
        <w:rPr>
          <w:rFonts w:ascii="Roboto Condensed Light" w:hAnsi="Roboto Condensed Light"/>
          <w:b/>
          <w:bCs/>
          <w:color w:val="1F3864"/>
          <w:sz w:val="26"/>
          <w:szCs w:val="26"/>
          <w:lang w:val="uk-UA"/>
        </w:rPr>
      </w:pPr>
      <w:r w:rsidRPr="00971778">
        <w:rPr>
          <w:rFonts w:ascii="Roboto Condensed Light" w:hAnsi="Roboto Condensed Light"/>
          <w:b/>
          <w:bCs/>
          <w:color w:val="1F3864"/>
          <w:sz w:val="26"/>
          <w:szCs w:val="26"/>
          <w:lang w:val="uk-UA"/>
        </w:rPr>
        <w:t>ІІ. БАНКРУТСТВО ЮРИДИЧНИХ ОСІБ</w:t>
      </w:r>
    </w:p>
    <w:p w14:paraId="7AF9A198" w14:textId="77777777" w:rsidR="007A155B" w:rsidRDefault="007A155B" w:rsidP="007A155B">
      <w:pPr>
        <w:spacing w:after="0" w:line="240" w:lineRule="auto"/>
        <w:ind w:firstLine="680"/>
        <w:jc w:val="both"/>
        <w:rPr>
          <w:rFonts w:ascii="Roboto Condensed Light" w:hAnsi="Roboto Condensed Light"/>
          <w:b/>
          <w:bCs/>
          <w:color w:val="1F3864"/>
          <w:sz w:val="26"/>
          <w:szCs w:val="26"/>
          <w:lang w:val="uk-UA"/>
        </w:rPr>
      </w:pPr>
    </w:p>
    <w:p w14:paraId="55B93343" w14:textId="77777777" w:rsidR="007A155B" w:rsidRPr="00E02515" w:rsidRDefault="007A155B" w:rsidP="007A155B">
      <w:pPr>
        <w:spacing w:after="0" w:line="240" w:lineRule="auto"/>
        <w:ind w:firstLine="680"/>
        <w:jc w:val="both"/>
        <w:rPr>
          <w:rFonts w:ascii="Roboto Condensed Light" w:hAnsi="Roboto Condensed Light"/>
          <w:b/>
          <w:bCs/>
          <w:color w:val="1F3864"/>
          <w:sz w:val="26"/>
          <w:szCs w:val="26"/>
          <w:lang w:val="uk-UA"/>
        </w:rPr>
      </w:pPr>
      <w:r w:rsidRPr="00971778">
        <w:rPr>
          <w:rFonts w:ascii="Roboto Condensed Light" w:hAnsi="Roboto Condensed Light"/>
          <w:b/>
          <w:bCs/>
          <w:color w:val="1F3864"/>
          <w:sz w:val="26"/>
          <w:szCs w:val="26"/>
          <w:lang w:val="uk-UA"/>
        </w:rPr>
        <w:t>Відкриття провадження у справі про банкрутство</w:t>
      </w:r>
      <w:r w:rsidRPr="00971778">
        <w:rPr>
          <w:rFonts w:ascii="Roboto Condensed Light" w:hAnsi="Roboto Condensed Light"/>
          <w:bCs/>
          <w:color w:val="1F3864"/>
          <w:sz w:val="26"/>
          <w:szCs w:val="26"/>
          <w:lang w:val="uk-UA"/>
        </w:rPr>
        <w:t xml:space="preserve"> </w:t>
      </w:r>
      <w:r w:rsidRPr="00E02515">
        <w:rPr>
          <w:rFonts w:ascii="Roboto Condensed Light" w:hAnsi="Roboto Condensed Light"/>
          <w:b/>
          <w:bCs/>
          <w:color w:val="1F3864"/>
          <w:sz w:val="26"/>
          <w:szCs w:val="26"/>
          <w:lang w:val="uk-UA"/>
        </w:rPr>
        <w:t xml:space="preserve">(статті 38, 39 </w:t>
      </w:r>
      <w:proofErr w:type="spellStart"/>
      <w:r w:rsidRPr="00E02515">
        <w:rPr>
          <w:rFonts w:ascii="Roboto Condensed Light" w:hAnsi="Roboto Condensed Light"/>
          <w:b/>
          <w:bCs/>
          <w:color w:val="1F3864"/>
          <w:sz w:val="26"/>
          <w:szCs w:val="26"/>
          <w:lang w:val="uk-UA"/>
        </w:rPr>
        <w:t>КУзПБ</w:t>
      </w:r>
      <w:proofErr w:type="spellEnd"/>
      <w:r w:rsidRPr="00E02515">
        <w:rPr>
          <w:rFonts w:ascii="Roboto Condensed Light" w:hAnsi="Roboto Condensed Light"/>
          <w:b/>
          <w:bCs/>
          <w:color w:val="1F3864"/>
          <w:sz w:val="26"/>
          <w:szCs w:val="26"/>
          <w:lang w:val="uk-UA"/>
        </w:rPr>
        <w:t>)</w:t>
      </w:r>
    </w:p>
    <w:p w14:paraId="3CF072AC" w14:textId="77777777" w:rsidR="007A155B" w:rsidRDefault="007A155B" w:rsidP="007A155B">
      <w:pPr>
        <w:spacing w:after="0" w:line="240" w:lineRule="auto"/>
        <w:ind w:firstLine="680"/>
        <w:jc w:val="both"/>
        <w:rPr>
          <w:rFonts w:ascii="Roboto Condensed Light" w:hAnsi="Roboto Condensed Light"/>
          <w:i/>
          <w:color w:val="002060"/>
          <w:sz w:val="26"/>
          <w:szCs w:val="26"/>
          <w:lang w:val="uk-UA"/>
        </w:rPr>
      </w:pPr>
    </w:p>
    <w:p w14:paraId="6F6C0873" w14:textId="77777777" w:rsidR="00976BDA" w:rsidRPr="006233CC" w:rsidRDefault="00976BDA" w:rsidP="00976BDA">
      <w:pPr>
        <w:spacing w:after="0" w:line="240" w:lineRule="auto"/>
        <w:ind w:firstLine="680"/>
        <w:jc w:val="both"/>
        <w:rPr>
          <w:rFonts w:ascii="Roboto Condensed Light" w:hAnsi="Roboto Condensed Light"/>
          <w:b/>
          <w:color w:val="0070C0"/>
          <w:sz w:val="26"/>
          <w:szCs w:val="26"/>
          <w:lang w:val="uk-UA"/>
        </w:rPr>
      </w:pPr>
      <w:r w:rsidRPr="00C41CE5">
        <w:rPr>
          <w:rFonts w:ascii="Roboto Condensed Light" w:hAnsi="Roboto Condensed Light"/>
          <w:b/>
          <w:color w:val="0070C0"/>
          <w:sz w:val="26"/>
          <w:szCs w:val="26"/>
          <w:lang w:val="uk-UA"/>
        </w:rPr>
        <w:t xml:space="preserve">Щодо умов </w:t>
      </w:r>
      <w:r w:rsidR="00041DF5">
        <w:rPr>
          <w:rFonts w:ascii="Roboto Condensed Light" w:hAnsi="Roboto Condensed Light"/>
          <w:b/>
          <w:color w:val="0070C0"/>
          <w:sz w:val="26"/>
          <w:szCs w:val="26"/>
          <w:lang w:val="uk-UA"/>
        </w:rPr>
        <w:t>і</w:t>
      </w:r>
      <w:r w:rsidRPr="00C41CE5">
        <w:rPr>
          <w:rFonts w:ascii="Roboto Condensed Light" w:hAnsi="Roboto Condensed Light"/>
          <w:b/>
          <w:color w:val="0070C0"/>
          <w:sz w:val="26"/>
          <w:szCs w:val="26"/>
          <w:lang w:val="uk-UA"/>
        </w:rPr>
        <w:t xml:space="preserve"> підстав відкриття провадження у справі про банкрутство</w:t>
      </w:r>
    </w:p>
    <w:p w14:paraId="1E8D070F" w14:textId="77777777" w:rsidR="00976BDA" w:rsidRPr="00C41CE5" w:rsidRDefault="00976BDA" w:rsidP="00976BDA">
      <w:pPr>
        <w:tabs>
          <w:tab w:val="num" w:pos="540"/>
        </w:tabs>
        <w:spacing w:after="0" w:line="240" w:lineRule="auto"/>
        <w:ind w:firstLine="680"/>
        <w:jc w:val="both"/>
        <w:rPr>
          <w:rFonts w:ascii="Roboto Condensed Light" w:hAnsi="Roboto Condensed Light"/>
          <w:color w:val="002060"/>
          <w:sz w:val="26"/>
          <w:szCs w:val="26"/>
          <w:lang w:val="uk-UA"/>
        </w:rPr>
      </w:pPr>
      <w:r w:rsidRPr="00C41CE5">
        <w:rPr>
          <w:rFonts w:ascii="Roboto Condensed Light" w:hAnsi="Roboto Condensed Light"/>
          <w:color w:val="002060"/>
          <w:sz w:val="26"/>
          <w:szCs w:val="26"/>
          <w:lang w:val="uk-UA"/>
        </w:rPr>
        <w:t xml:space="preserve">Підставою для застосування до боржника встановлених </w:t>
      </w:r>
      <w:proofErr w:type="spellStart"/>
      <w:r w:rsidRPr="00C41CE5">
        <w:rPr>
          <w:rFonts w:ascii="Roboto Condensed Light" w:hAnsi="Roboto Condensed Light"/>
          <w:color w:val="002060"/>
          <w:sz w:val="26"/>
          <w:szCs w:val="26"/>
          <w:lang w:val="uk-UA"/>
        </w:rPr>
        <w:t>КУзПБ</w:t>
      </w:r>
      <w:proofErr w:type="spellEnd"/>
      <w:r w:rsidRPr="00C41CE5">
        <w:rPr>
          <w:rFonts w:ascii="Roboto Condensed Light" w:hAnsi="Roboto Condensed Light"/>
          <w:color w:val="002060"/>
          <w:sz w:val="26"/>
          <w:szCs w:val="26"/>
          <w:lang w:val="uk-UA"/>
        </w:rPr>
        <w:t xml:space="preserve"> процедур та, відповідно, відкриття провадження у справі, є неплатоспроможність боржника. Ознакою такої неплатоспроможності є наявність невиконаного боржником зобов`язання перед кредитором незалежно від його розміру та періоду невиконання.</w:t>
      </w:r>
    </w:p>
    <w:p w14:paraId="235497DA" w14:textId="77777777" w:rsidR="00976BDA" w:rsidRPr="00C41CE5" w:rsidRDefault="00041DF5" w:rsidP="00976BDA">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00976BDA" w:rsidRPr="00C41CE5">
        <w:rPr>
          <w:rFonts w:ascii="Roboto Condensed Light" w:hAnsi="Roboto Condensed Light"/>
          <w:color w:val="002060"/>
          <w:sz w:val="26"/>
          <w:szCs w:val="26"/>
          <w:lang w:val="uk-UA"/>
        </w:rPr>
        <w:t>аконодавець визначив в якості підстави звернення особи (кредитора) до суду з заявою про відкриття провадження у справі про банкрутство наявність заборгованості, тобто наявність порушення щодо виконання грошового зобов`язання.</w:t>
      </w:r>
    </w:p>
    <w:p w14:paraId="7F525205" w14:textId="77777777" w:rsidR="00976BDA" w:rsidRDefault="00976BDA" w:rsidP="00976BDA">
      <w:pPr>
        <w:tabs>
          <w:tab w:val="num" w:pos="540"/>
        </w:tabs>
        <w:spacing w:after="0" w:line="240" w:lineRule="auto"/>
        <w:ind w:firstLine="680"/>
        <w:jc w:val="both"/>
        <w:rPr>
          <w:rFonts w:ascii="Roboto Condensed Light" w:hAnsi="Roboto Condensed Light"/>
          <w:color w:val="002060"/>
          <w:sz w:val="26"/>
          <w:szCs w:val="26"/>
          <w:lang w:val="uk-UA"/>
        </w:rPr>
      </w:pPr>
      <w:r w:rsidRPr="00C41CE5">
        <w:rPr>
          <w:rFonts w:ascii="Roboto Condensed Light" w:hAnsi="Roboto Condensed Light"/>
          <w:color w:val="002060"/>
          <w:sz w:val="26"/>
          <w:szCs w:val="26"/>
          <w:lang w:val="uk-UA"/>
        </w:rPr>
        <w:lastRenderedPageBreak/>
        <w:t>Щодо моменту виникнення вимог (права вимоги) кредитора (ініціюючого кредитора в цьому випадку) до боржника в площині права неспроможності, слід виходити з того, що боржником є особа, неспроможна виконати свої грошові зобов`язання (тобто грошові обов`язки), строк виконання яких настав. Таким чином, моментом виникнення вимоги кредитора як учасника відносин неспроможності, слід вважати саме дату настання строку виконання грошового обов`язку боржника, а не момент вчинення правочину, чи настання іншої підстави, з якої виникає відповідне право як таке.</w:t>
      </w:r>
    </w:p>
    <w:p w14:paraId="14218321" w14:textId="77777777" w:rsidR="00976BDA" w:rsidRDefault="00976BDA" w:rsidP="00976BDA">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Pr="00C41CE5">
        <w:rPr>
          <w:rFonts w:ascii="Roboto Condensed Light" w:hAnsi="Roboto Condensed Light"/>
          <w:color w:val="002060"/>
          <w:sz w:val="26"/>
          <w:szCs w:val="26"/>
          <w:lang w:val="uk-UA"/>
        </w:rPr>
        <w:t xml:space="preserve"> разі відсутності належного виконання господарського грошового зобов`язання у кредитора є можливість, окрім звернення до суду з позовом до боржника, застосува</w:t>
      </w:r>
      <w:r w:rsidR="00041DF5">
        <w:rPr>
          <w:rFonts w:ascii="Roboto Condensed Light" w:hAnsi="Roboto Condensed Light"/>
          <w:color w:val="002060"/>
          <w:sz w:val="26"/>
          <w:szCs w:val="26"/>
          <w:lang w:val="uk-UA"/>
        </w:rPr>
        <w:t>ти</w:t>
      </w:r>
      <w:r w:rsidRPr="00C41CE5">
        <w:rPr>
          <w:rFonts w:ascii="Roboto Condensed Light" w:hAnsi="Roboto Condensed Light"/>
          <w:color w:val="002060"/>
          <w:sz w:val="26"/>
          <w:szCs w:val="26"/>
          <w:lang w:val="uk-UA"/>
        </w:rPr>
        <w:t xml:space="preserve"> щодо </w:t>
      </w:r>
      <w:r w:rsidR="00041DF5">
        <w:rPr>
          <w:rFonts w:ascii="Roboto Condensed Light" w:hAnsi="Roboto Condensed Light"/>
          <w:color w:val="002060"/>
          <w:sz w:val="26"/>
          <w:szCs w:val="26"/>
          <w:lang w:val="uk-UA"/>
        </w:rPr>
        <w:t>нього</w:t>
      </w:r>
      <w:r w:rsidRPr="00C41CE5">
        <w:rPr>
          <w:rFonts w:ascii="Roboto Condensed Light" w:hAnsi="Roboto Condensed Light"/>
          <w:color w:val="002060"/>
          <w:sz w:val="26"/>
          <w:szCs w:val="26"/>
          <w:lang w:val="uk-UA"/>
        </w:rPr>
        <w:t xml:space="preserve"> процедур</w:t>
      </w:r>
      <w:r w:rsidR="00041DF5">
        <w:rPr>
          <w:rFonts w:ascii="Roboto Condensed Light" w:hAnsi="Roboto Condensed Light"/>
          <w:color w:val="002060"/>
          <w:sz w:val="26"/>
          <w:szCs w:val="26"/>
          <w:lang w:val="uk-UA"/>
        </w:rPr>
        <w:t>и,</w:t>
      </w:r>
      <w:r w:rsidRPr="00C41CE5">
        <w:rPr>
          <w:rFonts w:ascii="Roboto Condensed Light" w:hAnsi="Roboto Condensed Light"/>
          <w:color w:val="002060"/>
          <w:sz w:val="26"/>
          <w:szCs w:val="26"/>
          <w:lang w:val="uk-UA"/>
        </w:rPr>
        <w:t xml:space="preserve"> передбачен</w:t>
      </w:r>
      <w:r w:rsidR="00041DF5">
        <w:rPr>
          <w:rFonts w:ascii="Roboto Condensed Light" w:hAnsi="Roboto Condensed Light"/>
          <w:color w:val="002060"/>
          <w:sz w:val="26"/>
          <w:szCs w:val="26"/>
          <w:lang w:val="uk-UA"/>
        </w:rPr>
        <w:t>і</w:t>
      </w:r>
      <w:r w:rsidRPr="00C41CE5">
        <w:rPr>
          <w:rFonts w:ascii="Roboto Condensed Light" w:hAnsi="Roboto Condensed Light"/>
          <w:color w:val="002060"/>
          <w:sz w:val="26"/>
          <w:szCs w:val="26"/>
          <w:lang w:val="uk-UA"/>
        </w:rPr>
        <w:t xml:space="preserve"> </w:t>
      </w:r>
      <w:proofErr w:type="spellStart"/>
      <w:r>
        <w:rPr>
          <w:rFonts w:ascii="Roboto Condensed Light" w:hAnsi="Roboto Condensed Light"/>
          <w:color w:val="002060"/>
          <w:sz w:val="26"/>
          <w:szCs w:val="26"/>
          <w:lang w:val="uk-UA"/>
        </w:rPr>
        <w:t>КУзПБ</w:t>
      </w:r>
      <w:proofErr w:type="spellEnd"/>
      <w:r>
        <w:rPr>
          <w:rFonts w:ascii="Roboto Condensed Light" w:hAnsi="Roboto Condensed Light"/>
          <w:color w:val="002060"/>
          <w:sz w:val="26"/>
          <w:szCs w:val="26"/>
          <w:lang w:val="uk-UA"/>
        </w:rPr>
        <w:t xml:space="preserve"> </w:t>
      </w:r>
      <w:r w:rsidRPr="00C41CE5">
        <w:rPr>
          <w:rFonts w:ascii="Roboto Condensed Light" w:hAnsi="Roboto Condensed Light"/>
          <w:color w:val="002060"/>
          <w:sz w:val="26"/>
          <w:szCs w:val="26"/>
          <w:lang w:val="uk-UA"/>
        </w:rPr>
        <w:t>для задоволення своїх кредиторських вимог</w:t>
      </w:r>
      <w:r w:rsidR="00B45442">
        <w:rPr>
          <w:rFonts w:ascii="Roboto Condensed Light" w:hAnsi="Roboto Condensed Light"/>
          <w:color w:val="002060"/>
          <w:sz w:val="26"/>
          <w:szCs w:val="26"/>
          <w:lang w:val="uk-UA"/>
        </w:rPr>
        <w:t>, але за умови, коли</w:t>
      </w:r>
      <w:r w:rsidRPr="00C41CE5">
        <w:rPr>
          <w:rFonts w:ascii="Roboto Condensed Light" w:hAnsi="Roboto Condensed Light"/>
          <w:color w:val="002060"/>
          <w:sz w:val="26"/>
          <w:szCs w:val="26"/>
          <w:lang w:val="uk-UA"/>
        </w:rPr>
        <w:t xml:space="preserve"> відсутній спір про право, який підлягає вирішенню у порядку позовного провадження</w:t>
      </w:r>
      <w:r>
        <w:rPr>
          <w:rFonts w:ascii="Roboto Condensed Light" w:hAnsi="Roboto Condensed Light"/>
          <w:color w:val="002060"/>
          <w:sz w:val="26"/>
          <w:szCs w:val="26"/>
          <w:lang w:val="uk-UA"/>
        </w:rPr>
        <w:t>.</w:t>
      </w:r>
    </w:p>
    <w:p w14:paraId="64B03F76" w14:textId="77777777" w:rsidR="00976BDA" w:rsidRPr="00C41CE5" w:rsidRDefault="0022334E" w:rsidP="00976BDA">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Водночас</w:t>
      </w:r>
      <w:r w:rsidR="00976BDA" w:rsidRPr="00C41CE5">
        <w:rPr>
          <w:rFonts w:ascii="Roboto Condensed Light" w:hAnsi="Roboto Condensed Light"/>
          <w:color w:val="002060"/>
          <w:sz w:val="26"/>
          <w:szCs w:val="26"/>
          <w:lang w:val="uk-UA"/>
        </w:rPr>
        <w:t xml:space="preserve"> положення </w:t>
      </w:r>
      <w:proofErr w:type="spellStart"/>
      <w:r w:rsidR="00976BDA" w:rsidRPr="00C41CE5">
        <w:rPr>
          <w:rFonts w:ascii="Roboto Condensed Light" w:hAnsi="Roboto Condensed Light"/>
          <w:color w:val="002060"/>
          <w:sz w:val="26"/>
          <w:szCs w:val="26"/>
          <w:lang w:val="uk-UA"/>
        </w:rPr>
        <w:t>КУзПБ</w:t>
      </w:r>
      <w:proofErr w:type="spellEnd"/>
      <w:r w:rsidR="00976BDA" w:rsidRPr="00C41CE5">
        <w:rPr>
          <w:rFonts w:ascii="Roboto Condensed Light" w:hAnsi="Roboto Condensed Light"/>
          <w:color w:val="002060"/>
          <w:sz w:val="26"/>
          <w:szCs w:val="26"/>
          <w:lang w:val="uk-UA"/>
        </w:rPr>
        <w:t xml:space="preserve"> не встановлюють обов`язку для кредитора доводити те, що боржник у справ</w:t>
      </w:r>
      <w:r w:rsidR="00B45442">
        <w:rPr>
          <w:rFonts w:ascii="Roboto Condensed Light" w:hAnsi="Roboto Condensed Light"/>
          <w:color w:val="002060"/>
          <w:sz w:val="26"/>
          <w:szCs w:val="26"/>
          <w:lang w:val="uk-UA"/>
        </w:rPr>
        <w:t>і про банкрутство не має можливо</w:t>
      </w:r>
      <w:r w:rsidR="00976BDA" w:rsidRPr="00C41CE5">
        <w:rPr>
          <w:rFonts w:ascii="Roboto Condensed Light" w:hAnsi="Roboto Condensed Light"/>
          <w:color w:val="002060"/>
          <w:sz w:val="26"/>
          <w:szCs w:val="26"/>
          <w:lang w:val="uk-UA"/>
        </w:rPr>
        <w:t>ст</w:t>
      </w:r>
      <w:r w:rsidR="00B45442">
        <w:rPr>
          <w:rFonts w:ascii="Roboto Condensed Light" w:hAnsi="Roboto Condensed Light"/>
          <w:color w:val="002060"/>
          <w:sz w:val="26"/>
          <w:szCs w:val="26"/>
          <w:lang w:val="uk-UA"/>
        </w:rPr>
        <w:t>і</w:t>
      </w:r>
      <w:r w:rsidR="00976BDA" w:rsidRPr="00C41CE5">
        <w:rPr>
          <w:rFonts w:ascii="Roboto Condensed Light" w:hAnsi="Roboto Condensed Light"/>
          <w:color w:val="002060"/>
          <w:sz w:val="26"/>
          <w:szCs w:val="26"/>
          <w:lang w:val="uk-UA"/>
        </w:rPr>
        <w:t xml:space="preserve"> виконати майнові зобов`язання, строк яких настав. Доведення обставин можливості виконати майнові зобов`язання, строк яких настав, покладено саме на боржника, про що свідчить те, що </w:t>
      </w:r>
      <w:r>
        <w:rPr>
          <w:rFonts w:ascii="Roboto Condensed Light" w:hAnsi="Roboto Condensed Light"/>
          <w:color w:val="002060"/>
          <w:sz w:val="26"/>
          <w:szCs w:val="26"/>
          <w:lang w:val="uk-UA"/>
        </w:rPr>
        <w:t>він</w:t>
      </w:r>
      <w:r w:rsidR="00976BDA" w:rsidRPr="00C41CE5">
        <w:rPr>
          <w:rFonts w:ascii="Roboto Condensed Light" w:hAnsi="Roboto Condensed Light"/>
          <w:color w:val="002060"/>
          <w:sz w:val="26"/>
          <w:szCs w:val="26"/>
          <w:lang w:val="uk-UA"/>
        </w:rPr>
        <w:t xml:space="preserve"> може надати підтвердження спроможності виконати свої зобов`язання та погасити заборгованість (частина третя статті 39 </w:t>
      </w:r>
      <w:proofErr w:type="spellStart"/>
      <w:r w:rsidR="00976BDA" w:rsidRPr="00C41CE5">
        <w:rPr>
          <w:rFonts w:ascii="Roboto Condensed Light" w:hAnsi="Roboto Condensed Light"/>
          <w:color w:val="002060"/>
          <w:sz w:val="26"/>
          <w:szCs w:val="26"/>
          <w:lang w:val="uk-UA"/>
        </w:rPr>
        <w:t>КУзПБ</w:t>
      </w:r>
      <w:proofErr w:type="spellEnd"/>
      <w:r w:rsidR="00976BDA" w:rsidRPr="00C41CE5">
        <w:rPr>
          <w:rFonts w:ascii="Roboto Condensed Light" w:hAnsi="Roboto Condensed Light"/>
          <w:color w:val="002060"/>
          <w:sz w:val="26"/>
          <w:szCs w:val="26"/>
          <w:lang w:val="uk-UA"/>
        </w:rPr>
        <w:t>)</w:t>
      </w:r>
      <w:r w:rsidR="00976BDA">
        <w:rPr>
          <w:rFonts w:ascii="Roboto Condensed Light" w:hAnsi="Roboto Condensed Light"/>
          <w:color w:val="002060"/>
          <w:sz w:val="26"/>
          <w:szCs w:val="26"/>
          <w:lang w:val="uk-UA"/>
        </w:rPr>
        <w:t>.</w:t>
      </w:r>
    </w:p>
    <w:p w14:paraId="587F6DBA" w14:textId="77777777" w:rsidR="00976BDA" w:rsidRPr="00976BDA" w:rsidRDefault="00976BDA" w:rsidP="00976BDA">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При цьому </w:t>
      </w:r>
      <w:r w:rsidRPr="00976BDA">
        <w:rPr>
          <w:rFonts w:ascii="Roboto Condensed Light" w:hAnsi="Roboto Condensed Light"/>
          <w:color w:val="002060"/>
          <w:sz w:val="26"/>
          <w:szCs w:val="26"/>
          <w:lang w:val="uk-UA"/>
        </w:rPr>
        <w:t>вирішуючи питання, чи свідчить вимога кредитора (кредиторів) про наявність спору про право, слід враховувати, що спір про право виникає з матеріальних правовідносин і характеризується наявністю розбіжностей (суперечностей) між суб`єктами правовідносин з приводу їх прав та обов`язків і неможливістю їх здійснення/забезпечення належного виконання за зверненням до суду. Спір про право може проявлятися також у випадку, коли на шляху здійснення особою права виникають перешкоди, які можуть бути усунуті за участю суду.</w:t>
      </w:r>
    </w:p>
    <w:p w14:paraId="2BA16CEF" w14:textId="77777777" w:rsidR="00976BDA" w:rsidRPr="00976BDA" w:rsidRDefault="00976BDA" w:rsidP="00976BDA">
      <w:pPr>
        <w:tabs>
          <w:tab w:val="num" w:pos="540"/>
        </w:tabs>
        <w:spacing w:after="0" w:line="240" w:lineRule="auto"/>
        <w:ind w:firstLine="680"/>
        <w:jc w:val="both"/>
        <w:rPr>
          <w:rFonts w:ascii="Roboto Condensed Light" w:hAnsi="Roboto Condensed Light"/>
          <w:color w:val="002060"/>
          <w:sz w:val="26"/>
          <w:szCs w:val="26"/>
          <w:lang w:val="uk-UA"/>
        </w:rPr>
      </w:pPr>
      <w:r w:rsidRPr="00976BDA">
        <w:rPr>
          <w:rFonts w:ascii="Roboto Condensed Light" w:hAnsi="Roboto Condensed Light"/>
          <w:color w:val="002060"/>
          <w:sz w:val="26"/>
          <w:szCs w:val="26"/>
          <w:lang w:val="uk-UA"/>
        </w:rPr>
        <w:t xml:space="preserve">Отже, спір про право пов`язаний виключно з порушенням, </w:t>
      </w:r>
      <w:proofErr w:type="spellStart"/>
      <w:r w:rsidRPr="00976BDA">
        <w:rPr>
          <w:rFonts w:ascii="Roboto Condensed Light" w:hAnsi="Roboto Condensed Light"/>
          <w:color w:val="002060"/>
          <w:sz w:val="26"/>
          <w:szCs w:val="26"/>
          <w:lang w:val="uk-UA"/>
        </w:rPr>
        <w:t>оспоренням</w:t>
      </w:r>
      <w:proofErr w:type="spellEnd"/>
      <w:r w:rsidRPr="00976BDA">
        <w:rPr>
          <w:rFonts w:ascii="Roboto Condensed Light" w:hAnsi="Roboto Condensed Light"/>
          <w:color w:val="002060"/>
          <w:sz w:val="26"/>
          <w:szCs w:val="26"/>
          <w:lang w:val="uk-UA"/>
        </w:rPr>
        <w:t xml:space="preserve">, невизнанням або </w:t>
      </w:r>
      <w:proofErr w:type="spellStart"/>
      <w:r w:rsidRPr="00976BDA">
        <w:rPr>
          <w:rFonts w:ascii="Roboto Condensed Light" w:hAnsi="Roboto Condensed Light"/>
          <w:color w:val="002060"/>
          <w:sz w:val="26"/>
          <w:szCs w:val="26"/>
          <w:lang w:val="uk-UA"/>
        </w:rPr>
        <w:t>недоведенням</w:t>
      </w:r>
      <w:proofErr w:type="spellEnd"/>
      <w:r w:rsidRPr="00976BDA">
        <w:rPr>
          <w:rFonts w:ascii="Roboto Condensed Light" w:hAnsi="Roboto Condensed Light"/>
          <w:color w:val="002060"/>
          <w:sz w:val="26"/>
          <w:szCs w:val="26"/>
          <w:lang w:val="uk-UA"/>
        </w:rPr>
        <w:t xml:space="preserve"> суб`єктивного права, при якому існують конкретні особи, які перешкоджають в реалізації права.</w:t>
      </w:r>
    </w:p>
    <w:p w14:paraId="6ADCEA08" w14:textId="77777777" w:rsidR="00976BDA" w:rsidRPr="00976BDA" w:rsidRDefault="00976BDA" w:rsidP="00976BDA">
      <w:pPr>
        <w:tabs>
          <w:tab w:val="num" w:pos="540"/>
        </w:tabs>
        <w:spacing w:after="0" w:line="240" w:lineRule="auto"/>
        <w:ind w:firstLine="680"/>
        <w:jc w:val="both"/>
        <w:rPr>
          <w:rFonts w:ascii="Roboto Condensed Light" w:hAnsi="Roboto Condensed Light"/>
          <w:color w:val="002060"/>
          <w:sz w:val="26"/>
          <w:szCs w:val="26"/>
          <w:lang w:val="uk-UA"/>
        </w:rPr>
      </w:pPr>
      <w:r w:rsidRPr="00976BDA">
        <w:rPr>
          <w:rFonts w:ascii="Roboto Condensed Light" w:hAnsi="Roboto Condensed Light"/>
          <w:color w:val="002060"/>
          <w:sz w:val="26"/>
          <w:szCs w:val="26"/>
          <w:lang w:val="uk-UA"/>
        </w:rPr>
        <w:t>Установлення відсутності спору про право щодо вимог ініціюючого кредитора є обов`язковою умовою для відкриття провадження у справі про банкрутство боржника.</w:t>
      </w:r>
    </w:p>
    <w:p w14:paraId="380B339C" w14:textId="77777777" w:rsidR="00976BDA" w:rsidRDefault="00976BDA" w:rsidP="00976BDA">
      <w:pPr>
        <w:tabs>
          <w:tab w:val="num" w:pos="540"/>
        </w:tabs>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23.05.2023</w:t>
      </w:r>
      <w:r w:rsidRPr="00971778">
        <w:rPr>
          <w:rFonts w:ascii="Roboto Condensed Light" w:hAnsi="Roboto Condensed Light"/>
          <w:i/>
          <w:iCs/>
          <w:color w:val="002060"/>
          <w:sz w:val="20"/>
          <w:szCs w:val="20"/>
          <w:lang w:val="uk-UA"/>
        </w:rPr>
        <w:t xml:space="preserve"> у справі № </w:t>
      </w:r>
      <w:r w:rsidRPr="00976BDA">
        <w:rPr>
          <w:rFonts w:ascii="Roboto Condensed Light" w:hAnsi="Roboto Condensed Light"/>
          <w:i/>
          <w:iCs/>
          <w:color w:val="002060"/>
          <w:sz w:val="20"/>
          <w:szCs w:val="20"/>
          <w:lang w:val="uk-UA"/>
        </w:rPr>
        <w:t xml:space="preserve">922/3921/21 (922/1371/22) </w:t>
      </w:r>
      <w:r w:rsidRPr="00971778">
        <w:rPr>
          <w:rFonts w:ascii="Roboto Condensed Light" w:hAnsi="Roboto Condensed Light"/>
          <w:i/>
          <w:iCs/>
          <w:color w:val="002060"/>
          <w:sz w:val="20"/>
          <w:szCs w:val="20"/>
          <w:lang w:val="uk-UA"/>
        </w:rPr>
        <w:t xml:space="preserve">можна ознайомитися за посиланням </w:t>
      </w:r>
      <w:hyperlink r:id="rId13" w:history="1">
        <w:r w:rsidRPr="00B47ED5">
          <w:rPr>
            <w:rStyle w:val="a3"/>
            <w:rFonts w:ascii="Roboto Condensed Light" w:hAnsi="Roboto Condensed Light"/>
            <w:iCs/>
            <w:sz w:val="20"/>
            <w:szCs w:val="20"/>
            <w:lang w:val="uk-UA"/>
          </w:rPr>
          <w:t>https://reyestr.court.gov.ua/Review/111310329</w:t>
        </w:r>
      </w:hyperlink>
      <w:r>
        <w:rPr>
          <w:rFonts w:ascii="Roboto Condensed Light" w:hAnsi="Roboto Condensed Light"/>
          <w:i/>
          <w:iCs/>
          <w:color w:val="002060"/>
          <w:sz w:val="20"/>
          <w:szCs w:val="20"/>
          <w:lang w:val="uk-UA"/>
        </w:rPr>
        <w:t>.</w:t>
      </w:r>
    </w:p>
    <w:p w14:paraId="20C7C782" w14:textId="77777777" w:rsidR="00976BDA" w:rsidRDefault="00976BDA" w:rsidP="007A155B">
      <w:pPr>
        <w:spacing w:after="0" w:line="240" w:lineRule="auto"/>
        <w:ind w:firstLine="680"/>
        <w:jc w:val="both"/>
        <w:rPr>
          <w:rFonts w:ascii="Roboto Condensed Light" w:hAnsi="Roboto Condensed Light"/>
          <w:b/>
          <w:color w:val="0070C0"/>
          <w:sz w:val="26"/>
          <w:szCs w:val="26"/>
          <w:lang w:val="uk-UA"/>
        </w:rPr>
      </w:pPr>
    </w:p>
    <w:p w14:paraId="2B3D85EB" w14:textId="77777777" w:rsidR="003660CD" w:rsidRDefault="007A155B" w:rsidP="007A155B">
      <w:pPr>
        <w:spacing w:after="0" w:line="240" w:lineRule="auto"/>
        <w:ind w:firstLine="680"/>
        <w:jc w:val="both"/>
        <w:rPr>
          <w:rFonts w:ascii="Roboto Condensed Light" w:hAnsi="Roboto Condensed Light"/>
          <w:b/>
          <w:color w:val="0070C0"/>
          <w:sz w:val="26"/>
          <w:szCs w:val="26"/>
          <w:lang w:val="uk-UA"/>
        </w:rPr>
      </w:pPr>
      <w:r>
        <w:rPr>
          <w:rFonts w:ascii="Roboto Condensed Light" w:hAnsi="Roboto Condensed Light"/>
          <w:b/>
          <w:color w:val="0070C0"/>
          <w:sz w:val="26"/>
          <w:szCs w:val="26"/>
          <w:lang w:val="uk-UA"/>
        </w:rPr>
        <w:t>Щ</w:t>
      </w:r>
      <w:r w:rsidRPr="007E0059">
        <w:rPr>
          <w:rFonts w:ascii="Roboto Condensed Light" w:hAnsi="Roboto Condensed Light"/>
          <w:b/>
          <w:color w:val="0070C0"/>
          <w:sz w:val="26"/>
          <w:szCs w:val="26"/>
          <w:lang w:val="uk-UA"/>
        </w:rPr>
        <w:t>одо</w:t>
      </w:r>
      <w:r w:rsidR="003660CD">
        <w:rPr>
          <w:rFonts w:ascii="Roboto Condensed Light" w:hAnsi="Roboto Condensed Light"/>
          <w:b/>
          <w:color w:val="0070C0"/>
          <w:sz w:val="26"/>
          <w:szCs w:val="26"/>
          <w:lang w:val="uk-UA"/>
        </w:rPr>
        <w:t xml:space="preserve"> звернення ініціюючого кредитора із заявою про відкриття провадження у справі про банкрутство у зв’язку з несплатою боржником боргу, який виник на підставі пред’явленого простого векселя</w:t>
      </w:r>
    </w:p>
    <w:p w14:paraId="72474AFB" w14:textId="77777777" w:rsidR="003660CD" w:rsidRDefault="003660CD" w:rsidP="003660CD">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3660CD">
        <w:rPr>
          <w:rFonts w:ascii="Roboto Condensed Light" w:hAnsi="Roboto Condensed Light"/>
          <w:color w:val="002060"/>
          <w:sz w:val="26"/>
          <w:szCs w:val="26"/>
          <w:lang w:val="uk-UA"/>
        </w:rPr>
        <w:t>ексель, як цінний папір, що посвідчує грошове або майнове право вимоги векселедержателя до векселедавця, є належним та допустимим доказом заявлених кредитором-</w:t>
      </w:r>
      <w:r w:rsidR="00B45442">
        <w:rPr>
          <w:rFonts w:ascii="Roboto Condensed Light" w:hAnsi="Roboto Condensed Light"/>
          <w:color w:val="002060"/>
          <w:sz w:val="26"/>
          <w:szCs w:val="26"/>
          <w:lang w:val="uk-UA"/>
        </w:rPr>
        <w:t>векселедержателем вимог у справі</w:t>
      </w:r>
      <w:r w:rsidRPr="003660CD">
        <w:rPr>
          <w:rFonts w:ascii="Roboto Condensed Light" w:hAnsi="Roboto Condensed Light"/>
          <w:color w:val="002060"/>
          <w:sz w:val="26"/>
          <w:szCs w:val="26"/>
          <w:lang w:val="uk-UA"/>
        </w:rPr>
        <w:t xml:space="preserve"> про банкрутство боржника-векселедавця, оскільки законний векселедержатель не зобов`язаний доводити наявність та дійсність своїх прав за векселем</w:t>
      </w:r>
      <w:r w:rsidR="00B45442">
        <w:rPr>
          <w:rFonts w:ascii="Roboto Condensed Light" w:hAnsi="Roboto Condensed Light"/>
          <w:color w:val="002060"/>
          <w:sz w:val="26"/>
          <w:szCs w:val="26"/>
          <w:lang w:val="uk-UA"/>
        </w:rPr>
        <w:t>.</w:t>
      </w:r>
      <w:r w:rsidRPr="003660CD">
        <w:rPr>
          <w:rFonts w:ascii="Roboto Condensed Light" w:hAnsi="Roboto Condensed Light"/>
          <w:color w:val="002060"/>
          <w:sz w:val="26"/>
          <w:szCs w:val="26"/>
          <w:lang w:val="uk-UA"/>
        </w:rPr>
        <w:t xml:space="preserve"> </w:t>
      </w:r>
      <w:r w:rsidR="00B45442">
        <w:rPr>
          <w:rFonts w:ascii="Roboto Condensed Light" w:hAnsi="Roboto Condensed Light"/>
          <w:color w:val="002060"/>
          <w:sz w:val="26"/>
          <w:szCs w:val="26"/>
          <w:lang w:val="uk-UA"/>
        </w:rPr>
        <w:t>Т</w:t>
      </w:r>
      <w:r w:rsidRPr="003660CD">
        <w:rPr>
          <w:rFonts w:ascii="Roboto Condensed Light" w:hAnsi="Roboto Condensed Light"/>
          <w:color w:val="002060"/>
          <w:sz w:val="26"/>
          <w:szCs w:val="26"/>
          <w:lang w:val="uk-UA"/>
        </w:rPr>
        <w:t xml:space="preserve">акі права вважаються наявними та дійсними, а доведення протилежного є обов`язком боржника як особи, якій пред`явлено вимогу за векселем. </w:t>
      </w:r>
    </w:p>
    <w:p w14:paraId="34146B62" w14:textId="77777777" w:rsidR="003660CD" w:rsidRPr="003660CD" w:rsidRDefault="003660CD" w:rsidP="003660CD">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Pr="003660CD">
        <w:rPr>
          <w:rFonts w:ascii="Roboto Condensed Light" w:hAnsi="Roboto Condensed Light"/>
          <w:color w:val="002060"/>
          <w:sz w:val="26"/>
          <w:szCs w:val="26"/>
          <w:lang w:val="uk-UA"/>
        </w:rPr>
        <w:t>ростий вексель, емітований боржником-векселедавцем без зазначення конкретного строку платежу за векселем, є таким, що підлягає оплаті за пред`явленням</w:t>
      </w:r>
      <w:r w:rsidR="00B45442">
        <w:rPr>
          <w:rFonts w:ascii="Roboto Condensed Light" w:hAnsi="Roboto Condensed Light"/>
          <w:color w:val="002060"/>
          <w:sz w:val="26"/>
          <w:szCs w:val="26"/>
          <w:lang w:val="uk-UA"/>
        </w:rPr>
        <w:t>.</w:t>
      </w:r>
      <w:r w:rsidRPr="003660CD">
        <w:rPr>
          <w:rFonts w:ascii="Roboto Condensed Light" w:hAnsi="Roboto Condensed Light"/>
          <w:color w:val="002060"/>
          <w:sz w:val="26"/>
          <w:szCs w:val="26"/>
          <w:lang w:val="uk-UA"/>
        </w:rPr>
        <w:t xml:space="preserve"> </w:t>
      </w:r>
      <w:r w:rsidR="00B45442">
        <w:rPr>
          <w:rFonts w:ascii="Roboto Condensed Light" w:hAnsi="Roboto Condensed Light"/>
          <w:color w:val="002060"/>
          <w:sz w:val="26"/>
          <w:szCs w:val="26"/>
          <w:lang w:val="uk-UA"/>
        </w:rPr>
        <w:t>У</w:t>
      </w:r>
      <w:r w:rsidRPr="003660CD">
        <w:rPr>
          <w:rFonts w:ascii="Roboto Condensed Light" w:hAnsi="Roboto Condensed Light"/>
          <w:color w:val="002060"/>
          <w:sz w:val="26"/>
          <w:szCs w:val="26"/>
          <w:lang w:val="uk-UA"/>
        </w:rPr>
        <w:t xml:space="preserve"> разі опротестування приватним нотаріусом простого векселя у неплатежі боржником строк платежу за векселем визначається датою протесту.</w:t>
      </w:r>
    </w:p>
    <w:p w14:paraId="0E684D2C" w14:textId="77777777" w:rsidR="003660CD" w:rsidRPr="003660CD" w:rsidRDefault="003660CD" w:rsidP="003660CD">
      <w:pPr>
        <w:tabs>
          <w:tab w:val="num" w:pos="540"/>
        </w:tabs>
        <w:spacing w:after="0" w:line="240" w:lineRule="auto"/>
        <w:ind w:firstLine="680"/>
        <w:jc w:val="both"/>
        <w:rPr>
          <w:rFonts w:ascii="Roboto Condensed Light" w:hAnsi="Roboto Condensed Light"/>
          <w:color w:val="002060"/>
          <w:sz w:val="26"/>
          <w:szCs w:val="26"/>
          <w:lang w:val="uk-UA"/>
        </w:rPr>
      </w:pPr>
      <w:r w:rsidRPr="003660CD">
        <w:rPr>
          <w:rFonts w:ascii="Roboto Condensed Light" w:hAnsi="Roboto Condensed Light"/>
          <w:color w:val="002060"/>
          <w:sz w:val="26"/>
          <w:szCs w:val="26"/>
          <w:lang w:val="uk-UA"/>
        </w:rPr>
        <w:t>При розгляді справ, пов`язаних з обігом простих векселів, судам у судовому засіданні слід досліджувати оригінали цих цінних паперів, зважаючи на їх правову природу та обов`язковість реквізитів</w:t>
      </w:r>
      <w:r w:rsidR="00B45442">
        <w:rPr>
          <w:rFonts w:ascii="Roboto Condensed Light" w:hAnsi="Roboto Condensed Light"/>
          <w:color w:val="002060"/>
          <w:sz w:val="26"/>
          <w:szCs w:val="26"/>
          <w:lang w:val="uk-UA"/>
        </w:rPr>
        <w:t>.</w:t>
      </w:r>
      <w:r w:rsidRPr="003660CD">
        <w:rPr>
          <w:rFonts w:ascii="Roboto Condensed Light" w:hAnsi="Roboto Condensed Light"/>
          <w:color w:val="002060"/>
          <w:sz w:val="26"/>
          <w:szCs w:val="26"/>
          <w:lang w:val="uk-UA"/>
        </w:rPr>
        <w:t xml:space="preserve"> </w:t>
      </w:r>
      <w:r w:rsidR="00B45442">
        <w:rPr>
          <w:rFonts w:ascii="Roboto Condensed Light" w:hAnsi="Roboto Condensed Light"/>
          <w:color w:val="002060"/>
          <w:sz w:val="26"/>
          <w:szCs w:val="26"/>
          <w:lang w:val="uk-UA"/>
        </w:rPr>
        <w:t>В</w:t>
      </w:r>
      <w:r w:rsidRPr="003660CD">
        <w:rPr>
          <w:rFonts w:ascii="Roboto Condensed Light" w:hAnsi="Roboto Condensed Light"/>
          <w:color w:val="002060"/>
          <w:sz w:val="26"/>
          <w:szCs w:val="26"/>
          <w:lang w:val="uk-UA"/>
        </w:rPr>
        <w:t xml:space="preserve">становлення судами обставин ненадання кредитором оригіналу </w:t>
      </w:r>
      <w:r w:rsidRPr="003660CD">
        <w:rPr>
          <w:rFonts w:ascii="Roboto Condensed Light" w:hAnsi="Roboto Condensed Light"/>
          <w:color w:val="002060"/>
          <w:sz w:val="26"/>
          <w:szCs w:val="26"/>
          <w:lang w:val="uk-UA"/>
        </w:rPr>
        <w:lastRenderedPageBreak/>
        <w:t xml:space="preserve">векселя, як доказу заборгованості боржника перед кредитором, є підставою для відмови у визнанні спірних вимог як таких, що не підтверджені належними доказами у справі. </w:t>
      </w:r>
    </w:p>
    <w:p w14:paraId="526537CC" w14:textId="77777777" w:rsidR="003660CD" w:rsidRPr="003660CD" w:rsidRDefault="003660CD" w:rsidP="003660CD">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3660CD">
        <w:rPr>
          <w:rFonts w:ascii="Roboto Condensed Light" w:hAnsi="Roboto Condensed Light"/>
          <w:color w:val="002060"/>
          <w:sz w:val="26"/>
          <w:szCs w:val="26"/>
          <w:lang w:val="uk-UA"/>
        </w:rPr>
        <w:t xml:space="preserve">иконавчий напис </w:t>
      </w:r>
      <w:r>
        <w:rPr>
          <w:rFonts w:ascii="Roboto Condensed Light" w:hAnsi="Roboto Condensed Light"/>
          <w:color w:val="002060"/>
          <w:sz w:val="26"/>
          <w:szCs w:val="26"/>
          <w:lang w:val="uk-UA"/>
        </w:rPr>
        <w:t>–</w:t>
      </w:r>
      <w:r w:rsidRPr="003660CD">
        <w:rPr>
          <w:rFonts w:ascii="Roboto Condensed Light" w:hAnsi="Roboto Condensed Light"/>
          <w:color w:val="002060"/>
          <w:sz w:val="26"/>
          <w:szCs w:val="26"/>
          <w:lang w:val="uk-UA"/>
        </w:rPr>
        <w:t xml:space="preserve"> це розпорядження нотаріального органу про примусове стягнення з боржника на користь кредитора грошових сум або передачу чи повернення майна кредитору, вчинене на документах, які підтверджують зобов'язання боржника. В основі вчинення цієї нотаріальної дії лежить факт безспірності певної заборгованості, який підтверджується поданими документами, зокрема, оригіналом опротестованого векселя та актом про протест векселя.</w:t>
      </w:r>
    </w:p>
    <w:p w14:paraId="101A6A66" w14:textId="77777777" w:rsidR="003660CD" w:rsidRPr="003660CD" w:rsidRDefault="003660CD" w:rsidP="003660CD">
      <w:pPr>
        <w:tabs>
          <w:tab w:val="num" w:pos="540"/>
        </w:tabs>
        <w:spacing w:after="0" w:line="240" w:lineRule="auto"/>
        <w:ind w:firstLine="680"/>
        <w:jc w:val="both"/>
        <w:rPr>
          <w:rFonts w:ascii="Roboto Condensed Light" w:hAnsi="Roboto Condensed Light"/>
          <w:color w:val="002060"/>
          <w:sz w:val="26"/>
          <w:szCs w:val="26"/>
          <w:lang w:val="uk-UA"/>
        </w:rPr>
      </w:pPr>
      <w:r w:rsidRPr="003660CD">
        <w:rPr>
          <w:rFonts w:ascii="Roboto Condensed Light" w:hAnsi="Roboto Condensed Light"/>
          <w:color w:val="002060"/>
          <w:sz w:val="26"/>
          <w:szCs w:val="26"/>
          <w:lang w:val="uk-UA"/>
        </w:rPr>
        <w:t xml:space="preserve">Відповідно до статті 90 Закону України </w:t>
      </w:r>
      <w:r>
        <w:rPr>
          <w:rFonts w:ascii="Roboto Condensed Light" w:hAnsi="Roboto Condensed Light"/>
          <w:color w:val="002060"/>
          <w:sz w:val="26"/>
          <w:szCs w:val="26"/>
          <w:lang w:val="uk-UA"/>
        </w:rPr>
        <w:t>«</w:t>
      </w:r>
      <w:r w:rsidRPr="003660CD">
        <w:rPr>
          <w:rFonts w:ascii="Roboto Condensed Light" w:hAnsi="Roboto Condensed Light"/>
          <w:color w:val="002060"/>
          <w:sz w:val="26"/>
          <w:szCs w:val="26"/>
          <w:lang w:val="uk-UA"/>
        </w:rPr>
        <w:t>Про нотаріат</w:t>
      </w:r>
      <w:r>
        <w:rPr>
          <w:rFonts w:ascii="Roboto Condensed Light" w:hAnsi="Roboto Condensed Light"/>
          <w:color w:val="002060"/>
          <w:sz w:val="26"/>
          <w:szCs w:val="26"/>
          <w:lang w:val="uk-UA"/>
        </w:rPr>
        <w:t>»</w:t>
      </w:r>
      <w:r w:rsidRPr="003660CD">
        <w:rPr>
          <w:rFonts w:ascii="Roboto Condensed Light" w:hAnsi="Roboto Condensed Light"/>
          <w:color w:val="002060"/>
          <w:sz w:val="26"/>
          <w:szCs w:val="26"/>
          <w:lang w:val="uk-UA"/>
        </w:rPr>
        <w:t xml:space="preserve"> стягнення за виконавчим написом провадиться в порядку, встановленому Законом України </w:t>
      </w:r>
      <w:r>
        <w:rPr>
          <w:rFonts w:ascii="Roboto Condensed Light" w:hAnsi="Roboto Condensed Light"/>
          <w:color w:val="002060"/>
          <w:sz w:val="26"/>
          <w:szCs w:val="26"/>
          <w:lang w:val="uk-UA"/>
        </w:rPr>
        <w:t>«</w:t>
      </w:r>
      <w:r w:rsidRPr="003660CD">
        <w:rPr>
          <w:rFonts w:ascii="Roboto Condensed Light" w:hAnsi="Roboto Condensed Light"/>
          <w:color w:val="002060"/>
          <w:sz w:val="26"/>
          <w:szCs w:val="26"/>
          <w:lang w:val="uk-UA"/>
        </w:rPr>
        <w:t>Про виконавче провадження</w:t>
      </w:r>
      <w:r>
        <w:rPr>
          <w:rFonts w:ascii="Roboto Condensed Light" w:hAnsi="Roboto Condensed Light"/>
          <w:color w:val="002060"/>
          <w:sz w:val="26"/>
          <w:szCs w:val="26"/>
          <w:lang w:val="uk-UA"/>
        </w:rPr>
        <w:t xml:space="preserve">», пунктом </w:t>
      </w:r>
      <w:r w:rsidRPr="003660CD">
        <w:rPr>
          <w:rFonts w:ascii="Roboto Condensed Light" w:hAnsi="Roboto Condensed Light"/>
          <w:color w:val="002060"/>
          <w:sz w:val="26"/>
          <w:szCs w:val="26"/>
          <w:lang w:val="uk-UA"/>
        </w:rPr>
        <w:t xml:space="preserve">3 частини першої статті 3 </w:t>
      </w:r>
      <w:r>
        <w:rPr>
          <w:rFonts w:ascii="Roboto Condensed Light" w:hAnsi="Roboto Condensed Light"/>
          <w:color w:val="002060"/>
          <w:sz w:val="26"/>
          <w:szCs w:val="26"/>
          <w:lang w:val="uk-UA"/>
        </w:rPr>
        <w:t>якого</w:t>
      </w:r>
      <w:r w:rsidRPr="003660CD">
        <w:rPr>
          <w:rFonts w:ascii="Roboto Condensed Light" w:hAnsi="Roboto Condensed Light"/>
          <w:color w:val="002060"/>
          <w:sz w:val="26"/>
          <w:szCs w:val="26"/>
          <w:lang w:val="uk-UA"/>
        </w:rPr>
        <w:t xml:space="preserve"> визначено, що відповідно до цього Закону підлягають примусовому виконанню рішення на підставі виконавчих до</w:t>
      </w:r>
      <w:r w:rsidR="006F2B14">
        <w:rPr>
          <w:rFonts w:ascii="Roboto Condensed Light" w:hAnsi="Roboto Condensed Light"/>
          <w:color w:val="002060"/>
          <w:sz w:val="26"/>
          <w:szCs w:val="26"/>
          <w:lang w:val="uk-UA"/>
        </w:rPr>
        <w:t>кументів, зокрема</w:t>
      </w:r>
      <w:r w:rsidRPr="003660CD">
        <w:rPr>
          <w:rFonts w:ascii="Roboto Condensed Light" w:hAnsi="Roboto Condensed Light"/>
          <w:color w:val="002060"/>
          <w:sz w:val="26"/>
          <w:szCs w:val="26"/>
          <w:lang w:val="uk-UA"/>
        </w:rPr>
        <w:t xml:space="preserve"> виконавчих написів нотаріусів.</w:t>
      </w:r>
    </w:p>
    <w:p w14:paraId="60708400" w14:textId="77777777" w:rsidR="006233CC" w:rsidRDefault="006233CC" w:rsidP="006F2B14">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w:t>
      </w:r>
      <w:r w:rsidR="006F2B14">
        <w:rPr>
          <w:rFonts w:ascii="Roboto Condensed Light" w:hAnsi="Roboto Condensed Light"/>
          <w:color w:val="002060"/>
          <w:sz w:val="26"/>
          <w:szCs w:val="26"/>
          <w:lang w:val="uk-UA"/>
        </w:rPr>
        <w:t>внаслідок</w:t>
      </w:r>
      <w:r>
        <w:rPr>
          <w:rFonts w:ascii="Roboto Condensed Light" w:hAnsi="Roboto Condensed Light"/>
          <w:color w:val="002060"/>
          <w:sz w:val="26"/>
          <w:szCs w:val="26"/>
          <w:lang w:val="uk-UA"/>
        </w:rPr>
        <w:t xml:space="preserve"> вчинення в</w:t>
      </w:r>
      <w:r w:rsidR="006F2B14">
        <w:rPr>
          <w:rFonts w:ascii="Roboto Condensed Light" w:hAnsi="Roboto Condensed Light"/>
          <w:color w:val="002060"/>
          <w:sz w:val="26"/>
          <w:szCs w:val="26"/>
          <w:lang w:val="uk-UA"/>
        </w:rPr>
        <w:t xml:space="preserve">иконавчого напису нотаріуса, </w:t>
      </w:r>
      <w:r w:rsidR="006F2B14" w:rsidRPr="006233CC">
        <w:rPr>
          <w:rFonts w:ascii="Roboto Condensed Light" w:hAnsi="Roboto Condensed Light"/>
          <w:color w:val="002060"/>
          <w:sz w:val="26"/>
          <w:szCs w:val="26"/>
          <w:lang w:val="uk-UA"/>
        </w:rPr>
        <w:t>яким на підставі протесту у неплатежі з</w:t>
      </w:r>
      <w:r w:rsidR="006F2B14">
        <w:rPr>
          <w:rFonts w:ascii="Roboto Condensed Light" w:hAnsi="Roboto Condensed Light"/>
          <w:color w:val="002060"/>
          <w:sz w:val="26"/>
          <w:szCs w:val="26"/>
          <w:lang w:val="uk-UA"/>
        </w:rPr>
        <w:t>а</w:t>
      </w:r>
      <w:r w:rsidR="006F2B14" w:rsidRPr="006233CC">
        <w:rPr>
          <w:rFonts w:ascii="Roboto Condensed Light" w:hAnsi="Roboto Condensed Light"/>
          <w:color w:val="002060"/>
          <w:sz w:val="26"/>
          <w:szCs w:val="26"/>
          <w:lang w:val="uk-UA"/>
        </w:rPr>
        <w:t xml:space="preserve"> векселем запропоновано до стягнення у безспірному порядку з боржника на користь </w:t>
      </w:r>
      <w:r w:rsidR="006F2B14">
        <w:rPr>
          <w:rFonts w:ascii="Roboto Condensed Light" w:hAnsi="Roboto Condensed Light"/>
          <w:color w:val="002060"/>
          <w:sz w:val="26"/>
          <w:szCs w:val="26"/>
          <w:lang w:val="uk-UA"/>
        </w:rPr>
        <w:t>кредитора</w:t>
      </w:r>
      <w:r w:rsidR="006F2B14" w:rsidRPr="006233CC">
        <w:rPr>
          <w:rFonts w:ascii="Roboto Condensed Light" w:hAnsi="Roboto Condensed Light"/>
          <w:color w:val="002060"/>
          <w:sz w:val="26"/>
          <w:szCs w:val="26"/>
          <w:lang w:val="uk-UA"/>
        </w:rPr>
        <w:t xml:space="preserve"> заборгованість за векселем</w:t>
      </w:r>
      <w:r w:rsidR="006F2B14">
        <w:rPr>
          <w:rFonts w:ascii="Roboto Condensed Light" w:hAnsi="Roboto Condensed Light"/>
          <w:color w:val="002060"/>
          <w:sz w:val="26"/>
          <w:szCs w:val="26"/>
          <w:lang w:val="uk-UA"/>
        </w:rPr>
        <w:t>,</w:t>
      </w:r>
      <w:r w:rsidR="006F2B14" w:rsidRPr="006F2B14">
        <w:rPr>
          <w:rFonts w:ascii="Roboto Condensed Light" w:hAnsi="Roboto Condensed Light"/>
          <w:color w:val="002060"/>
          <w:sz w:val="26"/>
          <w:szCs w:val="26"/>
          <w:lang w:val="uk-UA"/>
        </w:rPr>
        <w:t xml:space="preserve"> </w:t>
      </w:r>
      <w:r w:rsidR="006F2B14" w:rsidRPr="006233CC">
        <w:rPr>
          <w:rFonts w:ascii="Roboto Condensed Light" w:hAnsi="Roboto Condensed Light"/>
          <w:color w:val="002060"/>
          <w:sz w:val="26"/>
          <w:szCs w:val="26"/>
          <w:lang w:val="uk-UA"/>
        </w:rPr>
        <w:t>що в подальшому стало підставою для відкриття виконавчого провадження</w:t>
      </w:r>
      <w:r w:rsidR="006F2B14">
        <w:rPr>
          <w:rFonts w:ascii="Roboto Condensed Light" w:hAnsi="Roboto Condensed Light"/>
          <w:color w:val="002060"/>
          <w:sz w:val="26"/>
          <w:szCs w:val="26"/>
          <w:lang w:val="uk-UA"/>
        </w:rPr>
        <w:t xml:space="preserve">, у </w:t>
      </w:r>
      <w:r w:rsidR="006F2B14" w:rsidRPr="006F2B14">
        <w:rPr>
          <w:rFonts w:ascii="Roboto Condensed Light" w:hAnsi="Roboto Condensed Light"/>
          <w:color w:val="002060"/>
          <w:sz w:val="26"/>
          <w:szCs w:val="26"/>
          <w:lang w:val="uk-UA"/>
        </w:rPr>
        <w:t xml:space="preserve">боржника </w:t>
      </w:r>
      <w:proofErr w:type="spellStart"/>
      <w:r w:rsidR="006F2B14" w:rsidRPr="006F2B14">
        <w:rPr>
          <w:rFonts w:ascii="Roboto Condensed Light" w:hAnsi="Roboto Condensed Light"/>
          <w:color w:val="002060"/>
          <w:sz w:val="26"/>
          <w:szCs w:val="26"/>
          <w:lang w:val="uk-UA"/>
        </w:rPr>
        <w:t>виникло</w:t>
      </w:r>
      <w:proofErr w:type="spellEnd"/>
      <w:r w:rsidR="006F2B14" w:rsidRPr="006F2B14">
        <w:rPr>
          <w:rFonts w:ascii="Roboto Condensed Light" w:hAnsi="Roboto Condensed Light"/>
          <w:color w:val="002060"/>
          <w:sz w:val="26"/>
          <w:szCs w:val="26"/>
          <w:lang w:val="uk-UA"/>
        </w:rPr>
        <w:t xml:space="preserve"> безумовне зобов’язання сплатити визначену суму коштів особі, яка пред'явила простий вексель до виконання.</w:t>
      </w:r>
    </w:p>
    <w:p w14:paraId="5784CFA3" w14:textId="77777777" w:rsidR="006F2B14" w:rsidRDefault="006F2B14" w:rsidP="006F2B14">
      <w:pPr>
        <w:tabs>
          <w:tab w:val="num" w:pos="540"/>
        </w:tabs>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09.05.2023</w:t>
      </w:r>
      <w:r w:rsidRPr="00971778">
        <w:rPr>
          <w:rFonts w:ascii="Roboto Condensed Light" w:hAnsi="Roboto Condensed Light"/>
          <w:i/>
          <w:iCs/>
          <w:color w:val="002060"/>
          <w:sz w:val="20"/>
          <w:szCs w:val="20"/>
          <w:lang w:val="uk-UA"/>
        </w:rPr>
        <w:t xml:space="preserve"> у справі № </w:t>
      </w:r>
      <w:r w:rsidRPr="006F2B14">
        <w:rPr>
          <w:rFonts w:ascii="Roboto Condensed Light" w:hAnsi="Roboto Condensed Light"/>
          <w:i/>
          <w:iCs/>
          <w:color w:val="002060"/>
          <w:sz w:val="20"/>
          <w:szCs w:val="20"/>
          <w:lang w:val="uk-UA"/>
        </w:rPr>
        <w:t xml:space="preserve">911/1755/22 </w:t>
      </w:r>
      <w:r w:rsidRPr="00971778">
        <w:rPr>
          <w:rFonts w:ascii="Roboto Condensed Light" w:hAnsi="Roboto Condensed Light"/>
          <w:i/>
          <w:iCs/>
          <w:color w:val="002060"/>
          <w:sz w:val="20"/>
          <w:szCs w:val="20"/>
          <w:lang w:val="uk-UA"/>
        </w:rPr>
        <w:t xml:space="preserve">можна ознайомитися за посиланням  </w:t>
      </w:r>
      <w:hyperlink r:id="rId14" w:history="1">
        <w:r w:rsidRPr="00B47ED5">
          <w:rPr>
            <w:rStyle w:val="a3"/>
            <w:rFonts w:ascii="Roboto Condensed Light" w:hAnsi="Roboto Condensed Light"/>
            <w:iCs/>
            <w:sz w:val="20"/>
            <w:szCs w:val="20"/>
            <w:lang w:val="uk-UA"/>
          </w:rPr>
          <w:t>https://reyestr.court.gov.ua/Review/111249411</w:t>
        </w:r>
      </w:hyperlink>
      <w:r>
        <w:rPr>
          <w:rFonts w:ascii="Roboto Condensed Light" w:hAnsi="Roboto Condensed Light"/>
          <w:i/>
          <w:iCs/>
          <w:color w:val="002060"/>
          <w:sz w:val="20"/>
          <w:szCs w:val="20"/>
          <w:lang w:val="uk-UA"/>
        </w:rPr>
        <w:t>.</w:t>
      </w:r>
    </w:p>
    <w:p w14:paraId="1D1E7FAD" w14:textId="77777777" w:rsidR="006F2B14" w:rsidRPr="006233CC" w:rsidRDefault="006F2B14" w:rsidP="006F2B14">
      <w:pPr>
        <w:tabs>
          <w:tab w:val="num" w:pos="540"/>
        </w:tabs>
        <w:spacing w:after="0" w:line="240" w:lineRule="auto"/>
        <w:ind w:firstLine="680"/>
        <w:jc w:val="both"/>
        <w:rPr>
          <w:rFonts w:ascii="Roboto Condensed Light" w:eastAsiaTheme="minorHAnsi" w:hAnsi="Roboto Condensed Light" w:cs="Roboto Condensed Light"/>
          <w:sz w:val="28"/>
          <w:szCs w:val="28"/>
          <w:lang w:val="uk-UA"/>
        </w:rPr>
      </w:pPr>
    </w:p>
    <w:p w14:paraId="3614D30F" w14:textId="77777777" w:rsidR="007A155B" w:rsidRPr="00CC79DC" w:rsidRDefault="007A155B" w:rsidP="007A155B">
      <w:pPr>
        <w:spacing w:after="0" w:line="240" w:lineRule="auto"/>
        <w:ind w:firstLine="680"/>
        <w:jc w:val="both"/>
        <w:rPr>
          <w:rFonts w:ascii="Roboto Condensed Light" w:eastAsia="Times New Roman" w:hAnsi="Roboto Condensed Light"/>
          <w:b/>
          <w:bCs/>
          <w:color w:val="1F3864"/>
          <w:sz w:val="26"/>
          <w:szCs w:val="26"/>
          <w:lang w:val="uk-UA" w:eastAsia="uk-UA"/>
        </w:rPr>
      </w:pPr>
      <w:r w:rsidRPr="00CC79DC">
        <w:rPr>
          <w:rFonts w:ascii="Roboto Condensed Light" w:eastAsia="Times New Roman" w:hAnsi="Roboto Condensed Light"/>
          <w:b/>
          <w:bCs/>
          <w:color w:val="1F3864"/>
          <w:sz w:val="26"/>
          <w:szCs w:val="26"/>
          <w:lang w:val="uk-UA" w:eastAsia="uk-UA"/>
        </w:rPr>
        <w:t xml:space="preserve">Покладення на керівника боржника солідарної відповідальності </w:t>
      </w:r>
    </w:p>
    <w:p w14:paraId="57F1BDAA" w14:textId="77777777" w:rsidR="007A155B" w:rsidRDefault="007A155B" w:rsidP="007A155B">
      <w:pPr>
        <w:spacing w:after="0" w:line="240" w:lineRule="auto"/>
        <w:ind w:firstLine="680"/>
        <w:rPr>
          <w:rFonts w:ascii="Roboto Condensed Light" w:eastAsia="Times New Roman" w:hAnsi="Roboto Condensed Light"/>
          <w:b/>
          <w:bCs/>
          <w:color w:val="1F3864"/>
          <w:sz w:val="26"/>
          <w:szCs w:val="26"/>
          <w:lang w:val="uk-UA" w:eastAsia="uk-UA"/>
        </w:rPr>
      </w:pPr>
    </w:p>
    <w:p w14:paraId="70060D14" w14:textId="77777777" w:rsidR="007A155B" w:rsidRDefault="007A155B" w:rsidP="007A155B">
      <w:pPr>
        <w:spacing w:after="0" w:line="240" w:lineRule="auto"/>
        <w:ind w:firstLine="680"/>
        <w:jc w:val="both"/>
        <w:rPr>
          <w:rFonts w:ascii="Roboto Condensed Light" w:hAnsi="Roboto Condensed Light"/>
          <w:b/>
          <w:color w:val="0070C0"/>
          <w:sz w:val="26"/>
          <w:szCs w:val="26"/>
          <w:lang w:val="uk-UA"/>
        </w:rPr>
      </w:pPr>
      <w:r w:rsidRPr="00CC79DC">
        <w:rPr>
          <w:rFonts w:ascii="Roboto Condensed Light" w:hAnsi="Roboto Condensed Light"/>
          <w:b/>
          <w:color w:val="0070C0"/>
          <w:sz w:val="26"/>
          <w:szCs w:val="26"/>
          <w:lang w:val="uk-UA"/>
        </w:rPr>
        <w:t>Щодо підстав для покладення на керівника боржника солідарної відповідальності</w:t>
      </w:r>
    </w:p>
    <w:p w14:paraId="3330AECE" w14:textId="77777777" w:rsidR="003504B2" w:rsidRPr="003504B2" w:rsidRDefault="003504B2" w:rsidP="003504B2">
      <w:pPr>
        <w:tabs>
          <w:tab w:val="num" w:pos="540"/>
        </w:tabs>
        <w:spacing w:after="0" w:line="240" w:lineRule="auto"/>
        <w:ind w:firstLine="680"/>
        <w:jc w:val="both"/>
        <w:rPr>
          <w:rFonts w:ascii="Roboto Condensed Light" w:hAnsi="Roboto Condensed Light"/>
          <w:color w:val="002060"/>
          <w:sz w:val="26"/>
          <w:szCs w:val="26"/>
          <w:lang w:val="uk-UA"/>
        </w:rPr>
      </w:pPr>
      <w:r w:rsidRPr="003504B2">
        <w:rPr>
          <w:rFonts w:ascii="Roboto Condensed Light" w:hAnsi="Roboto Condensed Light"/>
          <w:color w:val="002060"/>
          <w:sz w:val="26"/>
          <w:szCs w:val="26"/>
          <w:lang w:val="uk-UA"/>
        </w:rPr>
        <w:t xml:space="preserve">Підставами покладення на керівника боржника солідарної відповідальності є порушення керівником боржника визначеного абзацом 1 частини 6 статті 34 </w:t>
      </w:r>
      <w:proofErr w:type="spellStart"/>
      <w:r w:rsidRPr="003504B2">
        <w:rPr>
          <w:rFonts w:ascii="Roboto Condensed Light" w:hAnsi="Roboto Condensed Light"/>
          <w:color w:val="002060"/>
          <w:sz w:val="26"/>
          <w:szCs w:val="26"/>
          <w:lang w:val="uk-UA"/>
        </w:rPr>
        <w:t>КУзПБ</w:t>
      </w:r>
      <w:proofErr w:type="spellEnd"/>
      <w:r w:rsidRPr="003504B2">
        <w:rPr>
          <w:rFonts w:ascii="Roboto Condensed Light" w:hAnsi="Roboto Condensed Light"/>
          <w:color w:val="002060"/>
          <w:sz w:val="26"/>
          <w:szCs w:val="26"/>
          <w:lang w:val="uk-UA"/>
        </w:rPr>
        <w:t xml:space="preserve"> обов`язку та строку звернення до господарського суду із заявою про відкриття провадження у справі про банкрутство, факт чого за абзацом 2 частини 6 вказаної статті встановлюється судом, який здійснює провадження у справі про банкрутство. Будь-яких інших підстав для покладення солідарної відповідальності у справі про банкрутство на керівника боржника   </w:t>
      </w:r>
      <w:proofErr w:type="spellStart"/>
      <w:r w:rsidRPr="003504B2">
        <w:rPr>
          <w:rFonts w:ascii="Roboto Condensed Light" w:hAnsi="Roboto Condensed Light"/>
          <w:color w:val="002060"/>
          <w:sz w:val="26"/>
          <w:szCs w:val="26"/>
          <w:lang w:val="uk-UA"/>
        </w:rPr>
        <w:t>КУзПБ</w:t>
      </w:r>
      <w:proofErr w:type="spellEnd"/>
      <w:r w:rsidRPr="003504B2">
        <w:rPr>
          <w:rFonts w:ascii="Roboto Condensed Light" w:hAnsi="Roboto Condensed Light"/>
          <w:color w:val="002060"/>
          <w:sz w:val="26"/>
          <w:szCs w:val="26"/>
          <w:lang w:val="uk-UA"/>
        </w:rPr>
        <w:t>   не передбачено.</w:t>
      </w:r>
    </w:p>
    <w:p w14:paraId="6DAED619" w14:textId="77777777" w:rsidR="003504B2" w:rsidRPr="003504B2" w:rsidRDefault="003504B2" w:rsidP="003504B2">
      <w:pPr>
        <w:tabs>
          <w:tab w:val="num" w:pos="540"/>
        </w:tabs>
        <w:spacing w:after="0" w:line="240" w:lineRule="auto"/>
        <w:ind w:firstLine="680"/>
        <w:jc w:val="both"/>
        <w:rPr>
          <w:rFonts w:ascii="Roboto Condensed Light" w:hAnsi="Roboto Condensed Light"/>
          <w:color w:val="002060"/>
          <w:sz w:val="26"/>
          <w:szCs w:val="26"/>
          <w:lang w:val="uk-UA"/>
        </w:rPr>
      </w:pPr>
      <w:r w:rsidRPr="003504B2">
        <w:rPr>
          <w:rFonts w:ascii="Roboto Condensed Light" w:hAnsi="Roboto Condensed Light"/>
          <w:color w:val="002060"/>
          <w:sz w:val="26"/>
          <w:szCs w:val="26"/>
          <w:lang w:val="uk-UA"/>
        </w:rPr>
        <w:t xml:space="preserve">Для цілей вирішення питання покладення солідарної відповідальності на керівника суттєве значення має встановлення моменту, з якого виникає в керівника боржника визначений абзацом 1 частини 6   статті 34 </w:t>
      </w:r>
      <w:proofErr w:type="spellStart"/>
      <w:r w:rsidRPr="003504B2">
        <w:rPr>
          <w:rFonts w:ascii="Roboto Condensed Light" w:hAnsi="Roboto Condensed Light"/>
          <w:color w:val="002060"/>
          <w:sz w:val="26"/>
          <w:szCs w:val="26"/>
          <w:lang w:val="uk-UA"/>
        </w:rPr>
        <w:t>КУзПБ</w:t>
      </w:r>
      <w:proofErr w:type="spellEnd"/>
      <w:r w:rsidRPr="003504B2">
        <w:rPr>
          <w:rFonts w:ascii="Roboto Condensed Light" w:hAnsi="Roboto Condensed Light"/>
          <w:color w:val="002060"/>
          <w:sz w:val="26"/>
          <w:szCs w:val="26"/>
          <w:lang w:val="uk-UA"/>
        </w:rPr>
        <w:t>   обов`язок зі звернення до суду із заявою про відкриття провадження у справі про банкрутство боржника з огляду на наявну загрозу неплатоспроможності, враховуючи, що момент виникнення такого обов`язку в кожному конкретному випадку визначається моментом усвідомлення керівником критичності ситуації, що склалася, яка очевидно свідчить про неможливість продовження нормального режиму господарювання без негативних наслідків для боржника та його кредиторів.</w:t>
      </w:r>
    </w:p>
    <w:p w14:paraId="67585EF0" w14:textId="77777777" w:rsidR="003504B2" w:rsidRPr="003504B2" w:rsidRDefault="003504B2" w:rsidP="003504B2">
      <w:pPr>
        <w:tabs>
          <w:tab w:val="num" w:pos="540"/>
        </w:tabs>
        <w:spacing w:after="0" w:line="240" w:lineRule="auto"/>
        <w:ind w:firstLine="680"/>
        <w:jc w:val="both"/>
        <w:rPr>
          <w:rFonts w:ascii="Roboto Condensed Light" w:hAnsi="Roboto Condensed Light"/>
          <w:color w:val="002060"/>
          <w:sz w:val="26"/>
          <w:szCs w:val="26"/>
          <w:lang w:val="uk-UA"/>
        </w:rPr>
      </w:pPr>
      <w:r w:rsidRPr="003504B2">
        <w:rPr>
          <w:rFonts w:ascii="Roboto Condensed Light" w:hAnsi="Roboto Condensed Light"/>
          <w:color w:val="002060"/>
          <w:sz w:val="26"/>
          <w:szCs w:val="26"/>
          <w:lang w:val="uk-UA"/>
        </w:rPr>
        <w:t xml:space="preserve">Загроза неплатоспроможності відповідно до   </w:t>
      </w:r>
      <w:proofErr w:type="spellStart"/>
      <w:r w:rsidRPr="003504B2">
        <w:rPr>
          <w:rFonts w:ascii="Roboto Condensed Light" w:hAnsi="Roboto Condensed Light"/>
          <w:color w:val="002060"/>
          <w:sz w:val="26"/>
          <w:szCs w:val="26"/>
          <w:lang w:val="uk-UA"/>
        </w:rPr>
        <w:t>КУзПБ</w:t>
      </w:r>
      <w:proofErr w:type="spellEnd"/>
      <w:r w:rsidRPr="003504B2">
        <w:rPr>
          <w:rFonts w:ascii="Roboto Condensed Light" w:hAnsi="Roboto Condensed Light"/>
          <w:color w:val="002060"/>
          <w:sz w:val="26"/>
          <w:szCs w:val="26"/>
          <w:lang w:val="uk-UA"/>
        </w:rPr>
        <w:t xml:space="preserve"> настає у разі, якщо задоволення вимог одного або кількох кредиторів призведе до неможливості виконання грошових зобов`язань боржника в повному обсязі перед іншими кредиторами.</w:t>
      </w:r>
    </w:p>
    <w:p w14:paraId="443EFFB8" w14:textId="77777777" w:rsidR="003504B2" w:rsidRPr="003504B2" w:rsidRDefault="003504B2" w:rsidP="003504B2">
      <w:pPr>
        <w:tabs>
          <w:tab w:val="num" w:pos="540"/>
        </w:tabs>
        <w:spacing w:after="0" w:line="240" w:lineRule="auto"/>
        <w:ind w:firstLine="680"/>
        <w:jc w:val="both"/>
        <w:rPr>
          <w:rFonts w:ascii="Roboto Condensed Light" w:hAnsi="Roboto Condensed Light"/>
          <w:color w:val="002060"/>
          <w:sz w:val="26"/>
          <w:szCs w:val="26"/>
          <w:lang w:val="uk-UA"/>
        </w:rPr>
      </w:pPr>
      <w:r w:rsidRPr="003504B2">
        <w:rPr>
          <w:rFonts w:ascii="Roboto Condensed Light" w:hAnsi="Roboto Condensed Light"/>
          <w:color w:val="002060"/>
          <w:sz w:val="26"/>
          <w:szCs w:val="26"/>
          <w:lang w:val="uk-UA"/>
        </w:rPr>
        <w:t xml:space="preserve">Отже, умовами/складовими для встановлення щодо боржника такого складного за своїм змістом юридичного факту як загроза неплатоспроможності боржника є одночасна (зокрема протягом місячного періоду, визначеного частиною 6   статті 34 </w:t>
      </w:r>
      <w:proofErr w:type="spellStart"/>
      <w:r w:rsidRPr="003504B2">
        <w:rPr>
          <w:rFonts w:ascii="Roboto Condensed Light" w:hAnsi="Roboto Condensed Light"/>
          <w:color w:val="002060"/>
          <w:sz w:val="26"/>
          <w:szCs w:val="26"/>
          <w:lang w:val="uk-UA"/>
        </w:rPr>
        <w:t>КУзПБ</w:t>
      </w:r>
      <w:proofErr w:type="spellEnd"/>
      <w:r w:rsidRPr="003504B2">
        <w:rPr>
          <w:rFonts w:ascii="Roboto Condensed Light" w:hAnsi="Roboto Condensed Light"/>
          <w:color w:val="002060"/>
          <w:sz w:val="26"/>
          <w:szCs w:val="26"/>
          <w:lang w:val="uk-UA"/>
        </w:rPr>
        <w:t>) наявність, в свою чергу, таких юридичних фактів:</w:t>
      </w:r>
    </w:p>
    <w:p w14:paraId="3FE50A37" w14:textId="77777777" w:rsidR="003504B2" w:rsidRPr="003504B2" w:rsidRDefault="003504B2" w:rsidP="003504B2">
      <w:pPr>
        <w:tabs>
          <w:tab w:val="num" w:pos="540"/>
        </w:tabs>
        <w:spacing w:after="0" w:line="240" w:lineRule="auto"/>
        <w:ind w:firstLine="680"/>
        <w:jc w:val="both"/>
        <w:rPr>
          <w:rFonts w:ascii="Roboto Condensed Light" w:hAnsi="Roboto Condensed Light"/>
          <w:color w:val="002060"/>
          <w:sz w:val="26"/>
          <w:szCs w:val="26"/>
          <w:lang w:val="uk-UA"/>
        </w:rPr>
      </w:pPr>
      <w:r w:rsidRPr="003504B2">
        <w:rPr>
          <w:rFonts w:ascii="Roboto Condensed Light" w:hAnsi="Roboto Condensed Light"/>
          <w:color w:val="002060"/>
          <w:sz w:val="26"/>
          <w:szCs w:val="26"/>
          <w:lang w:val="uk-UA"/>
        </w:rPr>
        <w:t xml:space="preserve">-   існування у боржника щонайменше перед двома кредиторами зобов`язань, строк виконання яких настав та визначається за правилами закону, що регулює відповідні правовідносини (купівлі-продажу, поставки, </w:t>
      </w:r>
      <w:proofErr w:type="spellStart"/>
      <w:r w:rsidRPr="003504B2">
        <w:rPr>
          <w:rFonts w:ascii="Roboto Condensed Light" w:hAnsi="Roboto Condensed Light"/>
          <w:color w:val="002060"/>
          <w:sz w:val="26"/>
          <w:szCs w:val="26"/>
          <w:lang w:val="uk-UA"/>
        </w:rPr>
        <w:t>підряду</w:t>
      </w:r>
      <w:proofErr w:type="spellEnd"/>
      <w:r w:rsidRPr="003504B2">
        <w:rPr>
          <w:rFonts w:ascii="Roboto Condensed Light" w:hAnsi="Roboto Condensed Light"/>
          <w:color w:val="002060"/>
          <w:sz w:val="26"/>
          <w:szCs w:val="26"/>
          <w:lang w:val="uk-UA"/>
        </w:rPr>
        <w:t>, позики, бюджетні та податкові тощо);</w:t>
      </w:r>
    </w:p>
    <w:p w14:paraId="50C5A7B0" w14:textId="77777777" w:rsidR="003504B2" w:rsidRPr="003504B2" w:rsidRDefault="003504B2" w:rsidP="003504B2">
      <w:pPr>
        <w:tabs>
          <w:tab w:val="num" w:pos="540"/>
        </w:tabs>
        <w:spacing w:after="0" w:line="240" w:lineRule="auto"/>
        <w:ind w:firstLine="680"/>
        <w:jc w:val="both"/>
        <w:rPr>
          <w:rFonts w:ascii="Roboto Condensed Light" w:hAnsi="Roboto Condensed Light"/>
          <w:color w:val="002060"/>
          <w:sz w:val="26"/>
          <w:szCs w:val="26"/>
          <w:lang w:val="uk-UA"/>
        </w:rPr>
      </w:pPr>
      <w:r w:rsidRPr="003504B2">
        <w:rPr>
          <w:rFonts w:ascii="Roboto Condensed Light" w:hAnsi="Roboto Condensed Light"/>
          <w:color w:val="002060"/>
          <w:sz w:val="26"/>
          <w:szCs w:val="26"/>
          <w:lang w:val="uk-UA"/>
        </w:rPr>
        <w:lastRenderedPageBreak/>
        <w:t xml:space="preserve">-   розмір всіх активів боржника є меншим, ніж сумарний розмір зобов`язань перед всіма кредиторами боржника, строк виконання яких настав за правилами закону, що регулює відповідні правовідносини (купівлі-продажу, поставки, </w:t>
      </w:r>
      <w:proofErr w:type="spellStart"/>
      <w:r w:rsidRPr="003504B2">
        <w:rPr>
          <w:rFonts w:ascii="Roboto Condensed Light" w:hAnsi="Roboto Condensed Light"/>
          <w:color w:val="002060"/>
          <w:sz w:val="26"/>
          <w:szCs w:val="26"/>
          <w:lang w:val="uk-UA"/>
        </w:rPr>
        <w:t>підряду</w:t>
      </w:r>
      <w:proofErr w:type="spellEnd"/>
      <w:r w:rsidRPr="003504B2">
        <w:rPr>
          <w:rFonts w:ascii="Roboto Condensed Light" w:hAnsi="Roboto Condensed Light"/>
          <w:color w:val="002060"/>
          <w:sz w:val="26"/>
          <w:szCs w:val="26"/>
          <w:lang w:val="uk-UA"/>
        </w:rPr>
        <w:t>, позики, бюджетні та податкові тощо), тобто такий майновий стан боржника за всіма його показниками (основними фондами, дебіторською заборгованістю, строк виконання зобов`язань щодо якої настав тощо), який за оцінкою сукупної вартості всіх активів боржника очевидно не здатний забезпечити виконання зобов`язань перед всіма кредиторами, строк виконання яких настав, ні у добровільному, ні у передбаченому законом примусовому порядку.</w:t>
      </w:r>
    </w:p>
    <w:p w14:paraId="49BEDE42" w14:textId="77777777" w:rsidR="003504B2" w:rsidRDefault="003504B2" w:rsidP="003504B2">
      <w:pPr>
        <w:tabs>
          <w:tab w:val="num" w:pos="540"/>
        </w:tabs>
        <w:spacing w:after="0" w:line="240" w:lineRule="auto"/>
        <w:ind w:firstLine="680"/>
        <w:jc w:val="both"/>
        <w:rPr>
          <w:rFonts w:ascii="Roboto Condensed Light" w:hAnsi="Roboto Condensed Light"/>
          <w:color w:val="002060"/>
          <w:sz w:val="26"/>
          <w:szCs w:val="26"/>
          <w:lang w:val="uk-UA"/>
        </w:rPr>
      </w:pPr>
      <w:r w:rsidRPr="003504B2">
        <w:rPr>
          <w:rFonts w:ascii="Roboto Condensed Light" w:hAnsi="Roboto Condensed Light"/>
          <w:color w:val="002060"/>
          <w:sz w:val="26"/>
          <w:szCs w:val="26"/>
          <w:lang w:val="uk-UA"/>
        </w:rPr>
        <w:t xml:space="preserve">При цьому з огляду на положення частини 6 статті 39 </w:t>
      </w:r>
      <w:proofErr w:type="spellStart"/>
      <w:r w:rsidRPr="003504B2">
        <w:rPr>
          <w:rFonts w:ascii="Roboto Condensed Light" w:hAnsi="Roboto Condensed Light"/>
          <w:color w:val="002060"/>
          <w:sz w:val="26"/>
          <w:szCs w:val="26"/>
          <w:lang w:val="uk-UA"/>
        </w:rPr>
        <w:t>КУзПБ</w:t>
      </w:r>
      <w:proofErr w:type="spellEnd"/>
      <w:r w:rsidRPr="003504B2">
        <w:rPr>
          <w:rFonts w:ascii="Roboto Condensed Light" w:hAnsi="Roboto Condensed Light"/>
          <w:color w:val="002060"/>
          <w:sz w:val="26"/>
          <w:szCs w:val="26"/>
          <w:lang w:val="uk-UA"/>
        </w:rPr>
        <w:t xml:space="preserve"> (згідно з якими однією із підстав для відмови господарським судом у відкритті провадження у справі є наявність за вимогами кредитора спору про право, який підлягає вирішенню у порядку позовного провадження) зобов`язання боржника перед кредитором не має містити в своїй суті спору про право між кредитором та боржником.</w:t>
      </w:r>
    </w:p>
    <w:p w14:paraId="3A616338" w14:textId="77777777" w:rsidR="001E31CF" w:rsidRPr="001E31CF" w:rsidRDefault="00B32DEA" w:rsidP="001E31CF">
      <w:pPr>
        <w:tabs>
          <w:tab w:val="num" w:pos="540"/>
        </w:tabs>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001E31CF" w:rsidRPr="001E31CF">
        <w:rPr>
          <w:rFonts w:ascii="Roboto Condensed Light" w:hAnsi="Roboto Condensed Light"/>
          <w:color w:val="002060"/>
          <w:sz w:val="26"/>
          <w:szCs w:val="26"/>
          <w:lang w:val="uk-UA"/>
        </w:rPr>
        <w:t xml:space="preserve">ідновлення платоспроможності боржника та/або погашення ним всіх вимог кредиторів згідно з реєстром вимог кредиторів є підставою для закриття провадження у справі про банкрутство відповідно до пункту 5 частини 1 статті 90 </w:t>
      </w:r>
      <w:proofErr w:type="spellStart"/>
      <w:r w:rsidR="001E31CF" w:rsidRPr="001E31CF">
        <w:rPr>
          <w:rFonts w:ascii="Roboto Condensed Light" w:hAnsi="Roboto Condensed Light"/>
          <w:color w:val="002060"/>
          <w:sz w:val="26"/>
          <w:szCs w:val="26"/>
          <w:lang w:val="uk-UA"/>
        </w:rPr>
        <w:t>КУзПБ</w:t>
      </w:r>
      <w:proofErr w:type="spellEnd"/>
      <w:r w:rsidR="001E31CF" w:rsidRPr="001E31CF">
        <w:rPr>
          <w:rFonts w:ascii="Roboto Condensed Light" w:hAnsi="Roboto Condensed Light"/>
          <w:color w:val="002060"/>
          <w:sz w:val="26"/>
          <w:szCs w:val="26"/>
          <w:lang w:val="uk-UA"/>
        </w:rPr>
        <w:t xml:space="preserve">. Тоді як само по собі поліпшення фінансового становища </w:t>
      </w:r>
      <w:r>
        <w:rPr>
          <w:rFonts w:ascii="Roboto Condensed Light" w:hAnsi="Roboto Condensed Light"/>
          <w:color w:val="002060"/>
          <w:sz w:val="26"/>
          <w:szCs w:val="26"/>
          <w:lang w:val="uk-UA"/>
        </w:rPr>
        <w:t>б</w:t>
      </w:r>
      <w:r w:rsidR="001E31CF" w:rsidRPr="001E31CF">
        <w:rPr>
          <w:rFonts w:ascii="Roboto Condensed Light" w:hAnsi="Roboto Condensed Light"/>
          <w:color w:val="002060"/>
          <w:sz w:val="26"/>
          <w:szCs w:val="26"/>
          <w:lang w:val="uk-UA"/>
        </w:rPr>
        <w:t xml:space="preserve">оржника (в разі його наявності), що не призвело до відновлення його платоспроможності,  не є підставою для звільнення керівника </w:t>
      </w:r>
      <w:r>
        <w:rPr>
          <w:rFonts w:ascii="Roboto Condensed Light" w:hAnsi="Roboto Condensed Light"/>
          <w:color w:val="002060"/>
          <w:sz w:val="26"/>
          <w:szCs w:val="26"/>
          <w:lang w:val="uk-UA"/>
        </w:rPr>
        <w:t>б</w:t>
      </w:r>
      <w:r w:rsidR="001E31CF" w:rsidRPr="001E31CF">
        <w:rPr>
          <w:rFonts w:ascii="Roboto Condensed Light" w:hAnsi="Roboto Condensed Light"/>
          <w:color w:val="002060"/>
          <w:sz w:val="26"/>
          <w:szCs w:val="26"/>
          <w:lang w:val="uk-UA"/>
        </w:rPr>
        <w:t>оржника від солідарної відповідальності за зобов'язаннями, не погашеними внаслідок недобросовісного приховування ним незадовільного майнового становища боржника протягом тривалого періоду.</w:t>
      </w:r>
    </w:p>
    <w:p w14:paraId="45281BA2" w14:textId="77777777" w:rsidR="007A155B" w:rsidRDefault="007A155B" w:rsidP="007A155B">
      <w:pPr>
        <w:autoSpaceDE w:val="0"/>
        <w:autoSpaceDN w:val="0"/>
        <w:adjustRightInd w:val="0"/>
        <w:spacing w:after="0" w:line="240" w:lineRule="auto"/>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 xml:space="preserve">                </w:t>
      </w:r>
      <w:r w:rsidRPr="00971778">
        <w:rPr>
          <w:rFonts w:ascii="Roboto Condensed Light" w:hAnsi="Roboto Condensed Light"/>
          <w:i/>
          <w:iCs/>
          <w:color w:val="002060"/>
          <w:sz w:val="20"/>
          <w:szCs w:val="20"/>
          <w:lang w:val="uk-UA"/>
        </w:rPr>
        <w:t xml:space="preserve">Детальніше з текстом постанови від </w:t>
      </w:r>
      <w:r w:rsidR="003504B2">
        <w:rPr>
          <w:rFonts w:ascii="Roboto Condensed Light" w:hAnsi="Roboto Condensed Light"/>
          <w:i/>
          <w:iCs/>
          <w:color w:val="002060"/>
          <w:sz w:val="20"/>
          <w:szCs w:val="20"/>
          <w:lang w:val="uk-UA"/>
        </w:rPr>
        <w:t>15</w:t>
      </w:r>
      <w:r w:rsidRPr="00971778">
        <w:rPr>
          <w:rFonts w:ascii="Roboto Condensed Light" w:hAnsi="Roboto Condensed Light"/>
          <w:i/>
          <w:iCs/>
          <w:color w:val="002060"/>
          <w:sz w:val="20"/>
          <w:szCs w:val="20"/>
          <w:lang w:val="uk-UA"/>
        </w:rPr>
        <w:t>.0</w:t>
      </w:r>
      <w:r w:rsidR="003504B2">
        <w:rPr>
          <w:rFonts w:ascii="Roboto Condensed Light" w:hAnsi="Roboto Condensed Light"/>
          <w:i/>
          <w:iCs/>
          <w:color w:val="002060"/>
          <w:sz w:val="20"/>
          <w:szCs w:val="20"/>
          <w:lang w:val="uk-UA"/>
        </w:rPr>
        <w:t>6</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003504B2" w:rsidRPr="003504B2">
        <w:rPr>
          <w:rFonts w:ascii="Roboto Condensed Light" w:hAnsi="Roboto Condensed Light"/>
          <w:i/>
          <w:iCs/>
          <w:color w:val="002060"/>
          <w:sz w:val="20"/>
          <w:szCs w:val="20"/>
          <w:lang w:val="uk-UA"/>
        </w:rPr>
        <w:t xml:space="preserve">927/149/22 </w:t>
      </w:r>
      <w:r w:rsidRPr="00971778">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15" w:history="1">
        <w:r w:rsidR="003504B2" w:rsidRPr="003E55E2">
          <w:rPr>
            <w:rStyle w:val="a3"/>
            <w:rFonts w:ascii="Roboto Condensed Light" w:hAnsi="Roboto Condensed Light"/>
            <w:iCs/>
            <w:sz w:val="20"/>
            <w:szCs w:val="20"/>
            <w:lang w:val="uk-UA"/>
          </w:rPr>
          <w:t>https://reyestr.court.gov.ua/Review/111610929</w:t>
        </w:r>
      </w:hyperlink>
      <w:r w:rsidR="003504B2">
        <w:rPr>
          <w:rFonts w:ascii="Roboto Condensed Light" w:hAnsi="Roboto Condensed Light"/>
          <w:i/>
          <w:iCs/>
          <w:color w:val="002060"/>
          <w:sz w:val="20"/>
          <w:szCs w:val="20"/>
          <w:lang w:val="uk-UA"/>
        </w:rPr>
        <w:t>.</w:t>
      </w:r>
    </w:p>
    <w:p w14:paraId="2EB8E9D9" w14:textId="77777777" w:rsidR="007A155B" w:rsidRPr="00011385" w:rsidRDefault="007A155B" w:rsidP="007A155B">
      <w:pPr>
        <w:autoSpaceDE w:val="0"/>
        <w:autoSpaceDN w:val="0"/>
        <w:adjustRightInd w:val="0"/>
        <w:spacing w:after="0" w:line="240" w:lineRule="auto"/>
        <w:rPr>
          <w:rFonts w:ascii="Times New Roman" w:eastAsiaTheme="minorHAnsi" w:hAnsi="Times New Roman"/>
          <w:sz w:val="24"/>
          <w:szCs w:val="24"/>
          <w:lang w:val="uk-UA"/>
        </w:rPr>
      </w:pPr>
    </w:p>
    <w:p w14:paraId="06EFF510" w14:textId="77777777" w:rsidR="007A155B" w:rsidRPr="00883CA7" w:rsidRDefault="007A155B" w:rsidP="007A155B">
      <w:pPr>
        <w:spacing w:after="0" w:line="240" w:lineRule="auto"/>
        <w:ind w:firstLine="680"/>
        <w:jc w:val="both"/>
        <w:rPr>
          <w:rFonts w:ascii="Roboto Condensed Light" w:hAnsi="Roboto Condensed Light"/>
          <w:color w:val="002060"/>
          <w:sz w:val="26"/>
          <w:szCs w:val="26"/>
          <w:lang w:val="uk-UA"/>
        </w:rPr>
      </w:pPr>
    </w:p>
    <w:p w14:paraId="3E992860" w14:textId="77777777" w:rsidR="007A155B" w:rsidRDefault="007A155B" w:rsidP="007A155B">
      <w:pPr>
        <w:spacing w:after="0" w:line="240" w:lineRule="auto"/>
        <w:ind w:firstLine="680"/>
        <w:rPr>
          <w:rFonts w:ascii="Roboto Condensed Light" w:eastAsia="Times New Roman" w:hAnsi="Roboto Condensed Light"/>
          <w:b/>
          <w:bCs/>
          <w:color w:val="1F3864"/>
          <w:sz w:val="26"/>
          <w:szCs w:val="26"/>
          <w:lang w:val="uk-UA" w:eastAsia="uk-UA"/>
        </w:rPr>
      </w:pPr>
      <w:bookmarkStart w:id="5" w:name="_Hlk77339942"/>
      <w:bookmarkEnd w:id="4"/>
      <w:r w:rsidRPr="00971778">
        <w:rPr>
          <w:rFonts w:ascii="Roboto Condensed Light" w:eastAsia="Times New Roman" w:hAnsi="Roboto Condensed Light"/>
          <w:b/>
          <w:bCs/>
          <w:color w:val="1F3864"/>
          <w:sz w:val="26"/>
          <w:szCs w:val="26"/>
          <w:lang w:val="uk-UA" w:eastAsia="uk-UA"/>
        </w:rPr>
        <w:t xml:space="preserve">Визнання недійсними правочинів боржника </w:t>
      </w:r>
    </w:p>
    <w:p w14:paraId="14AEC23F" w14:textId="77777777" w:rsidR="007816E9" w:rsidRDefault="007816E9" w:rsidP="007816E9">
      <w:pPr>
        <w:pStyle w:val="12"/>
      </w:pPr>
    </w:p>
    <w:p w14:paraId="0F5E966C" w14:textId="77777777" w:rsidR="007816E9" w:rsidRPr="00BF3CDF" w:rsidRDefault="007816E9" w:rsidP="007816E9">
      <w:pPr>
        <w:pStyle w:val="12"/>
      </w:pPr>
      <w:r w:rsidRPr="00BF3CDF">
        <w:t>Щодо вчинення боржником правочину в підозрілий період із заінтересованою особою</w:t>
      </w:r>
    </w:p>
    <w:p w14:paraId="3ABD752B" w14:textId="77777777" w:rsidR="007816E9" w:rsidRDefault="007816E9" w:rsidP="007816E9">
      <w:pPr>
        <w:spacing w:after="0" w:line="240" w:lineRule="auto"/>
        <w:ind w:firstLine="680"/>
        <w:jc w:val="both"/>
        <w:rPr>
          <w:rFonts w:ascii="Roboto Condensed Light" w:hAnsi="Roboto Condensed Light"/>
          <w:color w:val="002060"/>
          <w:sz w:val="26"/>
          <w:szCs w:val="26"/>
          <w:lang w:val="uk-UA"/>
        </w:rPr>
      </w:pPr>
      <w:r w:rsidRPr="00F40C79">
        <w:rPr>
          <w:rFonts w:ascii="Roboto Condensed Light" w:hAnsi="Roboto Condensed Light"/>
          <w:color w:val="002060"/>
          <w:sz w:val="26"/>
          <w:szCs w:val="26"/>
          <w:lang w:val="uk-UA"/>
        </w:rPr>
        <w:t xml:space="preserve">Якщо правочини у підозрілий період вчиняються із заінтересованими особами, повинна діяти ще одна правова презумпція, оскільки заінтересована особа знає про стан неплатоспроможності боржника при вчиненні правочину. Ця презумпція стосується осіб, передбачених у статті 1 </w:t>
      </w:r>
      <w:proofErr w:type="spellStart"/>
      <w:r w:rsidRPr="00F40C79">
        <w:rPr>
          <w:rFonts w:ascii="Roboto Condensed Light" w:hAnsi="Roboto Condensed Light"/>
          <w:color w:val="002060"/>
          <w:sz w:val="26"/>
          <w:szCs w:val="26"/>
          <w:lang w:val="uk-UA"/>
        </w:rPr>
        <w:t>КУзПБ</w:t>
      </w:r>
      <w:proofErr w:type="spellEnd"/>
      <w:r w:rsidRPr="00F40C79">
        <w:rPr>
          <w:rFonts w:ascii="Roboto Condensed Light" w:hAnsi="Roboto Condensed Light"/>
          <w:color w:val="002060"/>
          <w:sz w:val="26"/>
          <w:szCs w:val="26"/>
          <w:lang w:val="uk-UA"/>
        </w:rPr>
        <w:t>, де визначено коло заінтересованих осіб, а дія такої презумпції повинна накладати тягар доказування і на заінтересовану особу.</w:t>
      </w:r>
    </w:p>
    <w:p w14:paraId="1144B47C" w14:textId="77777777" w:rsidR="007816E9" w:rsidRDefault="007816E9" w:rsidP="007816E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Pr="00F40C79">
        <w:rPr>
          <w:rFonts w:ascii="Roboto Condensed Light" w:hAnsi="Roboto Condensed Light"/>
          <w:color w:val="002060"/>
          <w:sz w:val="26"/>
          <w:szCs w:val="26"/>
          <w:lang w:val="uk-UA"/>
        </w:rPr>
        <w:t>татт</w:t>
      </w:r>
      <w:r>
        <w:rPr>
          <w:rFonts w:ascii="Roboto Condensed Light" w:hAnsi="Roboto Condensed Light"/>
          <w:color w:val="002060"/>
          <w:sz w:val="26"/>
          <w:szCs w:val="26"/>
          <w:lang w:val="uk-UA"/>
        </w:rPr>
        <w:t>я 1 Закону України «</w:t>
      </w:r>
      <w:r w:rsidRPr="00F40C79">
        <w:rPr>
          <w:rFonts w:ascii="Roboto Condensed Light" w:hAnsi="Roboto Condensed Light"/>
          <w:color w:val="002060"/>
          <w:sz w:val="26"/>
          <w:szCs w:val="26"/>
          <w:lang w:val="uk-UA"/>
        </w:rPr>
        <w:t>Про державну реєстрацію юридичних осіб</w:t>
      </w:r>
      <w:r w:rsidR="00B45442">
        <w:rPr>
          <w:rFonts w:ascii="Roboto Condensed Light" w:hAnsi="Roboto Condensed Light"/>
          <w:color w:val="002060"/>
          <w:sz w:val="26"/>
          <w:szCs w:val="26"/>
          <w:lang w:val="uk-UA"/>
        </w:rPr>
        <w:t>,</w:t>
      </w:r>
      <w:r w:rsidRPr="00F40C79">
        <w:rPr>
          <w:rFonts w:ascii="Roboto Condensed Light" w:hAnsi="Roboto Condensed Light"/>
          <w:color w:val="002060"/>
          <w:sz w:val="26"/>
          <w:szCs w:val="26"/>
          <w:lang w:val="uk-UA"/>
        </w:rPr>
        <w:t xml:space="preserve"> фізичних осіб </w:t>
      </w:r>
      <w:r>
        <w:rPr>
          <w:rFonts w:ascii="Roboto Condensed Light" w:hAnsi="Roboto Condensed Light"/>
          <w:color w:val="002060"/>
          <w:sz w:val="26"/>
          <w:szCs w:val="26"/>
          <w:lang w:val="uk-UA"/>
        </w:rPr>
        <w:t>–</w:t>
      </w:r>
      <w:r w:rsidRPr="00F40C79">
        <w:rPr>
          <w:rFonts w:ascii="Roboto Condensed Light" w:hAnsi="Roboto Condensed Light"/>
          <w:color w:val="002060"/>
          <w:sz w:val="26"/>
          <w:szCs w:val="26"/>
          <w:lang w:val="uk-UA"/>
        </w:rPr>
        <w:t xml:space="preserve"> підприємців</w:t>
      </w:r>
      <w:r w:rsidR="00B45442">
        <w:rPr>
          <w:rFonts w:ascii="Roboto Condensed Light" w:hAnsi="Roboto Condensed Light"/>
          <w:color w:val="002060"/>
          <w:sz w:val="26"/>
          <w:szCs w:val="26"/>
          <w:lang w:val="uk-UA"/>
        </w:rPr>
        <w:t xml:space="preserve"> та громадських формувань</w:t>
      </w:r>
      <w:r>
        <w:rPr>
          <w:rFonts w:ascii="Roboto Condensed Light" w:hAnsi="Roboto Condensed Light"/>
          <w:color w:val="002060"/>
          <w:sz w:val="26"/>
          <w:szCs w:val="26"/>
          <w:lang w:val="uk-UA"/>
        </w:rPr>
        <w:t>»,</w:t>
      </w:r>
      <w:r w:rsidRPr="00F40C79">
        <w:rPr>
          <w:rFonts w:ascii="Roboto Condensed Light" w:hAnsi="Roboto Condensed Light"/>
          <w:color w:val="002060"/>
          <w:sz w:val="26"/>
          <w:szCs w:val="26"/>
          <w:lang w:val="uk-UA"/>
        </w:rPr>
        <w:t xml:space="preserve"> статт</w:t>
      </w:r>
      <w:r>
        <w:rPr>
          <w:rFonts w:ascii="Roboto Condensed Light" w:hAnsi="Roboto Condensed Light"/>
          <w:color w:val="002060"/>
          <w:sz w:val="26"/>
          <w:szCs w:val="26"/>
          <w:lang w:val="uk-UA"/>
        </w:rPr>
        <w:t>я</w:t>
      </w:r>
      <w:r w:rsidRPr="00F40C79">
        <w:rPr>
          <w:rFonts w:ascii="Roboto Condensed Light" w:hAnsi="Roboto Condensed Light"/>
          <w:color w:val="002060"/>
          <w:sz w:val="26"/>
          <w:szCs w:val="26"/>
          <w:lang w:val="uk-UA"/>
        </w:rPr>
        <w:t xml:space="preserve"> 1 Закону України </w:t>
      </w:r>
      <w:r>
        <w:rPr>
          <w:rFonts w:ascii="Roboto Condensed Light" w:hAnsi="Roboto Condensed Light"/>
          <w:color w:val="002060"/>
          <w:sz w:val="26"/>
          <w:szCs w:val="26"/>
          <w:lang w:val="uk-UA"/>
        </w:rPr>
        <w:t>«</w:t>
      </w:r>
      <w:r w:rsidRPr="00F40C79">
        <w:rPr>
          <w:rFonts w:ascii="Roboto Condensed Light" w:hAnsi="Roboto Condensed Light"/>
          <w:color w:val="002060"/>
          <w:sz w:val="26"/>
          <w:szCs w:val="26"/>
          <w:lang w:val="uk-UA"/>
        </w:rPr>
        <w:t>Про запобігання та протидію легалізації (відмиванню) доходів, одержаних злочинним шляхом, фінансуванню тероризму та фінансуванню розповс</w:t>
      </w:r>
      <w:r>
        <w:rPr>
          <w:rFonts w:ascii="Roboto Condensed Light" w:hAnsi="Roboto Condensed Light"/>
          <w:color w:val="002060"/>
          <w:sz w:val="26"/>
          <w:szCs w:val="26"/>
          <w:lang w:val="uk-UA"/>
        </w:rPr>
        <w:t xml:space="preserve">юдження зброї масового знищення», </w:t>
      </w:r>
      <w:r w:rsidRPr="00F40C79">
        <w:rPr>
          <w:rFonts w:ascii="Roboto Condensed Light" w:hAnsi="Roboto Condensed Light"/>
          <w:color w:val="002060"/>
          <w:sz w:val="26"/>
          <w:szCs w:val="26"/>
          <w:lang w:val="uk-UA"/>
        </w:rPr>
        <w:t xml:space="preserve">п.п.14.1.159 п.14.1 статті 14 </w:t>
      </w:r>
      <w:r>
        <w:rPr>
          <w:rFonts w:ascii="Roboto Condensed Light" w:hAnsi="Roboto Condensed Light"/>
          <w:color w:val="002060"/>
          <w:sz w:val="26"/>
          <w:szCs w:val="26"/>
          <w:lang w:val="uk-UA"/>
        </w:rPr>
        <w:t>ПК</w:t>
      </w:r>
      <w:r w:rsidRPr="00F40C79">
        <w:rPr>
          <w:rFonts w:ascii="Roboto Condensed Light" w:hAnsi="Roboto Condensed Light"/>
          <w:color w:val="002060"/>
          <w:sz w:val="26"/>
          <w:szCs w:val="26"/>
          <w:lang w:val="uk-UA"/>
        </w:rPr>
        <w:t xml:space="preserve"> України</w:t>
      </w:r>
      <w:r>
        <w:rPr>
          <w:rFonts w:ascii="Roboto Condensed Light" w:hAnsi="Roboto Condensed Light"/>
          <w:color w:val="002060"/>
          <w:sz w:val="26"/>
          <w:szCs w:val="26"/>
          <w:lang w:val="uk-UA"/>
        </w:rPr>
        <w:t xml:space="preserve"> та стаття 1 Закону України «</w:t>
      </w:r>
      <w:r w:rsidRPr="00F40C79">
        <w:rPr>
          <w:rFonts w:ascii="Roboto Condensed Light" w:hAnsi="Roboto Condensed Light"/>
          <w:color w:val="002060"/>
          <w:sz w:val="26"/>
          <w:szCs w:val="26"/>
          <w:lang w:val="uk-UA"/>
        </w:rPr>
        <w:t>Про</w:t>
      </w:r>
      <w:r>
        <w:rPr>
          <w:rFonts w:ascii="Roboto Condensed Light" w:hAnsi="Roboto Condensed Light"/>
          <w:color w:val="002060"/>
          <w:sz w:val="26"/>
          <w:szCs w:val="26"/>
          <w:lang w:val="uk-UA"/>
        </w:rPr>
        <w:t xml:space="preserve"> захист економічної конкуренції» містять визначення таких понять як «</w:t>
      </w:r>
      <w:r w:rsidRPr="00F40C79">
        <w:rPr>
          <w:rFonts w:ascii="Roboto Condensed Light" w:hAnsi="Roboto Condensed Light"/>
          <w:color w:val="002060"/>
          <w:sz w:val="26"/>
          <w:szCs w:val="26"/>
          <w:lang w:val="uk-UA"/>
        </w:rPr>
        <w:t>заінтересовані особи</w:t>
      </w:r>
      <w:r>
        <w:rPr>
          <w:rFonts w:ascii="Roboto Condensed Light" w:hAnsi="Roboto Condensed Light"/>
          <w:color w:val="002060"/>
          <w:sz w:val="26"/>
          <w:szCs w:val="26"/>
          <w:lang w:val="uk-UA"/>
        </w:rPr>
        <w:t>»</w:t>
      </w:r>
      <w:r w:rsidRPr="00F40C79">
        <w:rPr>
          <w:rFonts w:ascii="Roboto Condensed Light" w:hAnsi="Roboto Condensed Light"/>
          <w:color w:val="002060"/>
          <w:sz w:val="26"/>
          <w:szCs w:val="26"/>
          <w:lang w:val="uk-UA"/>
        </w:rPr>
        <w:t xml:space="preserve"> та </w:t>
      </w:r>
      <w:r>
        <w:rPr>
          <w:rFonts w:ascii="Roboto Condensed Light" w:hAnsi="Roboto Condensed Light"/>
          <w:color w:val="002060"/>
          <w:sz w:val="26"/>
          <w:szCs w:val="26"/>
          <w:lang w:val="uk-UA"/>
        </w:rPr>
        <w:t>«пов'язані особи».</w:t>
      </w:r>
    </w:p>
    <w:p w14:paraId="13CCC5ED" w14:textId="77777777" w:rsidR="007816E9" w:rsidRDefault="007816E9" w:rsidP="007816E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Якщо спірні правочини укладені</w:t>
      </w:r>
      <w:r w:rsidRPr="00CC4116">
        <w:rPr>
          <w:rFonts w:ascii="Roboto Condensed Light" w:hAnsi="Roboto Condensed Light"/>
          <w:color w:val="002060"/>
          <w:sz w:val="26"/>
          <w:szCs w:val="26"/>
          <w:lang w:val="uk-UA"/>
        </w:rPr>
        <w:t xml:space="preserve"> </w:t>
      </w:r>
      <w:r w:rsidRPr="00F40C79">
        <w:rPr>
          <w:rFonts w:ascii="Roboto Condensed Light" w:hAnsi="Roboto Condensed Light"/>
          <w:color w:val="002060"/>
          <w:sz w:val="26"/>
          <w:szCs w:val="26"/>
          <w:lang w:val="uk-UA"/>
        </w:rPr>
        <w:t xml:space="preserve">у так званий </w:t>
      </w:r>
      <w:r>
        <w:rPr>
          <w:rFonts w:ascii="Roboto Condensed Light" w:hAnsi="Roboto Condensed Light"/>
          <w:color w:val="002060"/>
          <w:sz w:val="26"/>
          <w:szCs w:val="26"/>
          <w:lang w:val="uk-UA"/>
        </w:rPr>
        <w:t>«</w:t>
      </w:r>
      <w:r w:rsidRPr="00F40C79">
        <w:rPr>
          <w:rFonts w:ascii="Roboto Condensed Light" w:hAnsi="Roboto Condensed Light"/>
          <w:color w:val="002060"/>
          <w:sz w:val="26"/>
          <w:szCs w:val="26"/>
          <w:lang w:val="uk-UA"/>
        </w:rPr>
        <w:t>підозрілий період</w:t>
      </w:r>
      <w:r>
        <w:rPr>
          <w:rFonts w:ascii="Roboto Condensed Light" w:hAnsi="Roboto Condensed Light"/>
          <w:color w:val="002060"/>
          <w:sz w:val="26"/>
          <w:szCs w:val="26"/>
          <w:lang w:val="uk-UA"/>
        </w:rPr>
        <w:t>»</w:t>
      </w:r>
      <w:r w:rsidRPr="00F40C79">
        <w:rPr>
          <w:rFonts w:ascii="Roboto Condensed Light" w:hAnsi="Roboto Condensed Light"/>
          <w:color w:val="002060"/>
          <w:sz w:val="26"/>
          <w:szCs w:val="26"/>
          <w:lang w:val="uk-UA"/>
        </w:rPr>
        <w:t xml:space="preserve"> (в межах 3 років до </w:t>
      </w:r>
      <w:r w:rsidR="00B45442">
        <w:rPr>
          <w:rFonts w:ascii="Roboto Condensed Light" w:hAnsi="Roboto Condensed Light"/>
          <w:color w:val="002060"/>
          <w:sz w:val="26"/>
          <w:szCs w:val="26"/>
          <w:lang w:val="uk-UA"/>
        </w:rPr>
        <w:t>відкриття</w:t>
      </w:r>
      <w:r w:rsidRPr="00F40C79">
        <w:rPr>
          <w:rFonts w:ascii="Roboto Condensed Light" w:hAnsi="Roboto Condensed Light"/>
          <w:color w:val="002060"/>
          <w:sz w:val="26"/>
          <w:szCs w:val="26"/>
          <w:lang w:val="uk-UA"/>
        </w:rPr>
        <w:t xml:space="preserve"> провадження у справі про банкрутство) із заінтересованою особою, </w:t>
      </w:r>
      <w:r>
        <w:rPr>
          <w:rFonts w:ascii="Roboto Condensed Light" w:hAnsi="Roboto Condensed Light"/>
          <w:color w:val="002060"/>
          <w:sz w:val="26"/>
          <w:szCs w:val="26"/>
          <w:lang w:val="uk-UA"/>
        </w:rPr>
        <w:t xml:space="preserve">тобто особою, яка </w:t>
      </w:r>
      <w:r w:rsidRPr="00F40C79">
        <w:rPr>
          <w:rFonts w:ascii="Roboto Condensed Light" w:hAnsi="Roboto Condensed Light"/>
          <w:color w:val="002060"/>
          <w:sz w:val="26"/>
          <w:szCs w:val="26"/>
          <w:lang w:val="uk-UA"/>
        </w:rPr>
        <w:t xml:space="preserve">на час </w:t>
      </w:r>
      <w:r>
        <w:rPr>
          <w:rFonts w:ascii="Roboto Condensed Light" w:hAnsi="Roboto Condensed Light"/>
          <w:color w:val="002060"/>
          <w:sz w:val="26"/>
          <w:szCs w:val="26"/>
          <w:lang w:val="uk-UA"/>
        </w:rPr>
        <w:t xml:space="preserve">їх </w:t>
      </w:r>
      <w:r w:rsidRPr="00F40C79">
        <w:rPr>
          <w:rFonts w:ascii="Roboto Condensed Light" w:hAnsi="Roboto Condensed Light"/>
          <w:color w:val="002060"/>
          <w:sz w:val="26"/>
          <w:szCs w:val="26"/>
          <w:lang w:val="uk-UA"/>
        </w:rPr>
        <w:t>укладення, хоч і опосередковано (через третіх осіб), однак бу</w:t>
      </w:r>
      <w:r>
        <w:rPr>
          <w:rFonts w:ascii="Roboto Condensed Light" w:hAnsi="Roboto Condensed Light"/>
          <w:color w:val="002060"/>
          <w:sz w:val="26"/>
          <w:szCs w:val="26"/>
          <w:lang w:val="uk-UA"/>
        </w:rPr>
        <w:t>ла</w:t>
      </w:r>
      <w:r w:rsidRPr="00F40C79">
        <w:rPr>
          <w:rFonts w:ascii="Roboto Condensed Light" w:hAnsi="Roboto Condensed Light"/>
          <w:color w:val="002060"/>
          <w:sz w:val="26"/>
          <w:szCs w:val="26"/>
          <w:lang w:val="uk-UA"/>
        </w:rPr>
        <w:t xml:space="preserve"> одночасно кінцевим </w:t>
      </w:r>
      <w:proofErr w:type="spellStart"/>
      <w:r w:rsidRPr="00F40C79">
        <w:rPr>
          <w:rFonts w:ascii="Roboto Condensed Light" w:hAnsi="Roboto Condensed Light"/>
          <w:color w:val="002060"/>
          <w:sz w:val="26"/>
          <w:szCs w:val="26"/>
          <w:lang w:val="uk-UA"/>
        </w:rPr>
        <w:t>бенефіціарним</w:t>
      </w:r>
      <w:proofErr w:type="spellEnd"/>
      <w:r w:rsidRPr="00F40C79">
        <w:rPr>
          <w:rFonts w:ascii="Roboto Condensed Light" w:hAnsi="Roboto Condensed Light"/>
          <w:color w:val="002060"/>
          <w:sz w:val="26"/>
          <w:szCs w:val="26"/>
          <w:lang w:val="uk-UA"/>
        </w:rPr>
        <w:t xml:space="preserve"> власником </w:t>
      </w:r>
      <w:r>
        <w:rPr>
          <w:rFonts w:ascii="Roboto Condensed Light" w:hAnsi="Roboto Condensed Light"/>
          <w:color w:val="002060"/>
          <w:sz w:val="26"/>
          <w:szCs w:val="26"/>
          <w:lang w:val="uk-UA"/>
        </w:rPr>
        <w:t>обох юридичних осіб – сторін договору купівлі-продажу, а</w:t>
      </w:r>
      <w:r w:rsidRPr="00F40C79">
        <w:rPr>
          <w:rFonts w:ascii="Roboto Condensed Light" w:hAnsi="Roboto Condensed Light"/>
          <w:color w:val="002060"/>
          <w:sz w:val="26"/>
          <w:szCs w:val="26"/>
          <w:lang w:val="uk-UA"/>
        </w:rPr>
        <w:t xml:space="preserve"> відтак </w:t>
      </w:r>
      <w:r>
        <w:rPr>
          <w:rFonts w:ascii="Roboto Condensed Light" w:hAnsi="Roboto Condensed Light"/>
          <w:color w:val="002060"/>
          <w:sz w:val="26"/>
          <w:szCs w:val="26"/>
          <w:lang w:val="uk-UA"/>
        </w:rPr>
        <w:t>могла</w:t>
      </w:r>
      <w:r w:rsidRPr="00F40C79">
        <w:rPr>
          <w:rFonts w:ascii="Roboto Condensed Light" w:hAnsi="Roboto Condensed Light"/>
          <w:color w:val="002060"/>
          <w:sz w:val="26"/>
          <w:szCs w:val="26"/>
          <w:lang w:val="uk-UA"/>
        </w:rPr>
        <w:t xml:space="preserve"> впливати як на встановлення/усунення обмежень щодо вчинення значних правочинів, так і щодо укладення правочинів, які порушують права та законні інтереси інших кредиторів боржника</w:t>
      </w:r>
      <w:r>
        <w:rPr>
          <w:rFonts w:ascii="Roboto Condensed Light" w:hAnsi="Roboto Condensed Light"/>
          <w:color w:val="002060"/>
          <w:sz w:val="26"/>
          <w:szCs w:val="26"/>
          <w:lang w:val="uk-UA"/>
        </w:rPr>
        <w:t>, то ці</w:t>
      </w:r>
      <w:r w:rsidRPr="00F40C79">
        <w:rPr>
          <w:rFonts w:ascii="Roboto Condensed Light" w:hAnsi="Roboto Condensed Light"/>
          <w:color w:val="002060"/>
          <w:sz w:val="26"/>
          <w:szCs w:val="26"/>
          <w:lang w:val="uk-UA"/>
        </w:rPr>
        <w:t xml:space="preserve"> правочини </w:t>
      </w:r>
      <w:r>
        <w:rPr>
          <w:rFonts w:ascii="Roboto Condensed Light" w:hAnsi="Roboto Condensed Light"/>
          <w:color w:val="002060"/>
          <w:sz w:val="26"/>
          <w:szCs w:val="26"/>
          <w:lang w:val="uk-UA"/>
        </w:rPr>
        <w:t xml:space="preserve">є такими, що </w:t>
      </w:r>
      <w:r w:rsidRPr="00F40C79">
        <w:rPr>
          <w:rFonts w:ascii="Roboto Condensed Light" w:hAnsi="Roboto Condensed Light"/>
          <w:color w:val="002060"/>
          <w:sz w:val="26"/>
          <w:szCs w:val="26"/>
          <w:lang w:val="uk-UA"/>
        </w:rPr>
        <w:t xml:space="preserve">укладено з юридичною особою, з якою боржник перебуває під контролем третьої особи, що є однією з підстав для визнання договорів недійсними на підставі частини другої статті 42 </w:t>
      </w:r>
      <w:proofErr w:type="spellStart"/>
      <w:r w:rsidRPr="00F40C79">
        <w:rPr>
          <w:rFonts w:ascii="Roboto Condensed Light" w:hAnsi="Roboto Condensed Light"/>
          <w:color w:val="002060"/>
          <w:sz w:val="26"/>
          <w:szCs w:val="26"/>
          <w:lang w:val="uk-UA"/>
        </w:rPr>
        <w:t>КУзПБ</w:t>
      </w:r>
      <w:proofErr w:type="spellEnd"/>
      <w:r w:rsidRPr="00F40C79">
        <w:rPr>
          <w:rFonts w:ascii="Roboto Condensed Light" w:hAnsi="Roboto Condensed Light"/>
          <w:color w:val="002060"/>
          <w:sz w:val="26"/>
          <w:szCs w:val="26"/>
          <w:lang w:val="uk-UA"/>
        </w:rPr>
        <w:t>.</w:t>
      </w:r>
    </w:p>
    <w:p w14:paraId="31D1D683" w14:textId="77777777" w:rsidR="007816E9" w:rsidRDefault="007816E9" w:rsidP="007816E9">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lastRenderedPageBreak/>
        <w:t>Детал</w:t>
      </w:r>
      <w:r>
        <w:rPr>
          <w:rFonts w:ascii="Roboto Condensed Light" w:hAnsi="Roboto Condensed Light"/>
          <w:i/>
          <w:iCs/>
          <w:color w:val="002060"/>
          <w:sz w:val="20"/>
          <w:szCs w:val="20"/>
          <w:lang w:val="uk-UA"/>
        </w:rPr>
        <w:t>ьніше з текстом постанови від 09</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CC4116">
        <w:rPr>
          <w:rFonts w:ascii="Roboto Condensed Light" w:hAnsi="Roboto Condensed Light"/>
          <w:i/>
          <w:iCs/>
          <w:color w:val="002060"/>
          <w:sz w:val="20"/>
          <w:szCs w:val="20"/>
          <w:lang w:val="uk-UA"/>
        </w:rPr>
        <w:t xml:space="preserve">906/43/22 (906/458/22)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16" w:history="1">
        <w:r w:rsidRPr="001E6224">
          <w:rPr>
            <w:rStyle w:val="a3"/>
            <w:rFonts w:ascii="Roboto Condensed Light" w:hAnsi="Roboto Condensed Light"/>
            <w:iCs/>
            <w:sz w:val="20"/>
            <w:szCs w:val="20"/>
            <w:lang w:val="uk-UA"/>
          </w:rPr>
          <w:t>https://reyestr.court.gov.ua/Review/110998005</w:t>
        </w:r>
      </w:hyperlink>
      <w:r>
        <w:rPr>
          <w:rFonts w:ascii="Roboto Condensed Light" w:hAnsi="Roboto Condensed Light"/>
          <w:i/>
          <w:iCs/>
          <w:color w:val="002060"/>
          <w:sz w:val="20"/>
          <w:szCs w:val="20"/>
          <w:lang w:val="uk-UA"/>
        </w:rPr>
        <w:t>.</w:t>
      </w:r>
    </w:p>
    <w:p w14:paraId="5A1F2905" w14:textId="77777777" w:rsidR="00082D0C" w:rsidRPr="00971778" w:rsidRDefault="00082D0C" w:rsidP="007A155B">
      <w:pPr>
        <w:spacing w:after="0" w:line="240" w:lineRule="auto"/>
        <w:ind w:firstLine="680"/>
        <w:rPr>
          <w:rFonts w:ascii="Roboto Condensed Light" w:eastAsia="Times New Roman" w:hAnsi="Roboto Condensed Light"/>
          <w:b/>
          <w:bCs/>
          <w:color w:val="1F3864"/>
          <w:sz w:val="26"/>
          <w:szCs w:val="26"/>
          <w:lang w:val="uk-UA" w:eastAsia="uk-UA"/>
        </w:rPr>
      </w:pPr>
    </w:p>
    <w:p w14:paraId="78757EF4" w14:textId="77777777" w:rsidR="00C8279B" w:rsidRPr="00C8279B" w:rsidRDefault="00C8279B" w:rsidP="00C8279B">
      <w:pPr>
        <w:spacing w:after="0" w:line="240" w:lineRule="auto"/>
        <w:ind w:firstLine="680"/>
        <w:jc w:val="both"/>
        <w:rPr>
          <w:rFonts w:ascii="Roboto Condensed Light" w:hAnsi="Roboto Condensed Light"/>
          <w:b/>
          <w:color w:val="0070C0"/>
          <w:sz w:val="26"/>
          <w:szCs w:val="26"/>
          <w:lang w:val="uk-UA"/>
        </w:rPr>
      </w:pPr>
      <w:bookmarkStart w:id="6" w:name="_Hlk77340241"/>
      <w:bookmarkEnd w:id="5"/>
      <w:r>
        <w:rPr>
          <w:rFonts w:ascii="Roboto Condensed Light" w:hAnsi="Roboto Condensed Light"/>
          <w:b/>
          <w:color w:val="0070C0"/>
          <w:sz w:val="26"/>
          <w:szCs w:val="26"/>
          <w:lang w:val="uk-UA"/>
        </w:rPr>
        <w:t xml:space="preserve">Щодо застосування до </w:t>
      </w:r>
      <w:r w:rsidRPr="00C8279B">
        <w:rPr>
          <w:rFonts w:ascii="Roboto Condensed Light" w:hAnsi="Roboto Condensed Light"/>
          <w:b/>
          <w:color w:val="0070C0"/>
          <w:sz w:val="26"/>
          <w:szCs w:val="26"/>
          <w:lang w:val="uk-UA"/>
        </w:rPr>
        <w:t>позовних вимог про визнання недійсними договорів загальн</w:t>
      </w:r>
      <w:r>
        <w:rPr>
          <w:rFonts w:ascii="Roboto Condensed Light" w:hAnsi="Roboto Condensed Light"/>
          <w:b/>
          <w:color w:val="0070C0"/>
          <w:sz w:val="26"/>
          <w:szCs w:val="26"/>
          <w:lang w:val="uk-UA"/>
        </w:rPr>
        <w:t>ої</w:t>
      </w:r>
      <w:r w:rsidRPr="00C8279B">
        <w:rPr>
          <w:rFonts w:ascii="Roboto Condensed Light" w:hAnsi="Roboto Condensed Light"/>
          <w:b/>
          <w:color w:val="0070C0"/>
          <w:sz w:val="26"/>
          <w:szCs w:val="26"/>
          <w:lang w:val="uk-UA"/>
        </w:rPr>
        <w:t xml:space="preserve"> позовн</w:t>
      </w:r>
      <w:r>
        <w:rPr>
          <w:rFonts w:ascii="Roboto Condensed Light" w:hAnsi="Roboto Condensed Light"/>
          <w:b/>
          <w:color w:val="0070C0"/>
          <w:sz w:val="26"/>
          <w:szCs w:val="26"/>
          <w:lang w:val="uk-UA"/>
        </w:rPr>
        <w:t>ої</w:t>
      </w:r>
      <w:r w:rsidR="00B45442">
        <w:rPr>
          <w:rFonts w:ascii="Roboto Condensed Light" w:hAnsi="Roboto Condensed Light"/>
          <w:b/>
          <w:color w:val="0070C0"/>
          <w:sz w:val="26"/>
          <w:szCs w:val="26"/>
          <w:lang w:val="uk-UA"/>
        </w:rPr>
        <w:t xml:space="preserve"> давності</w:t>
      </w:r>
    </w:p>
    <w:p w14:paraId="4E94442F" w14:textId="77777777" w:rsidR="00C8279B" w:rsidRPr="00C8279B" w:rsidRDefault="00C8279B" w:rsidP="00C8279B">
      <w:pPr>
        <w:spacing w:after="0" w:line="240" w:lineRule="auto"/>
        <w:ind w:firstLine="680"/>
        <w:jc w:val="both"/>
        <w:rPr>
          <w:rFonts w:ascii="Roboto Condensed Light" w:hAnsi="Roboto Condensed Light"/>
          <w:color w:val="002060"/>
          <w:sz w:val="26"/>
          <w:szCs w:val="26"/>
          <w:lang w:val="uk-UA"/>
        </w:rPr>
      </w:pPr>
      <w:r w:rsidRPr="00C8279B">
        <w:rPr>
          <w:rFonts w:ascii="Roboto Condensed Light" w:hAnsi="Roboto Condensed Light"/>
          <w:color w:val="002060"/>
          <w:sz w:val="26"/>
          <w:szCs w:val="26"/>
          <w:lang w:val="uk-UA"/>
        </w:rPr>
        <w:t xml:space="preserve">Якщо позовні вимоги господарським судом визнано обґрунтованими, а стороною у справі заявлено про сплив позовної давності, суд зобов'язаний застосувати до спірних правовідносин положення ст. 267 ЦК України і вирішити питання про наслідки такого спливу (тобто або відмовити в позові у зв'язку зі </w:t>
      </w:r>
      <w:proofErr w:type="spellStart"/>
      <w:r w:rsidRPr="00C8279B">
        <w:rPr>
          <w:rFonts w:ascii="Roboto Condensed Light" w:hAnsi="Roboto Condensed Light"/>
          <w:color w:val="002060"/>
          <w:sz w:val="26"/>
          <w:szCs w:val="26"/>
          <w:lang w:val="uk-UA"/>
        </w:rPr>
        <w:t>спливом</w:t>
      </w:r>
      <w:proofErr w:type="spellEnd"/>
      <w:r w:rsidRPr="00C8279B">
        <w:rPr>
          <w:rFonts w:ascii="Roboto Condensed Light" w:hAnsi="Roboto Condensed Light"/>
          <w:color w:val="002060"/>
          <w:sz w:val="26"/>
          <w:szCs w:val="26"/>
          <w:lang w:val="uk-UA"/>
        </w:rPr>
        <w:t xml:space="preserve"> позовної давності, або за наявності поважних причин її пропущення захистити порушене право, але в будь-якому разі вирішити спір з посиланням на зазначену норму).</w:t>
      </w:r>
    </w:p>
    <w:p w14:paraId="2908AE7F" w14:textId="77777777" w:rsidR="00C8279B" w:rsidRPr="00C8279B" w:rsidRDefault="00C8279B" w:rsidP="00C8279B">
      <w:pPr>
        <w:spacing w:after="0" w:line="240" w:lineRule="auto"/>
        <w:ind w:firstLine="680"/>
        <w:jc w:val="both"/>
        <w:rPr>
          <w:rFonts w:ascii="Roboto Condensed Light" w:hAnsi="Roboto Condensed Light"/>
          <w:color w:val="002060"/>
          <w:sz w:val="26"/>
          <w:szCs w:val="26"/>
          <w:lang w:val="uk-UA"/>
        </w:rPr>
      </w:pPr>
      <w:r w:rsidRPr="00C8279B">
        <w:rPr>
          <w:rFonts w:ascii="Roboto Condensed Light" w:hAnsi="Roboto Condensed Light"/>
          <w:color w:val="002060"/>
          <w:sz w:val="26"/>
          <w:szCs w:val="26"/>
          <w:lang w:val="uk-UA"/>
        </w:rPr>
        <w:t>Для визначення моменту виникнення права на позов важливими є як об'єктивні (сам факт порушення права), так і суб'єктивні (особа довідалася або повинна була довідатись про це порушення) чинники. Отже, у випадку звернення з позовом заінтересованої особи, яка не є стороною правочину, однак оспорюваний нею правочин порушує її права та інтереси, перебіг позовної давності розпочинається з встановлення судом обставин коли така особа дізналася або повинна була дізнатися (мала можливість дізнатися) про порушення свого права.</w:t>
      </w:r>
    </w:p>
    <w:p w14:paraId="4D1AF56F" w14:textId="77777777" w:rsidR="00C8279B" w:rsidRPr="00C8279B" w:rsidRDefault="00C8279B" w:rsidP="00C8279B">
      <w:pPr>
        <w:spacing w:after="0" w:line="240" w:lineRule="auto"/>
        <w:ind w:firstLine="680"/>
        <w:jc w:val="both"/>
        <w:rPr>
          <w:rFonts w:ascii="Roboto Condensed Light" w:hAnsi="Roboto Condensed Light"/>
          <w:color w:val="002060"/>
          <w:sz w:val="26"/>
          <w:szCs w:val="26"/>
          <w:lang w:val="uk-UA"/>
        </w:rPr>
      </w:pPr>
      <w:r w:rsidRPr="00C8279B">
        <w:rPr>
          <w:rFonts w:ascii="Roboto Condensed Light" w:hAnsi="Roboto Condensed Light"/>
          <w:color w:val="002060"/>
          <w:sz w:val="26"/>
          <w:szCs w:val="26"/>
          <w:lang w:val="uk-UA"/>
        </w:rPr>
        <w:t>Аналіз стану поінформованості особи, вираженого законодавцем у формулюванні суб'єктивних чинників "довідалася" та "могла довідатися" у ст. 261 ЦК України, дає підстави для висновку про презумпцію можливості та обов'язку особи знати про стан своїх майнових прав, а тому доведення факту, через який позивач не знав про порушення свого цивільного права і саме з цієї причини не звернувся за його захистом до суду, недостатньо.</w:t>
      </w:r>
    </w:p>
    <w:p w14:paraId="1E467F1D" w14:textId="77777777" w:rsidR="00C8279B" w:rsidRPr="00C8279B" w:rsidRDefault="00C8279B" w:rsidP="00C8279B">
      <w:pPr>
        <w:spacing w:after="0" w:line="240" w:lineRule="auto"/>
        <w:ind w:firstLine="680"/>
        <w:jc w:val="both"/>
        <w:rPr>
          <w:rFonts w:ascii="Roboto Condensed Light" w:hAnsi="Roboto Condensed Light"/>
          <w:color w:val="002060"/>
          <w:sz w:val="26"/>
          <w:szCs w:val="26"/>
          <w:lang w:val="uk-UA"/>
        </w:rPr>
      </w:pPr>
      <w:r w:rsidRPr="00C8279B">
        <w:rPr>
          <w:rFonts w:ascii="Roboto Condensed Light" w:hAnsi="Roboto Condensed Light"/>
          <w:color w:val="002060"/>
          <w:sz w:val="26"/>
          <w:szCs w:val="26"/>
          <w:lang w:val="uk-UA"/>
        </w:rPr>
        <w:t>Позивач повинен також довести той факт, що він не міг дізнатися про порушення свого цивільного права з моменту укладення договору, що також випливає із загального правила, встановленого ст. 74 ГПК України, про обов'язковість доведення стороною спору тих обставин, на які вона посилається як на підставу своїх вимог та заперечень. Відповідач, навпаки, мусить довести, що інформацію про порушення можна було отримати раніше.</w:t>
      </w:r>
    </w:p>
    <w:p w14:paraId="11874292" w14:textId="77777777" w:rsidR="007A155B" w:rsidRDefault="007A155B" w:rsidP="007A155B">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 xml:space="preserve">ьніше з текстом постанови від </w:t>
      </w:r>
      <w:r w:rsidR="00C8279B">
        <w:rPr>
          <w:rFonts w:ascii="Roboto Condensed Light" w:hAnsi="Roboto Condensed Light"/>
          <w:i/>
          <w:iCs/>
          <w:color w:val="002060"/>
          <w:sz w:val="20"/>
          <w:szCs w:val="20"/>
          <w:lang w:val="uk-UA"/>
        </w:rPr>
        <w:t>18</w:t>
      </w:r>
      <w:r w:rsidRPr="00971778">
        <w:rPr>
          <w:rFonts w:ascii="Roboto Condensed Light" w:hAnsi="Roboto Condensed Light"/>
          <w:i/>
          <w:iCs/>
          <w:color w:val="002060"/>
          <w:sz w:val="20"/>
          <w:szCs w:val="20"/>
          <w:lang w:val="uk-UA"/>
        </w:rPr>
        <w:t>.0</w:t>
      </w:r>
      <w:r w:rsidR="00C8279B">
        <w:rPr>
          <w:rFonts w:ascii="Roboto Condensed Light" w:hAnsi="Roboto Condensed Light"/>
          <w:i/>
          <w:iCs/>
          <w:color w:val="002060"/>
          <w:sz w:val="20"/>
          <w:szCs w:val="20"/>
          <w:lang w:val="uk-UA"/>
        </w:rPr>
        <w:t>5</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00C8279B" w:rsidRPr="00C8279B">
        <w:rPr>
          <w:rFonts w:ascii="Roboto Condensed Light" w:hAnsi="Roboto Condensed Light"/>
          <w:i/>
          <w:iCs/>
          <w:color w:val="002060"/>
          <w:sz w:val="20"/>
          <w:szCs w:val="20"/>
          <w:lang w:val="uk-UA"/>
        </w:rPr>
        <w:t>33/29 (914/2953/21)</w:t>
      </w:r>
      <w:r w:rsidRPr="00971778">
        <w:rPr>
          <w:rFonts w:ascii="Roboto Condensed Light" w:hAnsi="Roboto Condensed Light"/>
          <w:i/>
          <w:iCs/>
          <w:color w:val="002060"/>
          <w:sz w:val="20"/>
          <w:szCs w:val="20"/>
          <w:lang w:val="uk-UA"/>
        </w:rPr>
        <w:t xml:space="preserve"> можна ознайомитися за</w:t>
      </w:r>
      <w:r>
        <w:rPr>
          <w:rFonts w:ascii="Roboto Condensed Light" w:hAnsi="Roboto Condensed Light"/>
          <w:i/>
          <w:iCs/>
          <w:color w:val="002060"/>
          <w:sz w:val="20"/>
          <w:szCs w:val="20"/>
          <w:lang w:val="uk-UA"/>
        </w:rPr>
        <w:t xml:space="preserve"> </w:t>
      </w:r>
      <w:r w:rsidR="00C8279B">
        <w:rPr>
          <w:rFonts w:ascii="Roboto Condensed Light" w:hAnsi="Roboto Condensed Light"/>
          <w:i/>
          <w:iCs/>
          <w:color w:val="002060"/>
          <w:sz w:val="20"/>
          <w:szCs w:val="20"/>
          <w:lang w:val="uk-UA"/>
        </w:rPr>
        <w:t xml:space="preserve">посиланням </w:t>
      </w:r>
      <w:hyperlink r:id="rId17" w:history="1">
        <w:r w:rsidR="00C8279B" w:rsidRPr="00237881">
          <w:rPr>
            <w:rStyle w:val="a3"/>
            <w:rFonts w:ascii="Roboto Condensed Light" w:hAnsi="Roboto Condensed Light"/>
            <w:iCs/>
            <w:sz w:val="20"/>
            <w:szCs w:val="20"/>
            <w:lang w:val="uk-UA"/>
          </w:rPr>
          <w:t>https://reyestr.court.gov.ua/Review/110998003</w:t>
        </w:r>
      </w:hyperlink>
      <w:r w:rsidR="00C8279B">
        <w:rPr>
          <w:rFonts w:ascii="Roboto Condensed Light" w:hAnsi="Roboto Condensed Light"/>
          <w:i/>
          <w:iCs/>
          <w:color w:val="002060"/>
          <w:sz w:val="20"/>
          <w:szCs w:val="20"/>
          <w:lang w:val="uk-UA"/>
        </w:rPr>
        <w:t>.</w:t>
      </w:r>
    </w:p>
    <w:p w14:paraId="0D119603" w14:textId="77777777" w:rsidR="00C8279B" w:rsidRDefault="00C8279B" w:rsidP="007A155B">
      <w:pPr>
        <w:spacing w:after="0" w:line="240" w:lineRule="auto"/>
        <w:ind w:firstLine="680"/>
        <w:jc w:val="both"/>
        <w:rPr>
          <w:rFonts w:ascii="Roboto Condensed Light" w:hAnsi="Roboto Condensed Light"/>
          <w:i/>
          <w:iCs/>
          <w:color w:val="002060"/>
          <w:sz w:val="20"/>
          <w:szCs w:val="20"/>
          <w:lang w:val="uk-UA"/>
        </w:rPr>
      </w:pPr>
    </w:p>
    <w:p w14:paraId="76B4A2B0" w14:textId="77777777" w:rsidR="007A155B" w:rsidRDefault="007A155B" w:rsidP="007A155B">
      <w:pPr>
        <w:spacing w:after="0" w:line="240" w:lineRule="auto"/>
        <w:ind w:firstLine="680"/>
        <w:jc w:val="both"/>
        <w:rPr>
          <w:rFonts w:ascii="Roboto Condensed Light" w:hAnsi="Roboto Condensed Light"/>
          <w:color w:val="002060"/>
          <w:sz w:val="26"/>
          <w:szCs w:val="26"/>
          <w:lang w:val="uk-UA"/>
        </w:rPr>
      </w:pPr>
    </w:p>
    <w:p w14:paraId="0AD24396" w14:textId="77777777" w:rsidR="007A155B" w:rsidRDefault="007A155B" w:rsidP="007A155B">
      <w:pPr>
        <w:spacing w:after="0" w:line="240" w:lineRule="auto"/>
        <w:ind w:firstLine="680"/>
        <w:jc w:val="both"/>
        <w:rPr>
          <w:rFonts w:ascii="Roboto Condensed Light" w:hAnsi="Roboto Condensed Light"/>
          <w:b/>
          <w:color w:val="002060"/>
          <w:sz w:val="26"/>
          <w:szCs w:val="26"/>
          <w:lang w:val="uk-UA"/>
        </w:rPr>
      </w:pPr>
      <w:r>
        <w:rPr>
          <w:rFonts w:ascii="Roboto Condensed Light" w:hAnsi="Roboto Condensed Light"/>
          <w:b/>
          <w:color w:val="002060"/>
          <w:sz w:val="26"/>
          <w:szCs w:val="26"/>
          <w:lang w:val="uk-UA"/>
        </w:rPr>
        <w:t>РОЗПОРЯДЖЕННЯ МАЙНОМ БОРЖНИКА</w:t>
      </w:r>
    </w:p>
    <w:p w14:paraId="3F777888" w14:textId="77777777" w:rsidR="0075077C" w:rsidRDefault="0075077C" w:rsidP="0075077C">
      <w:pPr>
        <w:pStyle w:val="12"/>
      </w:pPr>
    </w:p>
    <w:p w14:paraId="6557C53B" w14:textId="77777777" w:rsidR="00B45442" w:rsidRPr="00B45442" w:rsidRDefault="00B45442" w:rsidP="00B45442">
      <w:pPr>
        <w:pStyle w:val="12"/>
      </w:pPr>
      <w:r w:rsidRPr="00B45442">
        <w:t>Щодо грошових вимог податкового органу у вигляді штрафної санкції та пені, нарахованих на суму боргу зі сплати міській раді орендної плати за землю</w:t>
      </w:r>
    </w:p>
    <w:p w14:paraId="733661BD" w14:textId="77777777" w:rsidR="00840852" w:rsidRPr="00840852" w:rsidRDefault="00660A38" w:rsidP="0084085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w:t>
      </w:r>
      <w:r w:rsidR="00840852" w:rsidRPr="00840852">
        <w:rPr>
          <w:rFonts w:ascii="Roboto Condensed Light" w:hAnsi="Roboto Condensed Light"/>
          <w:color w:val="002060"/>
          <w:sz w:val="26"/>
          <w:szCs w:val="26"/>
          <w:lang w:val="uk-UA"/>
        </w:rPr>
        <w:t>араховані штрафні санкції на суму основного боргу</w:t>
      </w:r>
      <w:r w:rsidR="00840852">
        <w:rPr>
          <w:rFonts w:ascii="Roboto Condensed Light" w:hAnsi="Roboto Condensed Light"/>
          <w:color w:val="002060"/>
          <w:sz w:val="26"/>
          <w:szCs w:val="26"/>
          <w:lang w:val="uk-UA"/>
        </w:rPr>
        <w:t xml:space="preserve"> є похідними вимогами. Водночас</w:t>
      </w:r>
      <w:r w:rsidR="00840852" w:rsidRPr="00840852">
        <w:rPr>
          <w:rFonts w:ascii="Roboto Condensed Light" w:hAnsi="Roboto Condensed Light"/>
          <w:color w:val="002060"/>
          <w:sz w:val="26"/>
          <w:szCs w:val="26"/>
          <w:lang w:val="uk-UA"/>
        </w:rPr>
        <w:t xml:space="preserve"> </w:t>
      </w:r>
      <w:r w:rsidR="00840852">
        <w:rPr>
          <w:rFonts w:ascii="Roboto Condensed Light" w:hAnsi="Roboto Condensed Light"/>
          <w:color w:val="002060"/>
          <w:sz w:val="26"/>
          <w:szCs w:val="26"/>
          <w:lang w:val="uk-UA"/>
        </w:rPr>
        <w:t>вони</w:t>
      </w:r>
      <w:r w:rsidR="00840852" w:rsidRPr="00840852">
        <w:rPr>
          <w:rFonts w:ascii="Roboto Condensed Light" w:hAnsi="Roboto Condensed Light"/>
          <w:color w:val="002060"/>
          <w:sz w:val="26"/>
          <w:szCs w:val="26"/>
          <w:lang w:val="uk-UA"/>
        </w:rPr>
        <w:t xml:space="preserve"> можуть виникати як на підставі договору, так і на підставі закону.  </w:t>
      </w:r>
    </w:p>
    <w:p w14:paraId="085092CA" w14:textId="77777777" w:rsidR="00840852" w:rsidRPr="00840852" w:rsidRDefault="00840852" w:rsidP="00840852">
      <w:pPr>
        <w:spacing w:after="0" w:line="240" w:lineRule="auto"/>
        <w:ind w:firstLine="680"/>
        <w:jc w:val="both"/>
        <w:rPr>
          <w:rFonts w:ascii="Roboto Condensed Light" w:hAnsi="Roboto Condensed Light"/>
          <w:color w:val="002060"/>
          <w:sz w:val="26"/>
          <w:szCs w:val="26"/>
          <w:lang w:val="uk-UA"/>
        </w:rPr>
      </w:pPr>
      <w:r w:rsidRPr="00840852">
        <w:rPr>
          <w:rFonts w:ascii="Roboto Condensed Light" w:hAnsi="Roboto Condensed Light"/>
          <w:color w:val="002060"/>
          <w:sz w:val="26"/>
          <w:szCs w:val="26"/>
          <w:lang w:val="uk-UA"/>
        </w:rPr>
        <w:t>Виходячи із системного аналізу норм земельного та податкового законодавства України, орендна плата за земельну ділянку, яка перебуває в державній або в комунальній власності, має под</w:t>
      </w:r>
      <w:r>
        <w:rPr>
          <w:rFonts w:ascii="Roboto Condensed Light" w:hAnsi="Roboto Condensed Light"/>
          <w:color w:val="002060"/>
          <w:sz w:val="26"/>
          <w:szCs w:val="26"/>
          <w:lang w:val="uk-UA"/>
        </w:rPr>
        <w:t>війну правову природу, оскільки</w:t>
      </w:r>
      <w:r w:rsidRPr="00840852">
        <w:rPr>
          <w:rFonts w:ascii="Roboto Condensed Light" w:hAnsi="Roboto Condensed Light"/>
          <w:color w:val="002060"/>
          <w:sz w:val="26"/>
          <w:szCs w:val="26"/>
          <w:lang w:val="uk-UA"/>
        </w:rPr>
        <w:t xml:space="preserve"> з одного боку, є передбаченим договором оренди землі платежем, який орендар вносить орендодавцеві за користування земельною ділянкою (частина перша статті 21 Закону України </w:t>
      </w:r>
      <w:r>
        <w:rPr>
          <w:rFonts w:ascii="Roboto Condensed Light" w:hAnsi="Roboto Condensed Light"/>
          <w:color w:val="002060"/>
          <w:sz w:val="26"/>
          <w:szCs w:val="26"/>
          <w:lang w:val="uk-UA"/>
        </w:rPr>
        <w:t>«</w:t>
      </w:r>
      <w:r w:rsidRPr="00840852">
        <w:rPr>
          <w:rFonts w:ascii="Roboto Condensed Light" w:hAnsi="Roboto Condensed Light"/>
          <w:color w:val="002060"/>
          <w:sz w:val="26"/>
          <w:szCs w:val="26"/>
          <w:lang w:val="uk-UA"/>
        </w:rPr>
        <w:t>Про оренду землі</w:t>
      </w:r>
      <w:r>
        <w:rPr>
          <w:rFonts w:ascii="Roboto Condensed Light" w:hAnsi="Roboto Condensed Light"/>
          <w:color w:val="002060"/>
          <w:sz w:val="26"/>
          <w:szCs w:val="26"/>
          <w:lang w:val="uk-UA"/>
        </w:rPr>
        <w:t>»</w:t>
      </w:r>
      <w:r w:rsidRPr="00840852">
        <w:rPr>
          <w:rFonts w:ascii="Roboto Condensed Light" w:hAnsi="Roboto Condensed Light"/>
          <w:color w:val="002060"/>
          <w:sz w:val="26"/>
          <w:szCs w:val="26"/>
          <w:lang w:val="uk-UA"/>
        </w:rPr>
        <w:t xml:space="preserve">, підпункт 14.1.136 пункту 14.1 статті 14 </w:t>
      </w:r>
      <w:r>
        <w:rPr>
          <w:rFonts w:ascii="Roboto Condensed Light" w:hAnsi="Roboto Condensed Light"/>
          <w:color w:val="002060"/>
          <w:sz w:val="26"/>
          <w:szCs w:val="26"/>
          <w:lang w:val="uk-UA"/>
        </w:rPr>
        <w:t>ПК</w:t>
      </w:r>
      <w:r w:rsidRPr="00840852">
        <w:rPr>
          <w:rFonts w:ascii="Roboto Condensed Light" w:hAnsi="Roboto Condensed Light"/>
          <w:color w:val="002060"/>
          <w:sz w:val="26"/>
          <w:szCs w:val="26"/>
          <w:lang w:val="uk-UA"/>
        </w:rPr>
        <w:t xml:space="preserve"> України), з другого боку, є однією з форм плати за землю як обов`язкового платежу в складі податку на майно нарівні із земельним податком (підпункт 14.1.147 пункту 14.1 статті 14 </w:t>
      </w:r>
      <w:r>
        <w:rPr>
          <w:rFonts w:ascii="Roboto Condensed Light" w:hAnsi="Roboto Condensed Light"/>
          <w:color w:val="002060"/>
          <w:sz w:val="26"/>
          <w:szCs w:val="26"/>
          <w:lang w:val="uk-UA"/>
        </w:rPr>
        <w:t>ПК</w:t>
      </w:r>
      <w:r w:rsidRPr="00840852">
        <w:rPr>
          <w:rFonts w:ascii="Roboto Condensed Light" w:hAnsi="Roboto Condensed Light"/>
          <w:color w:val="002060"/>
          <w:sz w:val="26"/>
          <w:szCs w:val="26"/>
          <w:lang w:val="uk-UA"/>
        </w:rPr>
        <w:t xml:space="preserve"> України). Такий висновок наведено, зокрема, в постановах </w:t>
      </w:r>
      <w:r>
        <w:rPr>
          <w:rFonts w:ascii="Roboto Condensed Light" w:hAnsi="Roboto Condensed Light"/>
          <w:color w:val="002060"/>
          <w:sz w:val="26"/>
          <w:szCs w:val="26"/>
          <w:lang w:val="uk-UA"/>
        </w:rPr>
        <w:t>ВС</w:t>
      </w:r>
      <w:r w:rsidRPr="00840852">
        <w:rPr>
          <w:rFonts w:ascii="Roboto Condensed Light" w:hAnsi="Roboto Condensed Light"/>
          <w:color w:val="002060"/>
          <w:sz w:val="26"/>
          <w:szCs w:val="26"/>
          <w:lang w:val="uk-UA"/>
        </w:rPr>
        <w:t xml:space="preserve"> від 13.10.2021 у справі № 910/14176/20, </w:t>
      </w:r>
      <w:r w:rsidR="006978C0">
        <w:rPr>
          <w:rFonts w:ascii="Roboto Condensed Light" w:hAnsi="Roboto Condensed Light"/>
          <w:color w:val="002060"/>
          <w:sz w:val="26"/>
          <w:szCs w:val="26"/>
          <w:lang w:val="uk-UA"/>
        </w:rPr>
        <w:t xml:space="preserve">від </w:t>
      </w:r>
      <w:r w:rsidRPr="00840852">
        <w:rPr>
          <w:rFonts w:ascii="Roboto Condensed Light" w:hAnsi="Roboto Condensed Light"/>
          <w:color w:val="002060"/>
          <w:sz w:val="26"/>
          <w:szCs w:val="26"/>
          <w:lang w:val="uk-UA"/>
        </w:rPr>
        <w:t>09.06.2020</w:t>
      </w:r>
      <w:r>
        <w:rPr>
          <w:rFonts w:ascii="Roboto Condensed Light" w:hAnsi="Roboto Condensed Light"/>
          <w:color w:val="002060"/>
          <w:sz w:val="26"/>
          <w:szCs w:val="26"/>
          <w:lang w:val="uk-UA"/>
        </w:rPr>
        <w:t xml:space="preserve">           </w:t>
      </w:r>
      <w:r w:rsidRPr="00840852">
        <w:rPr>
          <w:rFonts w:ascii="Roboto Condensed Light" w:hAnsi="Roboto Condensed Light"/>
          <w:color w:val="002060"/>
          <w:sz w:val="26"/>
          <w:szCs w:val="26"/>
          <w:lang w:val="uk-UA"/>
        </w:rPr>
        <w:t xml:space="preserve"> у справі № 911/2685/18.</w:t>
      </w:r>
    </w:p>
    <w:p w14:paraId="161BFE11" w14:textId="77777777" w:rsidR="00840852" w:rsidRPr="00840852" w:rsidRDefault="00840852" w:rsidP="00840852">
      <w:pPr>
        <w:spacing w:after="0" w:line="240" w:lineRule="auto"/>
        <w:ind w:firstLine="680"/>
        <w:jc w:val="both"/>
        <w:rPr>
          <w:rFonts w:ascii="Roboto Condensed Light" w:hAnsi="Roboto Condensed Light"/>
          <w:color w:val="002060"/>
          <w:sz w:val="26"/>
          <w:szCs w:val="26"/>
          <w:lang w:val="uk-UA"/>
        </w:rPr>
      </w:pPr>
      <w:r w:rsidRPr="00840852">
        <w:rPr>
          <w:rFonts w:ascii="Roboto Condensed Light" w:hAnsi="Roboto Condensed Light"/>
          <w:color w:val="002060"/>
          <w:sz w:val="26"/>
          <w:szCs w:val="26"/>
          <w:lang w:val="uk-UA"/>
        </w:rPr>
        <w:t xml:space="preserve">З аналізу норм ПК України можна зробити висновок, що для визначення розміру податку та орендної плати використовується нормативна грошова оцінка земельних ділянок, яка є базою оподаткування. Диспозиція статті 288 ПК України чітко розрізняє розмір орендної плати (яка визначається договором) та річну суму платежу (яка, в свою чергу, не може бути </w:t>
      </w:r>
      <w:r w:rsidRPr="00840852">
        <w:rPr>
          <w:rFonts w:ascii="Roboto Condensed Light" w:hAnsi="Roboto Condensed Light"/>
          <w:color w:val="002060"/>
          <w:sz w:val="26"/>
          <w:szCs w:val="26"/>
          <w:lang w:val="uk-UA"/>
        </w:rPr>
        <w:lastRenderedPageBreak/>
        <w:t xml:space="preserve">меншою від затвердженого законодавцем розміру). Тобто, незалежно від того, чи вносилися зміни до змісту договору оренди в частині встановлення розміру орендної плати, ПК України вимагає щоб річна сума платежу з орендної плати за земельну ділянку була не меншою </w:t>
      </w:r>
      <w:r w:rsidR="00B45442">
        <w:rPr>
          <w:rFonts w:ascii="Roboto Condensed Light" w:hAnsi="Roboto Condensed Light"/>
          <w:color w:val="002060"/>
          <w:sz w:val="26"/>
          <w:szCs w:val="26"/>
          <w:lang w:val="uk-UA"/>
        </w:rPr>
        <w:t>трьох</w:t>
      </w:r>
      <w:r w:rsidRPr="00840852">
        <w:rPr>
          <w:rFonts w:ascii="Roboto Condensed Light" w:hAnsi="Roboto Condensed Light"/>
          <w:color w:val="002060"/>
          <w:sz w:val="26"/>
          <w:szCs w:val="26"/>
          <w:lang w:val="uk-UA"/>
        </w:rPr>
        <w:t xml:space="preserve"> відсотків нормативної грошової оцінки.</w:t>
      </w:r>
    </w:p>
    <w:p w14:paraId="4AEE8BDF" w14:textId="77777777" w:rsidR="00840852" w:rsidRPr="00840852" w:rsidRDefault="00840852" w:rsidP="0084085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840852">
        <w:rPr>
          <w:rFonts w:ascii="Roboto Condensed Light" w:hAnsi="Roboto Condensed Light"/>
          <w:color w:val="002060"/>
          <w:sz w:val="26"/>
          <w:szCs w:val="26"/>
          <w:lang w:val="uk-UA"/>
        </w:rPr>
        <w:t xml:space="preserve">а загальним правилом, з урахуванням подвійної природи орендної плати за земельні ділянки державної та комунальної власності та специфіки публічного регулювання спірних відносин, слід дійти висновку про належність вимог у частині штрафних санкцій за порушення податкового законодавства податковому органу, виходячи з його функцій з контролю за дотриманням податкового законодавства та покладення відповідальності за його порушення та природи орендної плати як різновиду земельного податку. Протилежний підхід не відповідав би духу </w:t>
      </w:r>
      <w:r>
        <w:rPr>
          <w:rFonts w:ascii="Roboto Condensed Light" w:hAnsi="Roboto Condensed Light"/>
          <w:color w:val="002060"/>
          <w:sz w:val="26"/>
          <w:szCs w:val="26"/>
          <w:lang w:val="uk-UA"/>
        </w:rPr>
        <w:t xml:space="preserve">ПК </w:t>
      </w:r>
      <w:r w:rsidRPr="00840852">
        <w:rPr>
          <w:rFonts w:ascii="Roboto Condensed Light" w:hAnsi="Roboto Condensed Light"/>
          <w:color w:val="002060"/>
          <w:sz w:val="26"/>
          <w:szCs w:val="26"/>
          <w:lang w:val="uk-UA"/>
        </w:rPr>
        <w:t>України та меті встановлення фінансових санкцій з метою неприпустимості заниження орендарем суми орендної плати за орендовану землю.</w:t>
      </w:r>
    </w:p>
    <w:p w14:paraId="3C78BE9B" w14:textId="77777777" w:rsidR="00840852" w:rsidRPr="00840852" w:rsidRDefault="00840852" w:rsidP="00840852">
      <w:pPr>
        <w:spacing w:after="0" w:line="240" w:lineRule="auto"/>
        <w:ind w:firstLine="680"/>
        <w:jc w:val="both"/>
        <w:rPr>
          <w:rFonts w:ascii="Roboto Condensed Light" w:hAnsi="Roboto Condensed Light"/>
          <w:color w:val="002060"/>
          <w:sz w:val="26"/>
          <w:szCs w:val="26"/>
          <w:lang w:val="uk-UA"/>
        </w:rPr>
      </w:pPr>
      <w:r w:rsidRPr="00840852">
        <w:rPr>
          <w:rFonts w:ascii="Roboto Condensed Light" w:hAnsi="Roboto Condensed Light"/>
          <w:color w:val="002060"/>
          <w:sz w:val="26"/>
          <w:szCs w:val="26"/>
          <w:lang w:val="uk-UA"/>
        </w:rPr>
        <w:t>Натомість конкретний розмір таких грошових вимог та його підтвердження відповідними доказами має бути обґрунтований податковим органом та досліджений судами з урахуванням визначено</w:t>
      </w:r>
      <w:r>
        <w:rPr>
          <w:rFonts w:ascii="Roboto Condensed Light" w:hAnsi="Roboto Condensed Light"/>
          <w:color w:val="002060"/>
          <w:sz w:val="26"/>
          <w:szCs w:val="26"/>
          <w:lang w:val="uk-UA"/>
        </w:rPr>
        <w:t>го</w:t>
      </w:r>
      <w:r w:rsidRPr="00840852">
        <w:rPr>
          <w:rFonts w:ascii="Roboto Condensed Light" w:hAnsi="Roboto Condensed Light"/>
          <w:color w:val="002060"/>
          <w:sz w:val="26"/>
          <w:szCs w:val="26"/>
          <w:lang w:val="uk-UA"/>
        </w:rPr>
        <w:t xml:space="preserve"> розмір</w:t>
      </w:r>
      <w:r>
        <w:rPr>
          <w:rFonts w:ascii="Roboto Condensed Light" w:hAnsi="Roboto Condensed Light"/>
          <w:color w:val="002060"/>
          <w:sz w:val="26"/>
          <w:szCs w:val="26"/>
          <w:lang w:val="uk-UA"/>
        </w:rPr>
        <w:t>у</w:t>
      </w:r>
      <w:r w:rsidRPr="00840852">
        <w:rPr>
          <w:rFonts w:ascii="Roboto Condensed Light" w:hAnsi="Roboto Condensed Light"/>
          <w:color w:val="002060"/>
          <w:sz w:val="26"/>
          <w:szCs w:val="26"/>
          <w:lang w:val="uk-UA"/>
        </w:rPr>
        <w:t xml:space="preserve"> орендної плати за договором оренди.</w:t>
      </w:r>
    </w:p>
    <w:p w14:paraId="7F351CEB" w14:textId="77777777" w:rsidR="00840852" w:rsidRPr="0027069B" w:rsidRDefault="0027069B" w:rsidP="0027069B">
      <w:pPr>
        <w:pStyle w:val="12"/>
        <w:spacing w:line="240" w:lineRule="auto"/>
        <w:rPr>
          <w:b w:val="0"/>
          <w:i/>
          <w:iCs/>
          <w:color w:val="002060"/>
          <w:sz w:val="20"/>
          <w:szCs w:val="20"/>
          <w:u w:val="single"/>
        </w:rPr>
      </w:pPr>
      <w:r w:rsidRPr="0027069B">
        <w:rPr>
          <w:b w:val="0"/>
          <w:i/>
          <w:iCs/>
          <w:color w:val="002060"/>
          <w:sz w:val="20"/>
          <w:szCs w:val="20"/>
        </w:rPr>
        <w:t xml:space="preserve">Детальніше з текстом постанови від </w:t>
      </w:r>
      <w:r>
        <w:rPr>
          <w:b w:val="0"/>
          <w:i/>
          <w:iCs/>
          <w:color w:val="002060"/>
          <w:sz w:val="20"/>
          <w:szCs w:val="20"/>
        </w:rPr>
        <w:t>0</w:t>
      </w:r>
      <w:r w:rsidRPr="0027069B">
        <w:rPr>
          <w:b w:val="0"/>
          <w:i/>
          <w:iCs/>
          <w:color w:val="002060"/>
          <w:sz w:val="20"/>
          <w:szCs w:val="20"/>
        </w:rPr>
        <w:t>4.05.2023 у справі № 910/15023/21 можна ознайомитися за посиланням</w:t>
      </w:r>
      <w:r>
        <w:rPr>
          <w:b w:val="0"/>
          <w:i/>
          <w:iCs/>
          <w:color w:val="002060"/>
          <w:sz w:val="20"/>
          <w:szCs w:val="20"/>
        </w:rPr>
        <w:t xml:space="preserve"> </w:t>
      </w:r>
      <w:hyperlink r:id="rId18" w:history="1">
        <w:r w:rsidRPr="0027069B">
          <w:rPr>
            <w:rStyle w:val="a3"/>
            <w:rFonts w:cs="Roboto Condensed Light"/>
            <w:b/>
            <w:iCs/>
            <w:sz w:val="20"/>
            <w:szCs w:val="20"/>
          </w:rPr>
          <w:t>https://reyestr.court.gov.ua/Review/110689870</w:t>
        </w:r>
      </w:hyperlink>
      <w:r w:rsidRPr="0027069B">
        <w:rPr>
          <w:b w:val="0"/>
          <w:i/>
          <w:iCs/>
          <w:color w:val="002060"/>
          <w:sz w:val="20"/>
          <w:szCs w:val="20"/>
          <w:u w:val="single"/>
        </w:rPr>
        <w:t>.</w:t>
      </w:r>
    </w:p>
    <w:p w14:paraId="33A350B1" w14:textId="77777777" w:rsidR="0027069B" w:rsidRDefault="0027069B" w:rsidP="0027069B">
      <w:pPr>
        <w:pStyle w:val="12"/>
        <w:spacing w:line="240" w:lineRule="auto"/>
        <w:rPr>
          <w:b w:val="0"/>
        </w:rPr>
      </w:pPr>
    </w:p>
    <w:p w14:paraId="1B5B70BE" w14:textId="77777777" w:rsidR="0032021A" w:rsidRPr="0032021A" w:rsidRDefault="0032021A" w:rsidP="0032021A">
      <w:pPr>
        <w:pStyle w:val="12"/>
      </w:pPr>
      <w:r>
        <w:t>Щодо застосування статті 2 Закону України «</w:t>
      </w:r>
      <w:r w:rsidRPr="0032021A">
        <w:t>Про деякі питання заборгованості підприємств оборонно-промислового комплексу - учасників Держ</w:t>
      </w:r>
      <w:r>
        <w:t xml:space="preserve">авного концерну «Укроборонпром»                               </w:t>
      </w:r>
    </w:p>
    <w:p w14:paraId="1E00E5B8" w14:textId="77777777" w:rsidR="0032021A" w:rsidRDefault="0032021A" w:rsidP="0032021A">
      <w:pPr>
        <w:spacing w:after="0" w:line="240" w:lineRule="auto"/>
        <w:ind w:firstLine="680"/>
        <w:jc w:val="both"/>
        <w:rPr>
          <w:rFonts w:ascii="Roboto Condensed Light" w:hAnsi="Roboto Condensed Light"/>
          <w:color w:val="002060"/>
          <w:sz w:val="26"/>
          <w:szCs w:val="26"/>
          <w:lang w:val="uk-UA"/>
        </w:rPr>
      </w:pPr>
      <w:r w:rsidRPr="0032021A">
        <w:rPr>
          <w:rFonts w:ascii="Roboto Condensed Light" w:hAnsi="Roboto Condensed Light"/>
          <w:color w:val="002060"/>
          <w:sz w:val="26"/>
          <w:szCs w:val="26"/>
          <w:lang w:val="uk-UA"/>
        </w:rPr>
        <w:t xml:space="preserve">Системне тлумачення статті 2 Закону </w:t>
      </w:r>
      <w:r w:rsidR="00B45442">
        <w:rPr>
          <w:rFonts w:ascii="Roboto Condensed Light" w:hAnsi="Roboto Condensed Light"/>
          <w:color w:val="002060"/>
          <w:sz w:val="26"/>
          <w:szCs w:val="26"/>
          <w:lang w:val="uk-UA"/>
        </w:rPr>
        <w:t xml:space="preserve">України від 06.09.2012 </w:t>
      </w:r>
      <w:r w:rsidRPr="0032021A">
        <w:rPr>
          <w:rFonts w:ascii="Roboto Condensed Light" w:hAnsi="Roboto Condensed Light"/>
          <w:color w:val="002060"/>
          <w:sz w:val="26"/>
          <w:szCs w:val="26"/>
          <w:lang w:val="uk-UA"/>
        </w:rPr>
        <w:t xml:space="preserve">№ 5213-VI </w:t>
      </w:r>
      <w:r>
        <w:rPr>
          <w:rFonts w:ascii="Roboto Condensed Light" w:hAnsi="Roboto Condensed Light"/>
          <w:color w:val="002060"/>
          <w:sz w:val="26"/>
          <w:szCs w:val="26"/>
          <w:lang w:val="uk-UA"/>
        </w:rPr>
        <w:t>свідчить</w:t>
      </w:r>
      <w:r w:rsidRPr="0032021A">
        <w:rPr>
          <w:rFonts w:ascii="Roboto Condensed Light" w:hAnsi="Roboto Condensed Light"/>
          <w:color w:val="002060"/>
          <w:sz w:val="26"/>
          <w:szCs w:val="26"/>
          <w:lang w:val="uk-UA"/>
        </w:rPr>
        <w:t xml:space="preserve">, що заборгованість підприємств оборонно-промислового комплексу (у тому числі встановлена судовими рішеннями та </w:t>
      </w:r>
      <w:proofErr w:type="spellStart"/>
      <w:r w:rsidRPr="0032021A">
        <w:rPr>
          <w:rFonts w:ascii="Roboto Condensed Light" w:hAnsi="Roboto Condensed Light"/>
          <w:color w:val="002060"/>
          <w:sz w:val="26"/>
          <w:szCs w:val="26"/>
          <w:lang w:val="uk-UA"/>
        </w:rPr>
        <w:t>реструктуризована</w:t>
      </w:r>
      <w:proofErr w:type="spellEnd"/>
      <w:r w:rsidRPr="0032021A">
        <w:rPr>
          <w:rFonts w:ascii="Roboto Condensed Light" w:hAnsi="Roboto Condensed Light"/>
          <w:color w:val="002060"/>
          <w:sz w:val="26"/>
          <w:szCs w:val="26"/>
          <w:lang w:val="uk-UA"/>
        </w:rPr>
        <w:t>) за природний газ, електричну та теплову енергію, водопостачання та водовідведення, яка виникла станом на 1 вересня 2012 року і не сплачена станом на дату набрання чинності цим Законом, а також нараховані на цю заборгованість за такий самий період пеня, штрафні та фінансові санкції (</w:t>
      </w:r>
      <w:r w:rsidR="00B45442">
        <w:rPr>
          <w:rFonts w:ascii="Roboto Condensed Light" w:hAnsi="Roboto Condensed Light"/>
          <w:color w:val="002060"/>
          <w:sz w:val="26"/>
          <w:szCs w:val="26"/>
          <w:lang w:val="uk-UA"/>
        </w:rPr>
        <w:t>три</w:t>
      </w:r>
      <w:r w:rsidRPr="0032021A">
        <w:rPr>
          <w:rFonts w:ascii="Roboto Condensed Light" w:hAnsi="Roboto Condensed Light"/>
          <w:color w:val="002060"/>
          <w:sz w:val="26"/>
          <w:szCs w:val="26"/>
          <w:lang w:val="uk-UA"/>
        </w:rPr>
        <w:t xml:space="preserve"> відсотки річних та індекс інфляції) за вирахуванням судових витрат</w:t>
      </w:r>
      <w:r w:rsidR="00DB33F4">
        <w:rPr>
          <w:rFonts w:ascii="Roboto Condensed Light" w:hAnsi="Roboto Condensed Light"/>
          <w:color w:val="002060"/>
          <w:sz w:val="26"/>
          <w:szCs w:val="26"/>
          <w:lang w:val="uk-UA"/>
        </w:rPr>
        <w:t>,</w:t>
      </w:r>
      <w:r w:rsidRPr="0032021A">
        <w:rPr>
          <w:rFonts w:ascii="Roboto Condensed Light" w:hAnsi="Roboto Condensed Light"/>
          <w:color w:val="002060"/>
          <w:sz w:val="26"/>
          <w:szCs w:val="26"/>
          <w:lang w:val="uk-UA"/>
        </w:rPr>
        <w:t xml:space="preserve"> є списаною з дати підписання цими учасниками двостороннього </w:t>
      </w:r>
      <w:proofErr w:type="spellStart"/>
      <w:r w:rsidRPr="0032021A">
        <w:rPr>
          <w:rFonts w:ascii="Roboto Condensed Light" w:hAnsi="Roboto Condensed Light"/>
          <w:color w:val="002060"/>
          <w:sz w:val="26"/>
          <w:szCs w:val="26"/>
          <w:lang w:val="uk-UA"/>
        </w:rPr>
        <w:t>акта</w:t>
      </w:r>
      <w:proofErr w:type="spellEnd"/>
      <w:r w:rsidRPr="0032021A">
        <w:rPr>
          <w:rFonts w:ascii="Roboto Condensed Light" w:hAnsi="Roboto Condensed Light"/>
          <w:color w:val="002060"/>
          <w:sz w:val="26"/>
          <w:szCs w:val="26"/>
          <w:lang w:val="uk-UA"/>
        </w:rPr>
        <w:t xml:space="preserve"> звіряння та погодження його, у разі необхідності, органом, уповноваженим управляти таким підприємством.</w:t>
      </w:r>
    </w:p>
    <w:p w14:paraId="23797C44" w14:textId="77777777" w:rsidR="0032021A" w:rsidRDefault="0032021A" w:rsidP="0032021A">
      <w:pPr>
        <w:spacing w:after="0" w:line="240" w:lineRule="auto"/>
        <w:ind w:firstLine="680"/>
        <w:jc w:val="both"/>
        <w:rPr>
          <w:rFonts w:ascii="Roboto Condensed Light" w:hAnsi="Roboto Condensed Light"/>
          <w:i/>
          <w:iCs/>
          <w:color w:val="002060"/>
          <w:sz w:val="20"/>
          <w:szCs w:val="20"/>
          <w:lang w:val="uk-UA"/>
        </w:rPr>
      </w:pPr>
      <w:r w:rsidRPr="0032021A">
        <w:rPr>
          <w:rFonts w:ascii="Roboto Condensed Light" w:hAnsi="Roboto Condensed Light"/>
          <w:i/>
          <w:iCs/>
          <w:color w:val="002060"/>
          <w:sz w:val="20"/>
          <w:szCs w:val="20"/>
          <w:lang w:val="uk-UA"/>
        </w:rPr>
        <w:t>Детальніше з текстом постанови від 04.05.2023 у справі № 915/1097/20 можна ознайомитися за посиланням</w:t>
      </w:r>
      <w:r>
        <w:rPr>
          <w:rFonts w:ascii="Roboto Condensed Light" w:hAnsi="Roboto Condensed Light"/>
          <w:i/>
          <w:iCs/>
          <w:color w:val="002060"/>
          <w:sz w:val="20"/>
          <w:szCs w:val="20"/>
          <w:lang w:val="uk-UA"/>
        </w:rPr>
        <w:t xml:space="preserve"> </w:t>
      </w:r>
      <w:hyperlink r:id="rId19" w:history="1">
        <w:r w:rsidRPr="005A3167">
          <w:rPr>
            <w:rStyle w:val="a3"/>
            <w:rFonts w:ascii="Roboto Condensed Light" w:hAnsi="Roboto Condensed Light"/>
            <w:iCs/>
            <w:sz w:val="20"/>
            <w:szCs w:val="20"/>
            <w:lang w:val="uk-UA"/>
          </w:rPr>
          <w:t>https://reyestr.court.gov.ua/Review/111460146</w:t>
        </w:r>
      </w:hyperlink>
      <w:r>
        <w:rPr>
          <w:rFonts w:ascii="Roboto Condensed Light" w:hAnsi="Roboto Condensed Light"/>
          <w:i/>
          <w:iCs/>
          <w:color w:val="002060"/>
          <w:sz w:val="20"/>
          <w:szCs w:val="20"/>
          <w:lang w:val="uk-UA"/>
        </w:rPr>
        <w:t>.</w:t>
      </w:r>
    </w:p>
    <w:p w14:paraId="06A10DEE" w14:textId="77777777" w:rsidR="00840852" w:rsidRPr="0032021A" w:rsidRDefault="00840852" w:rsidP="0032021A">
      <w:pPr>
        <w:spacing w:after="0" w:line="240" w:lineRule="auto"/>
        <w:ind w:firstLine="680"/>
        <w:jc w:val="both"/>
        <w:rPr>
          <w:rFonts w:ascii="Roboto Condensed Light" w:hAnsi="Roboto Condensed Light"/>
          <w:color w:val="002060"/>
          <w:sz w:val="26"/>
          <w:szCs w:val="26"/>
          <w:lang w:val="uk-UA"/>
        </w:rPr>
      </w:pPr>
    </w:p>
    <w:p w14:paraId="6BA0130A" w14:textId="77777777" w:rsidR="004C01F6" w:rsidRPr="003455D8" w:rsidRDefault="004C01F6" w:rsidP="004C01F6">
      <w:pPr>
        <w:pStyle w:val="12"/>
      </w:pPr>
      <w:bookmarkStart w:id="7" w:name="_Hlk77340264"/>
      <w:bookmarkEnd w:id="6"/>
      <w:r>
        <w:t>Щ</w:t>
      </w:r>
      <w:r w:rsidRPr="003455D8">
        <w:t xml:space="preserve">одо звільнення від фінансової відповідальності у вигляді штрафу та/або пені платника податку у зв'язку з несвоєчасним або </w:t>
      </w:r>
      <w:r w:rsidR="001F4F72" w:rsidRPr="003455D8">
        <w:t xml:space="preserve">не в повному обсязі </w:t>
      </w:r>
      <w:r w:rsidRPr="003455D8">
        <w:t>перерахуванням суми податкового зобов'язання з вини Міністерства фінансів України</w:t>
      </w:r>
    </w:p>
    <w:p w14:paraId="77074D95" w14:textId="77777777" w:rsidR="004C01F6" w:rsidRPr="00FD0168" w:rsidRDefault="004C01F6" w:rsidP="004C01F6">
      <w:pPr>
        <w:spacing w:after="0" w:line="240" w:lineRule="auto"/>
        <w:ind w:firstLine="680"/>
        <w:jc w:val="both"/>
        <w:rPr>
          <w:rFonts w:ascii="Roboto Condensed Light" w:hAnsi="Roboto Condensed Light"/>
          <w:color w:val="002060"/>
          <w:sz w:val="26"/>
          <w:szCs w:val="26"/>
          <w:lang w:val="uk-UA"/>
        </w:rPr>
      </w:pPr>
      <w:r w:rsidRPr="00FD0168">
        <w:rPr>
          <w:rFonts w:ascii="Roboto Condensed Light" w:hAnsi="Roboto Condensed Light"/>
          <w:color w:val="002060"/>
          <w:sz w:val="26"/>
          <w:szCs w:val="26"/>
          <w:lang w:val="uk-UA"/>
        </w:rPr>
        <w:t>Відповідно до підпункту в) п. 87.1 ст. 87 ПК України сплата грошових зобов'язань або погашення податкового боргу платника податків реалізовується також за рахунок суми бюджетного відшкодування з податку на додану вартість (на підставі відповідної заяви платника) до Державного бюджету України.</w:t>
      </w:r>
    </w:p>
    <w:p w14:paraId="6E383D25" w14:textId="77777777" w:rsidR="004C01F6" w:rsidRPr="00FD0168" w:rsidRDefault="004C01F6" w:rsidP="004C01F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Pr="00FD0168">
        <w:rPr>
          <w:rFonts w:ascii="Roboto Condensed Light" w:hAnsi="Roboto Condensed Light"/>
          <w:color w:val="002060"/>
          <w:sz w:val="26"/>
          <w:szCs w:val="26"/>
          <w:lang w:val="uk-UA"/>
        </w:rPr>
        <w:t xml:space="preserve"> разі несвоєчасного перерахування або перерахування не в повному обсязі суми податкового зобов'язання з вини банку платника такий платник звільняється від фінансової відповідальності у вигляді штрафу та/або пені, однак, не звільняється від обов'язку сплатити в повному обсязі податкове зобов'язання.</w:t>
      </w:r>
    </w:p>
    <w:p w14:paraId="7E8EA38E" w14:textId="77777777" w:rsidR="004C01F6" w:rsidRDefault="004C01F6" w:rsidP="004C01F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FD0168">
        <w:rPr>
          <w:rFonts w:ascii="Roboto Condensed Light" w:hAnsi="Roboto Condensed Light"/>
          <w:color w:val="002060"/>
          <w:sz w:val="26"/>
          <w:szCs w:val="26"/>
          <w:lang w:val="uk-UA"/>
        </w:rPr>
        <w:t>наслідок безді</w:t>
      </w:r>
      <w:r>
        <w:rPr>
          <w:rFonts w:ascii="Roboto Condensed Light" w:hAnsi="Roboto Condensed Light"/>
          <w:color w:val="002060"/>
          <w:sz w:val="26"/>
          <w:szCs w:val="26"/>
          <w:lang w:val="uk-UA"/>
        </w:rPr>
        <w:t>яльності державних органів КП «</w:t>
      </w:r>
      <w:r w:rsidRPr="00FD0168">
        <w:rPr>
          <w:rFonts w:ascii="Roboto Condensed Light" w:hAnsi="Roboto Condensed Light"/>
          <w:color w:val="002060"/>
          <w:sz w:val="26"/>
          <w:szCs w:val="26"/>
          <w:lang w:val="uk-UA"/>
        </w:rPr>
        <w:t>Міський водоканал</w:t>
      </w:r>
      <w:r>
        <w:rPr>
          <w:rFonts w:ascii="Roboto Condensed Light" w:hAnsi="Roboto Condensed Light"/>
          <w:color w:val="002060"/>
          <w:sz w:val="26"/>
          <w:szCs w:val="26"/>
          <w:lang w:val="uk-UA"/>
        </w:rPr>
        <w:t>»</w:t>
      </w:r>
      <w:r w:rsidRPr="00FD0168">
        <w:rPr>
          <w:rFonts w:ascii="Roboto Condensed Light" w:hAnsi="Roboto Condensed Light"/>
          <w:color w:val="002060"/>
          <w:sz w:val="26"/>
          <w:szCs w:val="26"/>
          <w:lang w:val="uk-UA"/>
        </w:rPr>
        <w:t xml:space="preserve"> в межах спірних правовідносин недоотримало гарантовані державою кошти з різниці в тарифах, які через це, а не з </w:t>
      </w:r>
      <w:r>
        <w:rPr>
          <w:rFonts w:ascii="Roboto Condensed Light" w:hAnsi="Roboto Condensed Light"/>
          <w:color w:val="002060"/>
          <w:sz w:val="26"/>
          <w:szCs w:val="26"/>
          <w:lang w:val="uk-UA"/>
        </w:rPr>
        <w:t>вини КП «</w:t>
      </w:r>
      <w:r w:rsidRPr="00FD0168">
        <w:rPr>
          <w:rFonts w:ascii="Roboto Condensed Light" w:hAnsi="Roboto Condensed Light"/>
          <w:color w:val="002060"/>
          <w:sz w:val="26"/>
          <w:szCs w:val="26"/>
          <w:lang w:val="uk-UA"/>
        </w:rPr>
        <w:t>Міський водоканал</w:t>
      </w:r>
      <w:r>
        <w:rPr>
          <w:rFonts w:ascii="Roboto Condensed Light" w:hAnsi="Roboto Condensed Light"/>
          <w:color w:val="002060"/>
          <w:sz w:val="26"/>
          <w:szCs w:val="26"/>
          <w:lang w:val="uk-UA"/>
        </w:rPr>
        <w:t>»</w:t>
      </w:r>
      <w:r w:rsidRPr="00FD0168">
        <w:rPr>
          <w:rFonts w:ascii="Roboto Condensed Light" w:hAnsi="Roboto Condensed Light"/>
          <w:color w:val="002060"/>
          <w:sz w:val="26"/>
          <w:szCs w:val="26"/>
          <w:lang w:val="uk-UA"/>
        </w:rPr>
        <w:t>, не були спрямовані на погашення заборгованості з податку на додану вартість, що і призвело до нарах</w:t>
      </w:r>
      <w:r>
        <w:rPr>
          <w:rFonts w:ascii="Roboto Condensed Light" w:hAnsi="Roboto Condensed Light"/>
          <w:color w:val="002060"/>
          <w:sz w:val="26"/>
          <w:szCs w:val="26"/>
          <w:lang w:val="uk-UA"/>
        </w:rPr>
        <w:t>ування штрафних санкцій та пені.</w:t>
      </w:r>
    </w:p>
    <w:p w14:paraId="41258D2D" w14:textId="77777777" w:rsidR="004C01F6" w:rsidRPr="00FD0168" w:rsidRDefault="004C01F6" w:rsidP="004C01F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lastRenderedPageBreak/>
        <w:t xml:space="preserve">Тож </w:t>
      </w:r>
      <w:r w:rsidR="00C8631E">
        <w:rPr>
          <w:rFonts w:ascii="Roboto Condensed Light" w:hAnsi="Roboto Condensed Light"/>
          <w:color w:val="002060"/>
          <w:sz w:val="26"/>
          <w:szCs w:val="26"/>
          <w:lang w:val="uk-UA"/>
        </w:rPr>
        <w:t xml:space="preserve">грошові вимоги </w:t>
      </w:r>
      <w:r>
        <w:rPr>
          <w:rFonts w:ascii="Roboto Condensed Light" w:hAnsi="Roboto Condensed Light"/>
          <w:color w:val="002060"/>
          <w:sz w:val="26"/>
          <w:szCs w:val="26"/>
          <w:lang w:val="uk-UA"/>
        </w:rPr>
        <w:t>кредитора щодо штрафу та пені</w:t>
      </w:r>
      <w:r w:rsidR="00C8631E">
        <w:rPr>
          <w:rFonts w:ascii="Roboto Condensed Light" w:hAnsi="Roboto Condensed Light"/>
          <w:color w:val="002060"/>
          <w:sz w:val="26"/>
          <w:szCs w:val="26"/>
          <w:lang w:val="uk-UA"/>
        </w:rPr>
        <w:t xml:space="preserve"> підлягають відхиленню</w:t>
      </w:r>
      <w:r w:rsidRPr="00FD0168">
        <w:rPr>
          <w:rFonts w:ascii="Roboto Condensed Light" w:hAnsi="Roboto Condensed Light"/>
          <w:color w:val="002060"/>
          <w:sz w:val="26"/>
          <w:szCs w:val="26"/>
          <w:lang w:val="uk-UA"/>
        </w:rPr>
        <w:t>, оскільки несвоєчасне перерахування або перерахування не в повному обсязі суми податкового зобов'язання з вини Міністерства фінансів України є підставою для звільнення такого платника від фінансової відповідальності у вигляді штрафу та/або пені.</w:t>
      </w:r>
    </w:p>
    <w:p w14:paraId="58A5C44C" w14:textId="77777777" w:rsidR="004C01F6" w:rsidRDefault="004C01F6" w:rsidP="004C01F6">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18</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4C01F6">
        <w:rPr>
          <w:rFonts w:ascii="Roboto Condensed Light" w:hAnsi="Roboto Condensed Light"/>
          <w:i/>
          <w:iCs/>
          <w:color w:val="002060"/>
          <w:sz w:val="20"/>
          <w:szCs w:val="20"/>
          <w:lang w:val="uk-UA"/>
        </w:rPr>
        <w:t xml:space="preserve">923/823/21 </w:t>
      </w:r>
      <w:r w:rsidRPr="00D556D6">
        <w:rPr>
          <w:rFonts w:ascii="Roboto Condensed Light" w:hAnsi="Roboto Condensed Light"/>
          <w:i/>
          <w:iCs/>
          <w:color w:val="002060"/>
          <w:sz w:val="20"/>
          <w:szCs w:val="20"/>
          <w:lang w:val="uk-UA"/>
        </w:rPr>
        <w:t xml:space="preserve"> </w:t>
      </w:r>
      <w:r w:rsidRPr="00CC128A">
        <w:rPr>
          <w:rFonts w:ascii="Roboto Condensed Light" w:hAnsi="Roboto Condensed Light"/>
          <w:i/>
          <w:iCs/>
          <w:color w:val="002060"/>
          <w:sz w:val="20"/>
          <w:szCs w:val="20"/>
          <w:lang w:val="uk-UA"/>
        </w:rPr>
        <w:t xml:space="preserve">можна ознайомитися за посиланням </w:t>
      </w:r>
      <w:hyperlink r:id="rId20" w:history="1">
        <w:r w:rsidRPr="00237881">
          <w:rPr>
            <w:rStyle w:val="a3"/>
            <w:rFonts w:ascii="Roboto Condensed Light" w:hAnsi="Roboto Condensed Light"/>
            <w:iCs/>
            <w:sz w:val="20"/>
            <w:szCs w:val="20"/>
            <w:lang w:val="uk-UA"/>
          </w:rPr>
          <w:t>https://reyestr.court.gov.ua/Review/110997947</w:t>
        </w:r>
      </w:hyperlink>
      <w:r>
        <w:rPr>
          <w:rFonts w:ascii="Roboto Condensed Light" w:hAnsi="Roboto Condensed Light"/>
          <w:i/>
          <w:iCs/>
          <w:color w:val="002060"/>
          <w:sz w:val="20"/>
          <w:szCs w:val="20"/>
          <w:lang w:val="uk-UA"/>
        </w:rPr>
        <w:t>.</w:t>
      </w:r>
    </w:p>
    <w:p w14:paraId="6A68865A" w14:textId="77777777" w:rsidR="004C01F6" w:rsidRDefault="004C01F6" w:rsidP="004C01F6">
      <w:pPr>
        <w:spacing w:after="0" w:line="240" w:lineRule="auto"/>
        <w:ind w:firstLine="680"/>
        <w:jc w:val="both"/>
        <w:rPr>
          <w:rFonts w:ascii="Roboto Condensed Light" w:hAnsi="Roboto Condensed Light"/>
          <w:i/>
          <w:iCs/>
          <w:color w:val="002060"/>
          <w:sz w:val="20"/>
          <w:szCs w:val="20"/>
          <w:lang w:val="uk-UA"/>
        </w:rPr>
      </w:pPr>
    </w:p>
    <w:p w14:paraId="46F7165E" w14:textId="77777777" w:rsidR="00536C4A" w:rsidRDefault="00536C4A" w:rsidP="004C01F6">
      <w:pPr>
        <w:spacing w:after="0" w:line="240" w:lineRule="auto"/>
        <w:ind w:firstLine="680"/>
        <w:jc w:val="both"/>
        <w:rPr>
          <w:rFonts w:ascii="Roboto Condensed Light" w:hAnsi="Roboto Condensed Light"/>
          <w:i/>
          <w:iCs/>
          <w:color w:val="002060"/>
          <w:sz w:val="20"/>
          <w:szCs w:val="20"/>
          <w:lang w:val="uk-UA"/>
        </w:rPr>
      </w:pPr>
    </w:p>
    <w:p w14:paraId="1021EEAA" w14:textId="77777777" w:rsidR="00536C4A" w:rsidRDefault="00536C4A" w:rsidP="004C01F6">
      <w:pPr>
        <w:spacing w:after="0" w:line="240" w:lineRule="auto"/>
        <w:ind w:firstLine="680"/>
        <w:jc w:val="both"/>
        <w:rPr>
          <w:rFonts w:ascii="Roboto Condensed Light" w:hAnsi="Roboto Condensed Light"/>
          <w:i/>
          <w:iCs/>
          <w:color w:val="002060"/>
          <w:sz w:val="20"/>
          <w:szCs w:val="20"/>
          <w:lang w:val="uk-UA"/>
        </w:rPr>
      </w:pPr>
    </w:p>
    <w:p w14:paraId="00CDB36C" w14:textId="77777777" w:rsidR="00536C4A" w:rsidRDefault="00536C4A" w:rsidP="004C01F6">
      <w:pPr>
        <w:spacing w:after="0" w:line="240" w:lineRule="auto"/>
        <w:ind w:firstLine="680"/>
        <w:jc w:val="both"/>
        <w:rPr>
          <w:rFonts w:ascii="Roboto Condensed Light" w:hAnsi="Roboto Condensed Light"/>
          <w:i/>
          <w:iCs/>
          <w:color w:val="002060"/>
          <w:sz w:val="20"/>
          <w:szCs w:val="20"/>
          <w:lang w:val="uk-UA"/>
        </w:rPr>
      </w:pPr>
    </w:p>
    <w:p w14:paraId="6E68EA88" w14:textId="77777777" w:rsidR="00536C4A" w:rsidRDefault="00536C4A" w:rsidP="004C01F6">
      <w:pPr>
        <w:spacing w:after="0" w:line="240" w:lineRule="auto"/>
        <w:ind w:firstLine="680"/>
        <w:jc w:val="both"/>
        <w:rPr>
          <w:rFonts w:ascii="Roboto Condensed Light" w:hAnsi="Roboto Condensed Light"/>
          <w:i/>
          <w:iCs/>
          <w:color w:val="002060"/>
          <w:sz w:val="20"/>
          <w:szCs w:val="20"/>
          <w:lang w:val="uk-UA"/>
        </w:rPr>
      </w:pPr>
    </w:p>
    <w:p w14:paraId="49FA5B5E" w14:textId="77777777" w:rsidR="00716189" w:rsidRPr="00716189" w:rsidRDefault="00716189" w:rsidP="00716189">
      <w:pPr>
        <w:pStyle w:val="12"/>
      </w:pPr>
      <w:r w:rsidRPr="00716189">
        <w:t>Щодо комплексного дослідження доказів на предмет їх відповідності законодавчо встановленим вимогам</w:t>
      </w:r>
    </w:p>
    <w:p w14:paraId="2490032F" w14:textId="77777777" w:rsidR="00716189" w:rsidRPr="00716189" w:rsidRDefault="00716189" w:rsidP="00716189">
      <w:pPr>
        <w:spacing w:after="0" w:line="240" w:lineRule="auto"/>
        <w:ind w:firstLine="680"/>
        <w:jc w:val="both"/>
        <w:rPr>
          <w:rFonts w:ascii="Roboto Condensed Light" w:hAnsi="Roboto Condensed Light"/>
          <w:color w:val="002060"/>
          <w:sz w:val="26"/>
          <w:szCs w:val="26"/>
          <w:lang w:val="uk-UA"/>
        </w:rPr>
      </w:pPr>
      <w:r w:rsidRPr="00716189">
        <w:rPr>
          <w:rFonts w:ascii="Roboto Condensed Light" w:hAnsi="Roboto Condensed Light"/>
          <w:color w:val="002060"/>
          <w:sz w:val="26"/>
          <w:szCs w:val="26"/>
          <w:lang w:val="uk-UA"/>
        </w:rPr>
        <w:t>Комплексне дослідження доказів на предмет їх відповідності законодавчо встановленим вимогам є сутністю суддівського розсуду на стадії встановлення обсягу кредиторських вимог у справі про банкрутство.</w:t>
      </w:r>
    </w:p>
    <w:p w14:paraId="43D6FA57" w14:textId="77777777" w:rsidR="00716189" w:rsidRPr="00716189" w:rsidRDefault="00716189" w:rsidP="0071618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Pr="00716189">
        <w:rPr>
          <w:rFonts w:ascii="Roboto Condensed Light" w:hAnsi="Roboto Condensed Light"/>
          <w:color w:val="002060"/>
          <w:sz w:val="26"/>
          <w:szCs w:val="26"/>
          <w:lang w:val="uk-UA"/>
        </w:rPr>
        <w:t xml:space="preserve"> разі надання заявником разом </w:t>
      </w:r>
      <w:r w:rsidR="00B45442">
        <w:rPr>
          <w:rFonts w:ascii="Roboto Condensed Light" w:hAnsi="Roboto Condensed Light"/>
          <w:color w:val="002060"/>
          <w:sz w:val="26"/>
          <w:szCs w:val="26"/>
          <w:lang w:val="uk-UA"/>
        </w:rPr>
        <w:t>і</w:t>
      </w:r>
      <w:r w:rsidRPr="00716189">
        <w:rPr>
          <w:rFonts w:ascii="Roboto Condensed Light" w:hAnsi="Roboto Condensed Light"/>
          <w:color w:val="002060"/>
          <w:sz w:val="26"/>
          <w:szCs w:val="26"/>
          <w:lang w:val="uk-UA"/>
        </w:rPr>
        <w:t>з заявою в строк</w:t>
      </w:r>
      <w:r w:rsidR="00B45442">
        <w:rPr>
          <w:rFonts w:ascii="Roboto Condensed Light" w:hAnsi="Roboto Condensed Light"/>
          <w:color w:val="002060"/>
          <w:sz w:val="26"/>
          <w:szCs w:val="26"/>
          <w:lang w:val="uk-UA"/>
        </w:rPr>
        <w:t>,</w:t>
      </w:r>
      <w:r w:rsidRPr="00716189">
        <w:rPr>
          <w:rFonts w:ascii="Roboto Condensed Light" w:hAnsi="Roboto Condensed Light"/>
          <w:color w:val="002060"/>
          <w:sz w:val="26"/>
          <w:szCs w:val="26"/>
          <w:lang w:val="uk-UA"/>
        </w:rPr>
        <w:t xml:space="preserve"> визначений статтею 45 </w:t>
      </w:r>
      <w:proofErr w:type="spellStart"/>
      <w:r>
        <w:rPr>
          <w:rFonts w:ascii="Roboto Condensed Light" w:hAnsi="Roboto Condensed Light"/>
          <w:color w:val="002060"/>
          <w:sz w:val="26"/>
          <w:szCs w:val="26"/>
          <w:lang w:val="uk-UA"/>
        </w:rPr>
        <w:t>КУзПБ</w:t>
      </w:r>
      <w:proofErr w:type="spellEnd"/>
      <w:r w:rsidR="00B45442">
        <w:rPr>
          <w:rFonts w:ascii="Roboto Condensed Light" w:hAnsi="Roboto Condensed Light"/>
          <w:color w:val="002060"/>
          <w:sz w:val="26"/>
          <w:szCs w:val="26"/>
          <w:lang w:val="uk-UA"/>
        </w:rPr>
        <w:t>,</w:t>
      </w:r>
      <w:r w:rsidRPr="00716189">
        <w:rPr>
          <w:rFonts w:ascii="Roboto Condensed Light" w:hAnsi="Roboto Condensed Light"/>
          <w:color w:val="002060"/>
          <w:sz w:val="26"/>
          <w:szCs w:val="26"/>
          <w:lang w:val="uk-UA"/>
        </w:rPr>
        <w:t xml:space="preserve"> доказів, які в своїй сукупності свідчать про виникнення у боржника перед ним грошового зобов`язання, </w:t>
      </w:r>
      <w:r w:rsidR="00B45442">
        <w:rPr>
          <w:rFonts w:ascii="Roboto Condensed Light" w:hAnsi="Roboto Condensed Light"/>
          <w:color w:val="002060"/>
          <w:sz w:val="26"/>
          <w:szCs w:val="26"/>
          <w:lang w:val="uk-UA"/>
        </w:rPr>
        <w:t>заявник</w:t>
      </w:r>
      <w:r w:rsidRPr="00716189">
        <w:rPr>
          <w:rFonts w:ascii="Roboto Condensed Light" w:hAnsi="Roboto Condensed Light"/>
          <w:color w:val="002060"/>
          <w:sz w:val="26"/>
          <w:szCs w:val="26"/>
          <w:lang w:val="uk-UA"/>
        </w:rPr>
        <w:t xml:space="preserve"> під час розгляду таких вимог не позбавлений можливості пода</w:t>
      </w:r>
      <w:r w:rsidR="00B45442">
        <w:rPr>
          <w:rFonts w:ascii="Roboto Condensed Light" w:hAnsi="Roboto Condensed Light"/>
          <w:color w:val="002060"/>
          <w:sz w:val="26"/>
          <w:szCs w:val="26"/>
          <w:lang w:val="uk-UA"/>
        </w:rPr>
        <w:t>ти</w:t>
      </w:r>
      <w:r w:rsidRPr="00716189">
        <w:rPr>
          <w:rFonts w:ascii="Roboto Condensed Light" w:hAnsi="Roboto Condensed Light"/>
          <w:color w:val="002060"/>
          <w:sz w:val="26"/>
          <w:szCs w:val="26"/>
          <w:lang w:val="uk-UA"/>
        </w:rPr>
        <w:t xml:space="preserve"> до суду пояснен</w:t>
      </w:r>
      <w:r w:rsidR="00B45442">
        <w:rPr>
          <w:rFonts w:ascii="Roboto Condensed Light" w:hAnsi="Roboto Condensed Light"/>
          <w:color w:val="002060"/>
          <w:sz w:val="26"/>
          <w:szCs w:val="26"/>
          <w:lang w:val="uk-UA"/>
        </w:rPr>
        <w:t>ня</w:t>
      </w:r>
      <w:r w:rsidRPr="00716189">
        <w:rPr>
          <w:rFonts w:ascii="Roboto Condensed Light" w:hAnsi="Roboto Condensed Light"/>
          <w:color w:val="002060"/>
          <w:sz w:val="26"/>
          <w:szCs w:val="26"/>
          <w:lang w:val="uk-UA"/>
        </w:rPr>
        <w:t>, уточнен</w:t>
      </w:r>
      <w:r w:rsidR="00B45442">
        <w:rPr>
          <w:rFonts w:ascii="Roboto Condensed Light" w:hAnsi="Roboto Condensed Light"/>
          <w:color w:val="002060"/>
          <w:sz w:val="26"/>
          <w:szCs w:val="26"/>
          <w:lang w:val="uk-UA"/>
        </w:rPr>
        <w:t>ня</w:t>
      </w:r>
      <w:r w:rsidRPr="00716189">
        <w:rPr>
          <w:rFonts w:ascii="Roboto Condensed Light" w:hAnsi="Roboto Condensed Light"/>
          <w:color w:val="002060"/>
          <w:sz w:val="26"/>
          <w:szCs w:val="26"/>
          <w:lang w:val="uk-UA"/>
        </w:rPr>
        <w:t>, документ</w:t>
      </w:r>
      <w:r w:rsidR="00B45442">
        <w:rPr>
          <w:rFonts w:ascii="Roboto Condensed Light" w:hAnsi="Roboto Condensed Light"/>
          <w:color w:val="002060"/>
          <w:sz w:val="26"/>
          <w:szCs w:val="26"/>
          <w:lang w:val="uk-UA"/>
        </w:rPr>
        <w:t>и</w:t>
      </w:r>
      <w:r w:rsidRPr="00716189">
        <w:rPr>
          <w:rFonts w:ascii="Roboto Condensed Light" w:hAnsi="Roboto Condensed Light"/>
          <w:color w:val="002060"/>
          <w:sz w:val="26"/>
          <w:szCs w:val="26"/>
          <w:lang w:val="uk-UA"/>
        </w:rPr>
        <w:t xml:space="preserve">, які за своїм наслідком та змістом не змінюють суті заявлених вимог, не впливають на результати їх розгляду, а фактично конкретизують (усувають неточності розуміння та сприйняття) заявлені вимоги, спростовують аргументи учасників справи щодо цих вимог. </w:t>
      </w:r>
    </w:p>
    <w:p w14:paraId="294EB466" w14:textId="77777777" w:rsidR="00716189" w:rsidRPr="00716189" w:rsidRDefault="00716189" w:rsidP="0071618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716189">
        <w:rPr>
          <w:rFonts w:ascii="Roboto Condensed Light" w:hAnsi="Roboto Condensed Light"/>
          <w:color w:val="002060"/>
          <w:sz w:val="26"/>
          <w:szCs w:val="26"/>
          <w:lang w:val="uk-UA"/>
        </w:rPr>
        <w:t>иписки з особового рахунка клієнта банку (банківські виписки з рахунку позичальника) є належними та допустимими доказами у справі, що підтверджують рух коштів по конкретному банківському рахунку, вміщують записи про операції, здійснені протягом операційного дня, та є підтвердженням виконаних за день операцій</w:t>
      </w:r>
      <w:r>
        <w:rPr>
          <w:rFonts w:ascii="Roboto Condensed Light" w:hAnsi="Roboto Condensed Light"/>
          <w:color w:val="002060"/>
          <w:sz w:val="26"/>
          <w:szCs w:val="26"/>
          <w:lang w:val="uk-UA"/>
        </w:rPr>
        <w:t>.</w:t>
      </w:r>
    </w:p>
    <w:p w14:paraId="4B6B69E5" w14:textId="77777777" w:rsidR="00716189" w:rsidRPr="00716189" w:rsidRDefault="00716189" w:rsidP="00716189">
      <w:pPr>
        <w:spacing w:after="0" w:line="240" w:lineRule="auto"/>
        <w:ind w:firstLine="680"/>
        <w:jc w:val="both"/>
        <w:rPr>
          <w:rFonts w:ascii="Roboto Condensed Light" w:hAnsi="Roboto Condensed Light"/>
          <w:color w:val="002060"/>
          <w:sz w:val="26"/>
          <w:szCs w:val="26"/>
          <w:lang w:val="uk-UA"/>
        </w:rPr>
      </w:pPr>
      <w:r w:rsidRPr="00716189">
        <w:rPr>
          <w:rFonts w:ascii="Roboto Condensed Light" w:hAnsi="Roboto Condensed Light"/>
          <w:color w:val="002060"/>
          <w:sz w:val="26"/>
          <w:szCs w:val="26"/>
          <w:lang w:val="uk-UA"/>
        </w:rPr>
        <w:t>Отже, виписки з особових рахунків є документом, який суду необхідно оцінити відповідно до вимог процесуального закону при перевірці доводів про реальне виконання кредитного договору, позики або надання фінансової допомоги тощо.</w:t>
      </w:r>
    </w:p>
    <w:p w14:paraId="72CA62E9" w14:textId="77777777" w:rsidR="00716189" w:rsidRPr="00716189" w:rsidRDefault="00716189" w:rsidP="0071618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716189">
        <w:rPr>
          <w:rFonts w:ascii="Roboto Condensed Light" w:hAnsi="Roboto Condensed Light"/>
          <w:color w:val="002060"/>
          <w:sz w:val="26"/>
          <w:szCs w:val="26"/>
          <w:lang w:val="uk-UA"/>
        </w:rPr>
        <w:t>изначальною ознакою господарської операції є те, що внаслідок її здійснення має відбутися реальний рух активів</w:t>
      </w:r>
      <w:r>
        <w:rPr>
          <w:rFonts w:ascii="Roboto Condensed Light" w:hAnsi="Roboto Condensed Light"/>
          <w:color w:val="002060"/>
          <w:sz w:val="26"/>
          <w:szCs w:val="26"/>
          <w:lang w:val="uk-UA"/>
        </w:rPr>
        <w:t>.</w:t>
      </w:r>
      <w:r w:rsidRPr="00716189">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Тож</w:t>
      </w:r>
      <w:r w:rsidRPr="00716189">
        <w:rPr>
          <w:rFonts w:ascii="Roboto Condensed Light" w:hAnsi="Roboto Condensed Light"/>
          <w:color w:val="002060"/>
          <w:sz w:val="26"/>
          <w:szCs w:val="26"/>
          <w:lang w:val="uk-UA"/>
        </w:rPr>
        <w:t xml:space="preserve"> судам належить досліджувати, окрім обставин оформлення первинних документів, наявність або відсутність реального надання таких послуг за договором</w:t>
      </w:r>
      <w:r>
        <w:rPr>
          <w:rFonts w:ascii="Roboto Condensed Light" w:hAnsi="Roboto Condensed Light"/>
          <w:color w:val="002060"/>
          <w:sz w:val="26"/>
          <w:szCs w:val="26"/>
          <w:lang w:val="uk-UA"/>
        </w:rPr>
        <w:t>.</w:t>
      </w:r>
    </w:p>
    <w:p w14:paraId="594173FD" w14:textId="77777777" w:rsidR="00716189" w:rsidRDefault="00A861E2" w:rsidP="00716189">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15</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A861E2">
        <w:rPr>
          <w:rFonts w:ascii="Roboto Condensed Light" w:hAnsi="Roboto Condensed Light"/>
          <w:i/>
          <w:iCs/>
          <w:color w:val="002060"/>
          <w:sz w:val="20"/>
          <w:szCs w:val="20"/>
          <w:lang w:val="uk-UA"/>
        </w:rPr>
        <w:t xml:space="preserve">910/15023/21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21" w:history="1">
        <w:r w:rsidRPr="00A87747">
          <w:rPr>
            <w:rStyle w:val="a3"/>
            <w:rFonts w:ascii="Roboto Condensed Light" w:hAnsi="Roboto Condensed Light"/>
            <w:iCs/>
            <w:sz w:val="20"/>
            <w:szCs w:val="20"/>
            <w:lang w:val="uk-UA"/>
          </w:rPr>
          <w:t>https://reyestr.court.gov.ua/Review/111584832</w:t>
        </w:r>
      </w:hyperlink>
      <w:r>
        <w:rPr>
          <w:rFonts w:ascii="Roboto Condensed Light" w:hAnsi="Roboto Condensed Light"/>
          <w:i/>
          <w:iCs/>
          <w:color w:val="002060"/>
          <w:sz w:val="20"/>
          <w:szCs w:val="20"/>
          <w:lang w:val="uk-UA"/>
        </w:rPr>
        <w:t>.</w:t>
      </w:r>
    </w:p>
    <w:p w14:paraId="3F0B87C1" w14:textId="77777777" w:rsidR="00716189" w:rsidRDefault="00716189" w:rsidP="00DB64AD">
      <w:pPr>
        <w:pStyle w:val="12"/>
      </w:pPr>
    </w:p>
    <w:p w14:paraId="3863BE98" w14:textId="77777777" w:rsidR="00DB64AD" w:rsidRPr="00DB64AD" w:rsidRDefault="00DB64AD" w:rsidP="00DB64AD">
      <w:pPr>
        <w:pStyle w:val="12"/>
      </w:pPr>
      <w:r>
        <w:t>Щ</w:t>
      </w:r>
      <w:r w:rsidRPr="00DB64AD">
        <w:t xml:space="preserve">одо припинення іпотеки у зв'язку </w:t>
      </w:r>
      <w:r w:rsidR="00593EED">
        <w:t>і</w:t>
      </w:r>
      <w:r w:rsidRPr="00DB64AD">
        <w:t>з закриттям провадження у справі про банкрутство боржника за основним зобов'язанням</w:t>
      </w:r>
    </w:p>
    <w:p w14:paraId="6593B1FF" w14:textId="77777777" w:rsidR="00DB64AD" w:rsidRPr="00DB64AD" w:rsidRDefault="00DB64AD" w:rsidP="00DB64AD">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DB64AD">
        <w:rPr>
          <w:rFonts w:ascii="Roboto Condensed Light" w:hAnsi="Roboto Condensed Light"/>
          <w:color w:val="002060"/>
          <w:sz w:val="26"/>
          <w:szCs w:val="26"/>
          <w:lang w:val="uk-UA"/>
        </w:rPr>
        <w:t>ідпові</w:t>
      </w:r>
      <w:r w:rsidR="00A450E2">
        <w:rPr>
          <w:rFonts w:ascii="Roboto Condensed Light" w:hAnsi="Roboto Condensed Light"/>
          <w:color w:val="002060"/>
          <w:sz w:val="26"/>
          <w:szCs w:val="26"/>
          <w:lang w:val="uk-UA"/>
        </w:rPr>
        <w:t>дно до статті 1 Закону України «</w:t>
      </w:r>
      <w:r w:rsidRPr="00DB64AD">
        <w:rPr>
          <w:rFonts w:ascii="Roboto Condensed Light" w:hAnsi="Roboto Condensed Light"/>
          <w:color w:val="002060"/>
          <w:sz w:val="26"/>
          <w:szCs w:val="26"/>
          <w:lang w:val="uk-UA"/>
        </w:rPr>
        <w:t>Про іпотеку</w:t>
      </w:r>
      <w:r w:rsidR="00A450E2">
        <w:rPr>
          <w:rFonts w:ascii="Roboto Condensed Light" w:hAnsi="Roboto Condensed Light"/>
          <w:color w:val="002060"/>
          <w:sz w:val="26"/>
          <w:szCs w:val="26"/>
          <w:lang w:val="uk-UA"/>
        </w:rPr>
        <w:t>»</w:t>
      </w:r>
      <w:r w:rsidRPr="00DB64AD">
        <w:rPr>
          <w:rFonts w:ascii="Roboto Condensed Light" w:hAnsi="Roboto Condensed Light"/>
          <w:color w:val="002060"/>
          <w:sz w:val="26"/>
          <w:szCs w:val="26"/>
          <w:lang w:val="uk-UA"/>
        </w:rPr>
        <w:t xml:space="preserve"> у випадку, коли </w:t>
      </w:r>
      <w:proofErr w:type="spellStart"/>
      <w:r w:rsidRPr="00DB64AD">
        <w:rPr>
          <w:rFonts w:ascii="Roboto Condensed Light" w:hAnsi="Roboto Condensed Light"/>
          <w:color w:val="002060"/>
          <w:sz w:val="26"/>
          <w:szCs w:val="26"/>
          <w:lang w:val="uk-UA"/>
        </w:rPr>
        <w:t>іпотекодавець</w:t>
      </w:r>
      <w:proofErr w:type="spellEnd"/>
      <w:r w:rsidRPr="00DB64AD">
        <w:rPr>
          <w:rFonts w:ascii="Roboto Condensed Light" w:hAnsi="Roboto Condensed Light"/>
          <w:color w:val="002060"/>
          <w:sz w:val="26"/>
          <w:szCs w:val="26"/>
          <w:lang w:val="uk-UA"/>
        </w:rPr>
        <w:t xml:space="preserve"> передає в іпотеку нерухоме майно для забезпечення виконання зобов’язання іншої особи-боржника перед </w:t>
      </w:r>
      <w:proofErr w:type="spellStart"/>
      <w:r w:rsidRPr="00DB64AD">
        <w:rPr>
          <w:rFonts w:ascii="Roboto Condensed Light" w:hAnsi="Roboto Condensed Light"/>
          <w:color w:val="002060"/>
          <w:sz w:val="26"/>
          <w:szCs w:val="26"/>
          <w:lang w:val="uk-UA"/>
        </w:rPr>
        <w:t>іпотекодержателем</w:t>
      </w:r>
      <w:proofErr w:type="spellEnd"/>
      <w:r w:rsidRPr="00DB64AD">
        <w:rPr>
          <w:rFonts w:ascii="Roboto Condensed Light" w:hAnsi="Roboto Condensed Light"/>
          <w:color w:val="002060"/>
          <w:sz w:val="26"/>
          <w:szCs w:val="26"/>
          <w:lang w:val="uk-UA"/>
        </w:rPr>
        <w:t xml:space="preserve">, він є майновим поручителем. </w:t>
      </w:r>
    </w:p>
    <w:p w14:paraId="6E20693D" w14:textId="77777777" w:rsidR="00DB64AD" w:rsidRPr="00DB64AD" w:rsidRDefault="00DB64AD" w:rsidP="00DB64AD">
      <w:pPr>
        <w:spacing w:after="0" w:line="240" w:lineRule="auto"/>
        <w:ind w:firstLine="680"/>
        <w:jc w:val="both"/>
        <w:rPr>
          <w:rFonts w:ascii="Roboto Condensed Light" w:hAnsi="Roboto Condensed Light"/>
          <w:color w:val="002060"/>
          <w:sz w:val="26"/>
          <w:szCs w:val="26"/>
          <w:lang w:val="uk-UA"/>
        </w:rPr>
      </w:pPr>
      <w:r w:rsidRPr="00DB64AD">
        <w:rPr>
          <w:rFonts w:ascii="Roboto Condensed Light" w:hAnsi="Roboto Condensed Light"/>
          <w:color w:val="002060"/>
          <w:sz w:val="26"/>
          <w:szCs w:val="26"/>
          <w:lang w:val="uk-UA"/>
        </w:rPr>
        <w:t xml:space="preserve">Укладаючи договір застави (іпотеки), </w:t>
      </w:r>
      <w:proofErr w:type="spellStart"/>
      <w:r w:rsidRPr="00DB64AD">
        <w:rPr>
          <w:rFonts w:ascii="Roboto Condensed Light" w:hAnsi="Roboto Condensed Light"/>
          <w:color w:val="002060"/>
          <w:sz w:val="26"/>
          <w:szCs w:val="26"/>
          <w:lang w:val="uk-UA"/>
        </w:rPr>
        <w:t>заставодавець</w:t>
      </w:r>
      <w:proofErr w:type="spellEnd"/>
      <w:r w:rsidRPr="00DB64AD">
        <w:rPr>
          <w:rFonts w:ascii="Roboto Condensed Light" w:hAnsi="Roboto Condensed Light"/>
          <w:color w:val="002060"/>
          <w:sz w:val="26"/>
          <w:szCs w:val="26"/>
          <w:lang w:val="uk-UA"/>
        </w:rPr>
        <w:t xml:space="preserve"> (</w:t>
      </w:r>
      <w:proofErr w:type="spellStart"/>
      <w:r w:rsidRPr="00DB64AD">
        <w:rPr>
          <w:rFonts w:ascii="Roboto Condensed Light" w:hAnsi="Roboto Condensed Light"/>
          <w:color w:val="002060"/>
          <w:sz w:val="26"/>
          <w:szCs w:val="26"/>
          <w:lang w:val="uk-UA"/>
        </w:rPr>
        <w:t>іпотекодавець</w:t>
      </w:r>
      <w:proofErr w:type="spellEnd"/>
      <w:r w:rsidRPr="00DB64AD">
        <w:rPr>
          <w:rFonts w:ascii="Roboto Condensed Light" w:hAnsi="Roboto Condensed Light"/>
          <w:color w:val="002060"/>
          <w:sz w:val="26"/>
          <w:szCs w:val="26"/>
          <w:lang w:val="uk-UA"/>
        </w:rPr>
        <w:t xml:space="preserve">) бере на себе всі ризики, пов'язані з невиконанням зобов'язання боржником (у межах вартості предмета застави (іпотеки), у тому числі й ті, що виникають унаслідок банкрутства боржника з його подальшим виключенням із відповідного державного реєстру. </w:t>
      </w:r>
    </w:p>
    <w:p w14:paraId="6C722EB0" w14:textId="77777777" w:rsidR="00DB64AD" w:rsidRPr="00DB64AD" w:rsidRDefault="00DB64AD" w:rsidP="00DB64AD">
      <w:pPr>
        <w:spacing w:after="0" w:line="240" w:lineRule="auto"/>
        <w:ind w:firstLine="680"/>
        <w:jc w:val="both"/>
        <w:rPr>
          <w:rFonts w:ascii="Roboto Condensed Light" w:hAnsi="Roboto Condensed Light"/>
          <w:color w:val="002060"/>
          <w:sz w:val="26"/>
          <w:szCs w:val="26"/>
          <w:lang w:val="uk-UA"/>
        </w:rPr>
      </w:pPr>
      <w:r w:rsidRPr="00DB64AD">
        <w:rPr>
          <w:rFonts w:ascii="Roboto Condensed Light" w:hAnsi="Roboto Condensed Light"/>
          <w:color w:val="002060"/>
          <w:sz w:val="26"/>
          <w:szCs w:val="26"/>
          <w:lang w:val="uk-UA"/>
        </w:rPr>
        <w:t xml:space="preserve">Оскільки покладення цих ризиків на особу, яка видала забезпечення, відбулося за договором, укладеним </w:t>
      </w:r>
      <w:proofErr w:type="spellStart"/>
      <w:r w:rsidRPr="00DB64AD">
        <w:rPr>
          <w:rFonts w:ascii="Roboto Condensed Light" w:hAnsi="Roboto Condensed Light"/>
          <w:color w:val="002060"/>
          <w:sz w:val="26"/>
          <w:szCs w:val="26"/>
          <w:lang w:val="uk-UA"/>
        </w:rPr>
        <w:t>заставодавцем</w:t>
      </w:r>
      <w:proofErr w:type="spellEnd"/>
      <w:r w:rsidRPr="00DB64AD">
        <w:rPr>
          <w:rFonts w:ascii="Roboto Condensed Light" w:hAnsi="Roboto Condensed Light"/>
          <w:color w:val="002060"/>
          <w:sz w:val="26"/>
          <w:szCs w:val="26"/>
          <w:lang w:val="uk-UA"/>
        </w:rPr>
        <w:t xml:space="preserve"> (</w:t>
      </w:r>
      <w:proofErr w:type="spellStart"/>
      <w:r w:rsidRPr="00DB64AD">
        <w:rPr>
          <w:rFonts w:ascii="Roboto Condensed Light" w:hAnsi="Roboto Condensed Light"/>
          <w:color w:val="002060"/>
          <w:sz w:val="26"/>
          <w:szCs w:val="26"/>
          <w:lang w:val="uk-UA"/>
        </w:rPr>
        <w:t>іпотекодавцем</w:t>
      </w:r>
      <w:proofErr w:type="spellEnd"/>
      <w:r w:rsidRPr="00DB64AD">
        <w:rPr>
          <w:rFonts w:ascii="Roboto Condensed Light" w:hAnsi="Roboto Condensed Light"/>
          <w:color w:val="002060"/>
          <w:sz w:val="26"/>
          <w:szCs w:val="26"/>
          <w:lang w:val="uk-UA"/>
        </w:rPr>
        <w:t xml:space="preserve">) саме із кредитором, то всі узяті ризики необхідно покладати на особу, яка видала забезпечення, і після припинення існування боржника. </w:t>
      </w:r>
    </w:p>
    <w:p w14:paraId="7375F492" w14:textId="77777777" w:rsidR="00DB64AD" w:rsidRPr="00DB64AD" w:rsidRDefault="00DB64AD" w:rsidP="00DB64AD">
      <w:pPr>
        <w:spacing w:after="0" w:line="240" w:lineRule="auto"/>
        <w:ind w:firstLine="680"/>
        <w:jc w:val="both"/>
        <w:rPr>
          <w:rFonts w:ascii="Roboto Condensed Light" w:hAnsi="Roboto Condensed Light"/>
          <w:color w:val="002060"/>
          <w:sz w:val="26"/>
          <w:szCs w:val="26"/>
          <w:lang w:val="uk-UA"/>
        </w:rPr>
      </w:pPr>
      <w:r w:rsidRPr="00DB64AD">
        <w:rPr>
          <w:rFonts w:ascii="Roboto Condensed Light" w:hAnsi="Roboto Condensed Light"/>
          <w:color w:val="002060"/>
          <w:sz w:val="26"/>
          <w:szCs w:val="26"/>
          <w:lang w:val="uk-UA"/>
        </w:rPr>
        <w:lastRenderedPageBreak/>
        <w:t xml:space="preserve">Відповідно до частини четвертої статті 593 ЦК України припинення основного зобов’язання внаслідок ліквідації юридичної особи, яка виступає боржником у такому зобов’язанні, не припиняє права застави (іпотеки) на майно, передане в заставу майновим поручителем такого боржника, якщо заставодержатель до ліквідації боржника-юридичної особи реалізував своє право щодо звернення стягнення на предмет застави (іпотеки) шляхом подання позову або пред’явлення вимоги. </w:t>
      </w:r>
    </w:p>
    <w:p w14:paraId="0F346EC4" w14:textId="77777777" w:rsidR="00DB64AD" w:rsidRPr="00DB64AD" w:rsidRDefault="00DB64AD" w:rsidP="00DB64AD">
      <w:pPr>
        <w:spacing w:after="0" w:line="240" w:lineRule="auto"/>
        <w:ind w:firstLine="680"/>
        <w:jc w:val="both"/>
        <w:rPr>
          <w:rFonts w:ascii="Roboto Condensed Light" w:hAnsi="Roboto Condensed Light"/>
          <w:color w:val="002060"/>
          <w:sz w:val="26"/>
          <w:szCs w:val="26"/>
          <w:lang w:val="uk-UA"/>
        </w:rPr>
      </w:pPr>
      <w:r w:rsidRPr="00DB64AD">
        <w:rPr>
          <w:rFonts w:ascii="Roboto Condensed Light" w:hAnsi="Roboto Condensed Light"/>
          <w:color w:val="002060"/>
          <w:sz w:val="26"/>
          <w:szCs w:val="26"/>
          <w:lang w:val="uk-UA"/>
        </w:rPr>
        <w:t xml:space="preserve">Отже, ліквідація боржника не припиняє обов'язок </w:t>
      </w:r>
      <w:proofErr w:type="spellStart"/>
      <w:r w:rsidRPr="00DB64AD">
        <w:rPr>
          <w:rFonts w:ascii="Roboto Condensed Light" w:hAnsi="Roboto Condensed Light"/>
          <w:color w:val="002060"/>
          <w:sz w:val="26"/>
          <w:szCs w:val="26"/>
          <w:lang w:val="uk-UA"/>
        </w:rPr>
        <w:t>заставодавця</w:t>
      </w:r>
      <w:proofErr w:type="spellEnd"/>
      <w:r w:rsidRPr="00DB64AD">
        <w:rPr>
          <w:rFonts w:ascii="Roboto Condensed Light" w:hAnsi="Roboto Condensed Light"/>
          <w:color w:val="002060"/>
          <w:sz w:val="26"/>
          <w:szCs w:val="26"/>
          <w:lang w:val="uk-UA"/>
        </w:rPr>
        <w:t xml:space="preserve"> (</w:t>
      </w:r>
      <w:proofErr w:type="spellStart"/>
      <w:r w:rsidRPr="00DB64AD">
        <w:rPr>
          <w:rFonts w:ascii="Roboto Condensed Light" w:hAnsi="Roboto Condensed Light"/>
          <w:color w:val="002060"/>
          <w:sz w:val="26"/>
          <w:szCs w:val="26"/>
          <w:lang w:val="uk-UA"/>
        </w:rPr>
        <w:t>іпотекодавця</w:t>
      </w:r>
      <w:proofErr w:type="spellEnd"/>
      <w:r w:rsidRPr="00DB64AD">
        <w:rPr>
          <w:rFonts w:ascii="Roboto Condensed Light" w:hAnsi="Roboto Condensed Light"/>
          <w:color w:val="002060"/>
          <w:sz w:val="26"/>
          <w:szCs w:val="26"/>
          <w:lang w:val="uk-UA"/>
        </w:rPr>
        <w:t xml:space="preserve">) із несення цих ризиків. Інше може бути передбачено договором між кредитором та особою, яка видала забезпечення, тобто звільнення останньої від таких ризиків має бути предметом спеціальної домовленості між нею і кредитором. </w:t>
      </w:r>
    </w:p>
    <w:p w14:paraId="698A1411" w14:textId="77777777" w:rsidR="00DB64AD" w:rsidRPr="00DB64AD" w:rsidRDefault="00DB64AD" w:rsidP="00DB64AD">
      <w:pPr>
        <w:spacing w:after="0" w:line="240" w:lineRule="auto"/>
        <w:ind w:firstLine="680"/>
        <w:jc w:val="both"/>
        <w:rPr>
          <w:rFonts w:ascii="Roboto Condensed Light" w:hAnsi="Roboto Condensed Light"/>
          <w:color w:val="002060"/>
          <w:sz w:val="26"/>
          <w:szCs w:val="26"/>
          <w:lang w:val="uk-UA"/>
        </w:rPr>
      </w:pPr>
      <w:r w:rsidRPr="00DB64AD">
        <w:rPr>
          <w:rFonts w:ascii="Roboto Condensed Light" w:hAnsi="Roboto Condensed Light"/>
          <w:color w:val="002060"/>
          <w:sz w:val="26"/>
          <w:szCs w:val="26"/>
          <w:lang w:val="uk-UA"/>
        </w:rPr>
        <w:t>Сам факт ліквідації боржника за кредитним договором із внесенням запису до відповідного реєстру про припинення юридичної особи за наявності заборгованості боржника за цим договором, яка не була погашена у процедурі ліквідації, не є підставою для припинення договору іпотеки, укладеного для забезпечення виконання кредитного договору боржником.</w:t>
      </w:r>
    </w:p>
    <w:p w14:paraId="7130B939" w14:textId="77777777" w:rsidR="00DB64AD" w:rsidRPr="00DB64AD" w:rsidRDefault="00DB64AD" w:rsidP="00DB64AD">
      <w:pPr>
        <w:spacing w:after="0" w:line="240" w:lineRule="auto"/>
        <w:ind w:firstLine="680"/>
        <w:jc w:val="both"/>
        <w:rPr>
          <w:rFonts w:ascii="Roboto Condensed Light" w:hAnsi="Roboto Condensed Light"/>
          <w:color w:val="002060"/>
          <w:sz w:val="26"/>
          <w:szCs w:val="26"/>
          <w:lang w:val="uk-UA"/>
        </w:rPr>
      </w:pPr>
      <w:r w:rsidRPr="00DB64AD">
        <w:rPr>
          <w:rFonts w:ascii="Roboto Condensed Light" w:hAnsi="Roboto Condensed Light"/>
          <w:color w:val="002060"/>
          <w:sz w:val="26"/>
          <w:szCs w:val="26"/>
          <w:lang w:val="uk-UA"/>
        </w:rPr>
        <w:t xml:space="preserve">Постановлення господарським судом ухвали про ліквідацію юридичної особи-боржника за основним зобов'язанням і його виключення із реєстру не припиняє забезпечувального зобов'язання, якщо кредитор до виключення боржника з цього Реєстру реалізував своє право щодо </w:t>
      </w:r>
      <w:proofErr w:type="spellStart"/>
      <w:r w:rsidRPr="00DB64AD">
        <w:rPr>
          <w:rFonts w:ascii="Roboto Condensed Light" w:hAnsi="Roboto Condensed Light"/>
          <w:color w:val="002060"/>
          <w:sz w:val="26"/>
          <w:szCs w:val="26"/>
          <w:lang w:val="uk-UA"/>
        </w:rPr>
        <w:t>заставодавця</w:t>
      </w:r>
      <w:proofErr w:type="spellEnd"/>
      <w:r w:rsidRPr="00DB64AD">
        <w:rPr>
          <w:rFonts w:ascii="Roboto Condensed Light" w:hAnsi="Roboto Condensed Light"/>
          <w:color w:val="002060"/>
          <w:sz w:val="26"/>
          <w:szCs w:val="26"/>
          <w:lang w:val="uk-UA"/>
        </w:rPr>
        <w:t>/</w:t>
      </w:r>
      <w:proofErr w:type="spellStart"/>
      <w:r w:rsidRPr="00DB64AD">
        <w:rPr>
          <w:rFonts w:ascii="Roboto Condensed Light" w:hAnsi="Roboto Condensed Light"/>
          <w:color w:val="002060"/>
          <w:sz w:val="26"/>
          <w:szCs w:val="26"/>
          <w:lang w:val="uk-UA"/>
        </w:rPr>
        <w:t>іпотекодавця</w:t>
      </w:r>
      <w:proofErr w:type="spellEnd"/>
      <w:r w:rsidRPr="00DB64AD">
        <w:rPr>
          <w:rFonts w:ascii="Roboto Condensed Light" w:hAnsi="Roboto Condensed Light"/>
          <w:color w:val="002060"/>
          <w:sz w:val="26"/>
          <w:szCs w:val="26"/>
          <w:lang w:val="uk-UA"/>
        </w:rPr>
        <w:t>, пред'явивши до нього відповідний позов.</w:t>
      </w:r>
    </w:p>
    <w:p w14:paraId="753EB2DE" w14:textId="77777777" w:rsidR="00DB64AD" w:rsidRDefault="00A450E2" w:rsidP="00DB64AD">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у разі </w:t>
      </w:r>
      <w:r w:rsidR="00DB64AD" w:rsidRPr="00DB64AD">
        <w:rPr>
          <w:rFonts w:ascii="Roboto Condensed Light" w:hAnsi="Roboto Condensed Light"/>
          <w:color w:val="002060"/>
          <w:sz w:val="26"/>
          <w:szCs w:val="26"/>
          <w:lang w:val="uk-UA"/>
        </w:rPr>
        <w:t xml:space="preserve">пред`явлення </w:t>
      </w:r>
      <w:proofErr w:type="spellStart"/>
      <w:r w:rsidR="00DB64AD" w:rsidRPr="00DB64AD">
        <w:rPr>
          <w:rFonts w:ascii="Roboto Condensed Light" w:hAnsi="Roboto Condensed Light"/>
          <w:color w:val="002060"/>
          <w:sz w:val="26"/>
          <w:szCs w:val="26"/>
          <w:lang w:val="uk-UA"/>
        </w:rPr>
        <w:t>іпотекодержателем</w:t>
      </w:r>
      <w:proofErr w:type="spellEnd"/>
      <w:r w:rsidR="00DB64AD" w:rsidRPr="00DB64AD">
        <w:rPr>
          <w:rFonts w:ascii="Roboto Condensed Light" w:hAnsi="Roboto Condensed Light"/>
          <w:color w:val="002060"/>
          <w:sz w:val="26"/>
          <w:szCs w:val="26"/>
          <w:lang w:val="uk-UA"/>
        </w:rPr>
        <w:t xml:space="preserve"> вимоги про звернення стягнення на предмет іпотеки, </w:t>
      </w:r>
      <w:proofErr w:type="spellStart"/>
      <w:r>
        <w:rPr>
          <w:rFonts w:ascii="Roboto Condensed Light" w:hAnsi="Roboto Condensed Light"/>
          <w:color w:val="002060"/>
          <w:sz w:val="26"/>
          <w:szCs w:val="26"/>
          <w:lang w:val="uk-UA"/>
        </w:rPr>
        <w:t>іпотекодатель</w:t>
      </w:r>
      <w:proofErr w:type="spellEnd"/>
      <w:r w:rsidR="00DB64AD" w:rsidRPr="00DB64AD">
        <w:rPr>
          <w:rFonts w:ascii="Roboto Condensed Light" w:hAnsi="Roboto Condensed Light"/>
          <w:color w:val="002060"/>
          <w:sz w:val="26"/>
          <w:szCs w:val="26"/>
          <w:lang w:val="uk-UA"/>
        </w:rPr>
        <w:t xml:space="preserve"> є майновим поручителем боржника за кредитним договором</w:t>
      </w:r>
      <w:r>
        <w:rPr>
          <w:rFonts w:ascii="Roboto Condensed Light" w:hAnsi="Roboto Condensed Light"/>
          <w:color w:val="002060"/>
          <w:sz w:val="26"/>
          <w:szCs w:val="26"/>
          <w:lang w:val="uk-UA"/>
        </w:rPr>
        <w:t xml:space="preserve"> (основного зобов’язання)</w:t>
      </w:r>
      <w:r w:rsidR="00DB64AD" w:rsidRPr="00DB64AD">
        <w:rPr>
          <w:rFonts w:ascii="Roboto Condensed Light" w:hAnsi="Roboto Condensed Light"/>
          <w:color w:val="002060"/>
          <w:sz w:val="26"/>
          <w:szCs w:val="26"/>
          <w:lang w:val="uk-UA"/>
        </w:rPr>
        <w:t xml:space="preserve">, тобто відповідає за зобов`язаннями боржника за рахунок предмета іпотеки та в межах його вартості, на який вже </w:t>
      </w:r>
      <w:proofErr w:type="spellStart"/>
      <w:r w:rsidR="00DB64AD" w:rsidRPr="00DB64AD">
        <w:rPr>
          <w:rFonts w:ascii="Roboto Condensed Light" w:hAnsi="Roboto Condensed Light"/>
          <w:color w:val="002060"/>
          <w:sz w:val="26"/>
          <w:szCs w:val="26"/>
          <w:lang w:val="uk-UA"/>
        </w:rPr>
        <w:t>звернуто</w:t>
      </w:r>
      <w:proofErr w:type="spellEnd"/>
      <w:r w:rsidR="00DB64AD" w:rsidRPr="00DB64AD">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ягнення чинним судовим рішенням.</w:t>
      </w:r>
      <w:r w:rsidR="00DB64AD" w:rsidRPr="00DB64AD">
        <w:rPr>
          <w:rFonts w:ascii="Roboto Condensed Light" w:hAnsi="Roboto Condensed Light"/>
          <w:color w:val="002060"/>
          <w:sz w:val="26"/>
          <w:szCs w:val="26"/>
          <w:lang w:val="uk-UA"/>
        </w:rPr>
        <w:t xml:space="preserve">  </w:t>
      </w:r>
    </w:p>
    <w:p w14:paraId="0160F5E6" w14:textId="77777777" w:rsidR="00A450E2" w:rsidRDefault="00A450E2" w:rsidP="00DB64AD">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17</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A450E2">
        <w:rPr>
          <w:rFonts w:ascii="Roboto Condensed Light" w:hAnsi="Roboto Condensed Light"/>
          <w:i/>
          <w:iCs/>
          <w:color w:val="002060"/>
          <w:sz w:val="20"/>
          <w:szCs w:val="20"/>
          <w:lang w:val="uk-UA"/>
        </w:rPr>
        <w:t>908/1389/22</w:t>
      </w:r>
      <w:r w:rsidRPr="004C01F6">
        <w:rPr>
          <w:rFonts w:ascii="Roboto Condensed Light" w:hAnsi="Roboto Condensed Light"/>
          <w:i/>
          <w:iCs/>
          <w:color w:val="002060"/>
          <w:sz w:val="20"/>
          <w:szCs w:val="20"/>
          <w:lang w:val="uk-UA"/>
        </w:rPr>
        <w:t xml:space="preserve"> </w:t>
      </w:r>
      <w:r w:rsidRPr="00D556D6">
        <w:rPr>
          <w:rFonts w:ascii="Roboto Condensed Light" w:hAnsi="Roboto Condensed Light"/>
          <w:i/>
          <w:iCs/>
          <w:color w:val="002060"/>
          <w:sz w:val="20"/>
          <w:szCs w:val="20"/>
          <w:lang w:val="uk-UA"/>
        </w:rPr>
        <w:t xml:space="preserve">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22" w:history="1">
        <w:r w:rsidRPr="00294AB7">
          <w:rPr>
            <w:rStyle w:val="a3"/>
            <w:rFonts w:ascii="Roboto Condensed Light" w:hAnsi="Roboto Condensed Light"/>
            <w:iCs/>
            <w:sz w:val="20"/>
            <w:szCs w:val="20"/>
            <w:lang w:val="uk-UA"/>
          </w:rPr>
          <w:t>https://reyestr.court.gov.ua/Review/111095974</w:t>
        </w:r>
      </w:hyperlink>
      <w:r>
        <w:rPr>
          <w:rFonts w:ascii="Roboto Condensed Light" w:hAnsi="Roboto Condensed Light"/>
          <w:i/>
          <w:iCs/>
          <w:color w:val="002060"/>
          <w:sz w:val="20"/>
          <w:szCs w:val="20"/>
          <w:lang w:val="uk-UA"/>
        </w:rPr>
        <w:t>.</w:t>
      </w:r>
    </w:p>
    <w:p w14:paraId="7FC626C8" w14:textId="77777777" w:rsidR="00A450E2" w:rsidRDefault="00A450E2" w:rsidP="00DB64AD">
      <w:pPr>
        <w:spacing w:after="0" w:line="240" w:lineRule="auto"/>
        <w:ind w:firstLine="680"/>
        <w:jc w:val="both"/>
        <w:rPr>
          <w:rFonts w:ascii="Roboto Condensed Light" w:hAnsi="Roboto Condensed Light"/>
          <w:color w:val="002060"/>
          <w:sz w:val="26"/>
          <w:szCs w:val="26"/>
          <w:lang w:val="uk-UA"/>
        </w:rPr>
      </w:pPr>
    </w:p>
    <w:p w14:paraId="6FCAC9A1" w14:textId="77777777" w:rsidR="004678C4" w:rsidRPr="004678C4" w:rsidRDefault="004678C4" w:rsidP="004678C4">
      <w:pPr>
        <w:pStyle w:val="12"/>
      </w:pPr>
      <w:r>
        <w:t xml:space="preserve">Щодо черговості задоволення </w:t>
      </w:r>
      <w:r w:rsidRPr="004678C4">
        <w:t>додатков</w:t>
      </w:r>
      <w:r>
        <w:t>их</w:t>
      </w:r>
      <w:r w:rsidRPr="004678C4">
        <w:t xml:space="preserve"> вимог </w:t>
      </w:r>
      <w:r>
        <w:t>кредитора, які</w:t>
      </w:r>
      <w:r w:rsidRPr="004678C4">
        <w:t xml:space="preserve"> виникли на підставі рішення суду і є витр</w:t>
      </w:r>
      <w:r>
        <w:t xml:space="preserve">атами зі сплати судового збору у </w:t>
      </w:r>
      <w:r w:rsidRPr="004678C4">
        <w:t xml:space="preserve">справі про звернення стягнення на предмет іпотеки (не у справі про банкрутство) </w:t>
      </w:r>
    </w:p>
    <w:p w14:paraId="51A61E59" w14:textId="77777777" w:rsidR="004678C4" w:rsidRPr="004678C4" w:rsidRDefault="004678C4" w:rsidP="004678C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4678C4">
        <w:rPr>
          <w:rFonts w:ascii="Roboto Condensed Light" w:hAnsi="Roboto Condensed Light"/>
          <w:color w:val="002060"/>
          <w:sz w:val="26"/>
          <w:szCs w:val="26"/>
          <w:lang w:val="uk-UA"/>
        </w:rPr>
        <w:t xml:space="preserve">ирішуючи питання про визнання заявлених забезпечених кредиторських вимог та включення їх окремо до реєстру, </w:t>
      </w:r>
      <w:r>
        <w:rPr>
          <w:rFonts w:ascii="Roboto Condensed Light" w:hAnsi="Roboto Condensed Light"/>
          <w:color w:val="002060"/>
          <w:sz w:val="26"/>
          <w:szCs w:val="26"/>
          <w:lang w:val="uk-UA"/>
        </w:rPr>
        <w:t>г</w:t>
      </w:r>
      <w:r w:rsidRPr="004678C4">
        <w:rPr>
          <w:rFonts w:ascii="Roboto Condensed Light" w:hAnsi="Roboto Condensed Light"/>
          <w:color w:val="002060"/>
          <w:sz w:val="26"/>
          <w:szCs w:val="26"/>
          <w:lang w:val="uk-UA"/>
        </w:rPr>
        <w:t>осподарські суди</w:t>
      </w:r>
      <w:r>
        <w:rPr>
          <w:rFonts w:ascii="Roboto Condensed Light" w:hAnsi="Roboto Condensed Light"/>
          <w:color w:val="002060"/>
          <w:sz w:val="26"/>
          <w:szCs w:val="26"/>
          <w:lang w:val="uk-UA"/>
        </w:rPr>
        <w:t xml:space="preserve"> </w:t>
      </w:r>
      <w:r w:rsidRPr="004678C4">
        <w:rPr>
          <w:rFonts w:ascii="Roboto Condensed Light" w:hAnsi="Roboto Condensed Light"/>
          <w:color w:val="002060"/>
          <w:sz w:val="26"/>
          <w:szCs w:val="26"/>
          <w:lang w:val="uk-UA"/>
        </w:rPr>
        <w:t xml:space="preserve">повинні застосовувати статтю 19 Закону України </w:t>
      </w:r>
      <w:r>
        <w:rPr>
          <w:rFonts w:ascii="Roboto Condensed Light" w:hAnsi="Roboto Condensed Light"/>
          <w:color w:val="002060"/>
          <w:sz w:val="26"/>
          <w:szCs w:val="26"/>
          <w:lang w:val="uk-UA"/>
        </w:rPr>
        <w:t xml:space="preserve">                      «</w:t>
      </w:r>
      <w:r w:rsidRPr="004678C4">
        <w:rPr>
          <w:rFonts w:ascii="Roboto Condensed Light" w:hAnsi="Roboto Condensed Light"/>
          <w:color w:val="002060"/>
          <w:sz w:val="26"/>
          <w:szCs w:val="26"/>
          <w:lang w:val="uk-UA"/>
        </w:rPr>
        <w:t>Про заставу</w:t>
      </w:r>
      <w:r>
        <w:rPr>
          <w:rFonts w:ascii="Roboto Condensed Light" w:hAnsi="Roboto Condensed Light"/>
          <w:color w:val="002060"/>
          <w:sz w:val="26"/>
          <w:szCs w:val="26"/>
          <w:lang w:val="uk-UA"/>
        </w:rPr>
        <w:t>»</w:t>
      </w:r>
      <w:r w:rsidRPr="004678C4">
        <w:rPr>
          <w:rFonts w:ascii="Roboto Condensed Light" w:hAnsi="Roboto Condensed Light"/>
          <w:color w:val="002060"/>
          <w:sz w:val="26"/>
          <w:szCs w:val="26"/>
          <w:lang w:val="uk-UA"/>
        </w:rPr>
        <w:t xml:space="preserve"> та статтю 7 Закону України </w:t>
      </w:r>
      <w:r>
        <w:rPr>
          <w:rFonts w:ascii="Roboto Condensed Light" w:hAnsi="Roboto Condensed Light"/>
          <w:color w:val="002060"/>
          <w:sz w:val="26"/>
          <w:szCs w:val="26"/>
          <w:lang w:val="uk-UA"/>
        </w:rPr>
        <w:t>«</w:t>
      </w:r>
      <w:r w:rsidRPr="004678C4">
        <w:rPr>
          <w:rFonts w:ascii="Roboto Condensed Light" w:hAnsi="Roboto Condensed Light"/>
          <w:color w:val="002060"/>
          <w:sz w:val="26"/>
          <w:szCs w:val="26"/>
          <w:lang w:val="uk-UA"/>
        </w:rPr>
        <w:t>Про іпотеку</w:t>
      </w:r>
      <w:r>
        <w:rPr>
          <w:rFonts w:ascii="Roboto Condensed Light" w:hAnsi="Roboto Condensed Light"/>
          <w:color w:val="002060"/>
          <w:sz w:val="26"/>
          <w:szCs w:val="26"/>
          <w:lang w:val="uk-UA"/>
        </w:rPr>
        <w:t>»</w:t>
      </w:r>
      <w:r w:rsidRPr="004678C4">
        <w:rPr>
          <w:rFonts w:ascii="Roboto Condensed Light" w:hAnsi="Roboto Condensed Light"/>
          <w:color w:val="002060"/>
          <w:sz w:val="26"/>
          <w:szCs w:val="26"/>
          <w:lang w:val="uk-UA"/>
        </w:rPr>
        <w:t xml:space="preserve"> і встановити на підставі належних та допустимих доказів, які саме вимоги кредитора, зазначені в його заяві, забезпечені заставою майна, та розмір цих вимог.</w:t>
      </w:r>
    </w:p>
    <w:p w14:paraId="6CE715B8" w14:textId="77777777" w:rsidR="004678C4" w:rsidRPr="004678C4" w:rsidRDefault="004678C4" w:rsidP="004678C4">
      <w:pPr>
        <w:spacing w:after="0" w:line="240" w:lineRule="auto"/>
        <w:ind w:firstLine="680"/>
        <w:jc w:val="both"/>
        <w:rPr>
          <w:rFonts w:ascii="Roboto Condensed Light" w:hAnsi="Roboto Condensed Light"/>
          <w:color w:val="002060"/>
          <w:sz w:val="26"/>
          <w:szCs w:val="26"/>
          <w:lang w:val="uk-UA"/>
        </w:rPr>
      </w:pPr>
      <w:r w:rsidRPr="004678C4">
        <w:rPr>
          <w:rFonts w:ascii="Roboto Condensed Light" w:hAnsi="Roboto Condensed Light"/>
          <w:color w:val="002060"/>
          <w:sz w:val="26"/>
          <w:szCs w:val="26"/>
          <w:lang w:val="uk-UA"/>
        </w:rPr>
        <w:t>Виражений у грошовій формі розмір зобов’язання майнового поручителя визначається виходячи із дійсних на відповідний момент зобов’язань боржника (позичальника), які існують за основним зобов`язанням (кредитним договором), з урахуванням обсягу забезпечення за умовами забезпечувального договору.</w:t>
      </w:r>
    </w:p>
    <w:p w14:paraId="7839286E" w14:textId="77777777" w:rsidR="004678C4" w:rsidRPr="004678C4" w:rsidRDefault="004678C4" w:rsidP="004678C4">
      <w:pPr>
        <w:spacing w:after="0" w:line="240" w:lineRule="auto"/>
        <w:ind w:firstLine="680"/>
        <w:jc w:val="both"/>
        <w:rPr>
          <w:rFonts w:ascii="Roboto Condensed Light" w:hAnsi="Roboto Condensed Light"/>
          <w:color w:val="002060"/>
          <w:sz w:val="26"/>
          <w:szCs w:val="26"/>
          <w:lang w:val="uk-UA"/>
        </w:rPr>
      </w:pPr>
      <w:r w:rsidRPr="004678C4">
        <w:rPr>
          <w:rFonts w:ascii="Roboto Condensed Light" w:hAnsi="Roboto Condensed Light"/>
          <w:color w:val="002060"/>
          <w:sz w:val="26"/>
          <w:szCs w:val="26"/>
          <w:lang w:val="uk-UA"/>
        </w:rPr>
        <w:t xml:space="preserve">Додатково заявлені </w:t>
      </w:r>
      <w:r>
        <w:rPr>
          <w:rFonts w:ascii="Roboto Condensed Light" w:hAnsi="Roboto Condensed Light"/>
          <w:color w:val="002060"/>
          <w:sz w:val="26"/>
          <w:szCs w:val="26"/>
          <w:lang w:val="uk-UA"/>
        </w:rPr>
        <w:t>кредитором</w:t>
      </w:r>
      <w:r w:rsidRPr="004678C4">
        <w:rPr>
          <w:rFonts w:ascii="Roboto Condensed Light" w:hAnsi="Roboto Condensed Light"/>
          <w:color w:val="002060"/>
          <w:sz w:val="26"/>
          <w:szCs w:val="26"/>
          <w:lang w:val="uk-UA"/>
        </w:rPr>
        <w:t xml:space="preserve"> вимоги, що виникли на підставі рішення суду про стягнення з боржника судового збору</w:t>
      </w:r>
      <w:r>
        <w:rPr>
          <w:rFonts w:ascii="Roboto Condensed Light" w:hAnsi="Roboto Condensed Light"/>
          <w:color w:val="002060"/>
          <w:sz w:val="26"/>
          <w:szCs w:val="26"/>
          <w:lang w:val="uk-UA"/>
        </w:rPr>
        <w:t>,</w:t>
      </w:r>
      <w:r w:rsidRPr="004678C4">
        <w:rPr>
          <w:rFonts w:ascii="Roboto Condensed Light" w:hAnsi="Roboto Condensed Light"/>
          <w:color w:val="002060"/>
          <w:sz w:val="26"/>
          <w:szCs w:val="26"/>
          <w:lang w:val="uk-UA"/>
        </w:rPr>
        <w:t xml:space="preserve"> не є заборгованістю за основним зобов’язанням (кредитним договором), тому не можуть погашатись за рахунок предмета забезпечення, відтак і не підлягають включено до реєстру вимог кредиторів позачергово.</w:t>
      </w:r>
    </w:p>
    <w:p w14:paraId="43D0F614" w14:textId="77777777" w:rsidR="004678C4" w:rsidRPr="004678C4" w:rsidRDefault="004678C4" w:rsidP="004678C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4678C4">
        <w:rPr>
          <w:rFonts w:ascii="Roboto Condensed Light" w:hAnsi="Roboto Condensed Light"/>
          <w:color w:val="002060"/>
          <w:sz w:val="26"/>
          <w:szCs w:val="26"/>
          <w:lang w:val="uk-UA"/>
        </w:rPr>
        <w:t>аявлені кредитором вимоги</w:t>
      </w:r>
      <w:r>
        <w:rPr>
          <w:rFonts w:ascii="Roboto Condensed Light" w:hAnsi="Roboto Condensed Light"/>
          <w:color w:val="002060"/>
          <w:sz w:val="26"/>
          <w:szCs w:val="26"/>
          <w:lang w:val="uk-UA"/>
        </w:rPr>
        <w:t>, які</w:t>
      </w:r>
      <w:r w:rsidRPr="004678C4">
        <w:rPr>
          <w:rFonts w:ascii="Roboto Condensed Light" w:hAnsi="Roboto Condensed Light"/>
          <w:color w:val="002060"/>
          <w:sz w:val="26"/>
          <w:szCs w:val="26"/>
          <w:lang w:val="uk-UA"/>
        </w:rPr>
        <w:t xml:space="preserve"> ґрунтуються на рішенні суду, яке набрало законної сили</w:t>
      </w:r>
      <w:r>
        <w:rPr>
          <w:rFonts w:ascii="Roboto Condensed Light" w:hAnsi="Roboto Condensed Light"/>
          <w:color w:val="002060"/>
          <w:sz w:val="26"/>
          <w:szCs w:val="26"/>
          <w:lang w:val="uk-UA"/>
        </w:rPr>
        <w:t>,</w:t>
      </w:r>
      <w:r w:rsidRPr="004678C4">
        <w:rPr>
          <w:rFonts w:ascii="Roboto Condensed Light" w:hAnsi="Roboto Condensed Light"/>
          <w:color w:val="002060"/>
          <w:sz w:val="26"/>
          <w:szCs w:val="26"/>
          <w:lang w:val="uk-UA"/>
        </w:rPr>
        <w:t xml:space="preserve">  є витратами </w:t>
      </w:r>
      <w:r>
        <w:rPr>
          <w:rFonts w:ascii="Roboto Condensed Light" w:hAnsi="Roboto Condensed Light"/>
          <w:color w:val="002060"/>
          <w:sz w:val="26"/>
          <w:szCs w:val="26"/>
          <w:lang w:val="uk-UA"/>
        </w:rPr>
        <w:t>зі</w:t>
      </w:r>
      <w:r w:rsidRPr="004678C4">
        <w:rPr>
          <w:rFonts w:ascii="Roboto Condensed Light" w:hAnsi="Roboto Condensed Light"/>
          <w:color w:val="002060"/>
          <w:sz w:val="26"/>
          <w:szCs w:val="26"/>
          <w:lang w:val="uk-UA"/>
        </w:rPr>
        <w:t xml:space="preserve"> сплат</w:t>
      </w:r>
      <w:r>
        <w:rPr>
          <w:rFonts w:ascii="Roboto Condensed Light" w:hAnsi="Roboto Condensed Light"/>
          <w:color w:val="002060"/>
          <w:sz w:val="26"/>
          <w:szCs w:val="26"/>
          <w:lang w:val="uk-UA"/>
        </w:rPr>
        <w:t>и</w:t>
      </w:r>
      <w:r w:rsidRPr="004678C4">
        <w:rPr>
          <w:rFonts w:ascii="Roboto Condensed Light" w:hAnsi="Roboto Condensed Light"/>
          <w:color w:val="002060"/>
          <w:sz w:val="26"/>
          <w:szCs w:val="26"/>
          <w:lang w:val="uk-UA"/>
        </w:rPr>
        <w:t xml:space="preserve"> судового збору у справі про звернення стягнення на предмет іпотеки, </w:t>
      </w:r>
      <w:r>
        <w:rPr>
          <w:rFonts w:ascii="Roboto Condensed Light" w:hAnsi="Roboto Condensed Light"/>
          <w:color w:val="002060"/>
          <w:sz w:val="26"/>
          <w:szCs w:val="26"/>
          <w:lang w:val="uk-UA"/>
        </w:rPr>
        <w:t>які</w:t>
      </w:r>
      <w:r w:rsidRPr="004678C4">
        <w:rPr>
          <w:rFonts w:ascii="Roboto Condensed Light" w:hAnsi="Roboto Condensed Light"/>
          <w:color w:val="002060"/>
          <w:sz w:val="26"/>
          <w:szCs w:val="26"/>
          <w:lang w:val="uk-UA"/>
        </w:rPr>
        <w:t xml:space="preserve"> визнані в межах </w:t>
      </w:r>
      <w:r>
        <w:rPr>
          <w:rFonts w:ascii="Roboto Condensed Light" w:hAnsi="Roboto Condensed Light"/>
          <w:color w:val="002060"/>
          <w:sz w:val="26"/>
          <w:szCs w:val="26"/>
          <w:lang w:val="uk-UA"/>
        </w:rPr>
        <w:t>справи про банкрутство боржника.</w:t>
      </w:r>
      <w:r w:rsidRPr="004678C4">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Вони</w:t>
      </w:r>
      <w:r w:rsidRPr="004678C4">
        <w:rPr>
          <w:rFonts w:ascii="Roboto Condensed Light" w:hAnsi="Roboto Condensed Light"/>
          <w:color w:val="002060"/>
          <w:sz w:val="26"/>
          <w:szCs w:val="26"/>
          <w:lang w:val="uk-UA"/>
        </w:rPr>
        <w:t xml:space="preserve"> не можуть вважатися поточними</w:t>
      </w:r>
      <w:r>
        <w:rPr>
          <w:rFonts w:ascii="Roboto Condensed Light" w:hAnsi="Roboto Condensed Light"/>
          <w:color w:val="002060"/>
          <w:sz w:val="26"/>
          <w:szCs w:val="26"/>
          <w:lang w:val="uk-UA"/>
        </w:rPr>
        <w:t>,</w:t>
      </w:r>
      <w:r w:rsidRPr="004678C4">
        <w:rPr>
          <w:rFonts w:ascii="Roboto Condensed Light" w:hAnsi="Roboto Condensed Light"/>
          <w:color w:val="002060"/>
          <w:sz w:val="26"/>
          <w:szCs w:val="26"/>
          <w:lang w:val="uk-UA"/>
        </w:rPr>
        <w:t xml:space="preserve"> оскільки такі витрати понесені не в межах справи про банкрутство боржника</w:t>
      </w:r>
      <w:r>
        <w:rPr>
          <w:rFonts w:ascii="Roboto Condensed Light" w:hAnsi="Roboto Condensed Light"/>
          <w:color w:val="002060"/>
          <w:sz w:val="26"/>
          <w:szCs w:val="26"/>
          <w:lang w:val="uk-UA"/>
        </w:rPr>
        <w:t>.</w:t>
      </w:r>
      <w:r w:rsidRPr="004678C4">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Тому,</w:t>
      </w:r>
      <w:r w:rsidRPr="004678C4">
        <w:rPr>
          <w:rFonts w:ascii="Roboto Condensed Light" w:hAnsi="Roboto Condensed Light"/>
          <w:color w:val="002060"/>
          <w:sz w:val="26"/>
          <w:szCs w:val="26"/>
          <w:lang w:val="uk-UA"/>
        </w:rPr>
        <w:t xml:space="preserve"> відповідно, підлягають включенню до реєстру вимог кредиторів у четверту чергу, як вимоги, не забезпечені заставою в силу статті 64 </w:t>
      </w:r>
      <w:proofErr w:type="spellStart"/>
      <w:r w:rsidRPr="004678C4">
        <w:rPr>
          <w:rFonts w:ascii="Roboto Condensed Light" w:hAnsi="Roboto Condensed Light"/>
          <w:color w:val="002060"/>
          <w:sz w:val="26"/>
          <w:szCs w:val="26"/>
          <w:lang w:val="uk-UA"/>
        </w:rPr>
        <w:t>КУзПБ</w:t>
      </w:r>
      <w:proofErr w:type="spellEnd"/>
      <w:r w:rsidRPr="004678C4">
        <w:rPr>
          <w:rFonts w:ascii="Roboto Condensed Light" w:hAnsi="Roboto Condensed Light"/>
          <w:color w:val="002060"/>
          <w:sz w:val="26"/>
          <w:szCs w:val="26"/>
          <w:lang w:val="uk-UA"/>
        </w:rPr>
        <w:t>.</w:t>
      </w:r>
    </w:p>
    <w:p w14:paraId="427D2951" w14:textId="77777777" w:rsidR="004678C4" w:rsidRDefault="004678C4" w:rsidP="00DB64AD">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13</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4678C4">
        <w:rPr>
          <w:rFonts w:ascii="Roboto Condensed Light" w:hAnsi="Roboto Condensed Light"/>
          <w:i/>
          <w:iCs/>
          <w:color w:val="002060"/>
          <w:sz w:val="20"/>
          <w:szCs w:val="20"/>
          <w:lang w:val="uk-UA"/>
        </w:rPr>
        <w:t xml:space="preserve">910/23627/16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23" w:history="1">
        <w:r w:rsidRPr="006C2484">
          <w:rPr>
            <w:rStyle w:val="a3"/>
            <w:rFonts w:ascii="Roboto Condensed Light" w:hAnsi="Roboto Condensed Light"/>
            <w:iCs/>
            <w:sz w:val="20"/>
            <w:szCs w:val="20"/>
            <w:lang w:val="uk-UA"/>
          </w:rPr>
          <w:t>https://reyestr.court.gov.ua/Review/111709215</w:t>
        </w:r>
      </w:hyperlink>
      <w:r>
        <w:rPr>
          <w:rFonts w:ascii="Roboto Condensed Light" w:hAnsi="Roboto Condensed Light"/>
          <w:i/>
          <w:iCs/>
          <w:color w:val="002060"/>
          <w:sz w:val="20"/>
          <w:szCs w:val="20"/>
          <w:lang w:val="uk-UA"/>
        </w:rPr>
        <w:t>.</w:t>
      </w:r>
    </w:p>
    <w:p w14:paraId="56A6F046" w14:textId="77777777" w:rsidR="004678C4" w:rsidRDefault="004678C4" w:rsidP="00DB64AD">
      <w:pPr>
        <w:spacing w:after="0" w:line="240" w:lineRule="auto"/>
        <w:ind w:firstLine="680"/>
        <w:jc w:val="both"/>
        <w:rPr>
          <w:rFonts w:ascii="Roboto Condensed Light" w:hAnsi="Roboto Condensed Light"/>
          <w:color w:val="002060"/>
          <w:sz w:val="26"/>
          <w:szCs w:val="26"/>
          <w:lang w:val="uk-UA"/>
        </w:rPr>
      </w:pPr>
    </w:p>
    <w:p w14:paraId="5D5CA431" w14:textId="77777777" w:rsidR="00536C4A" w:rsidRDefault="00536C4A" w:rsidP="00DB64AD">
      <w:pPr>
        <w:spacing w:after="0" w:line="240" w:lineRule="auto"/>
        <w:ind w:firstLine="680"/>
        <w:jc w:val="both"/>
        <w:rPr>
          <w:rFonts w:ascii="Roboto Condensed Light" w:hAnsi="Roboto Condensed Light"/>
          <w:color w:val="002060"/>
          <w:sz w:val="26"/>
          <w:szCs w:val="26"/>
          <w:lang w:val="uk-UA"/>
        </w:rPr>
      </w:pPr>
    </w:p>
    <w:p w14:paraId="4613C1D2" w14:textId="77777777" w:rsidR="00536C4A" w:rsidRDefault="00536C4A" w:rsidP="00DB64AD">
      <w:pPr>
        <w:spacing w:after="0" w:line="240" w:lineRule="auto"/>
        <w:ind w:firstLine="680"/>
        <w:jc w:val="both"/>
        <w:rPr>
          <w:rFonts w:ascii="Roboto Condensed Light" w:hAnsi="Roboto Condensed Light"/>
          <w:color w:val="002060"/>
          <w:sz w:val="26"/>
          <w:szCs w:val="26"/>
          <w:lang w:val="uk-UA"/>
        </w:rPr>
      </w:pPr>
    </w:p>
    <w:p w14:paraId="7EFF5CD8" w14:textId="77777777" w:rsidR="00593EED" w:rsidRPr="00491162" w:rsidRDefault="00593EED" w:rsidP="00593EED">
      <w:pPr>
        <w:pStyle w:val="12"/>
      </w:pPr>
      <w:r>
        <w:t xml:space="preserve">Щодо наявності у банка </w:t>
      </w:r>
      <w:r w:rsidRPr="00491162">
        <w:t>прав</w:t>
      </w:r>
      <w:r>
        <w:t>а</w:t>
      </w:r>
      <w:r w:rsidRPr="00491162">
        <w:t xml:space="preserve"> нараховувати проценти та пеню за кредитом після </w:t>
      </w:r>
      <w:r>
        <w:t>закінчення</w:t>
      </w:r>
      <w:r w:rsidRPr="00491162">
        <w:t xml:space="preserve"> строку</w:t>
      </w:r>
      <w:r>
        <w:t>,</w:t>
      </w:r>
      <w:r w:rsidRPr="00491162">
        <w:t xml:space="preserve"> передбачен</w:t>
      </w:r>
      <w:r>
        <w:t>ого</w:t>
      </w:r>
      <w:r w:rsidRPr="00491162">
        <w:t xml:space="preserve"> договором</w:t>
      </w:r>
    </w:p>
    <w:p w14:paraId="2599B638" w14:textId="77777777" w:rsidR="00593EED" w:rsidRPr="00491162" w:rsidRDefault="00593EED" w:rsidP="00593EED">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491162">
        <w:rPr>
          <w:rFonts w:ascii="Roboto Condensed Light" w:hAnsi="Roboto Condensed Light"/>
          <w:color w:val="002060"/>
          <w:sz w:val="26"/>
          <w:szCs w:val="26"/>
          <w:lang w:val="uk-UA"/>
        </w:rPr>
        <w:t>гідно правових висновків</w:t>
      </w:r>
      <w:r>
        <w:rPr>
          <w:rFonts w:ascii="Roboto Condensed Light" w:hAnsi="Roboto Condensed Light"/>
          <w:color w:val="002060"/>
          <w:sz w:val="26"/>
          <w:szCs w:val="26"/>
          <w:lang w:val="uk-UA"/>
        </w:rPr>
        <w:t>,</w:t>
      </w:r>
      <w:r w:rsidRPr="00491162">
        <w:rPr>
          <w:rFonts w:ascii="Roboto Condensed Light" w:hAnsi="Roboto Condensed Light"/>
          <w:color w:val="002060"/>
          <w:sz w:val="26"/>
          <w:szCs w:val="26"/>
          <w:lang w:val="uk-UA"/>
        </w:rPr>
        <w:t xml:space="preserve"> викладених у постанові </w:t>
      </w:r>
      <w:r>
        <w:rPr>
          <w:rFonts w:ascii="Roboto Condensed Light" w:hAnsi="Roboto Condensed Light"/>
          <w:color w:val="002060"/>
          <w:sz w:val="26"/>
          <w:szCs w:val="26"/>
          <w:lang w:val="uk-UA"/>
        </w:rPr>
        <w:t>ВП ВС</w:t>
      </w:r>
      <w:r w:rsidRPr="00491162">
        <w:rPr>
          <w:rFonts w:ascii="Roboto Condensed Light" w:hAnsi="Roboto Condensed Light"/>
          <w:color w:val="002060"/>
          <w:sz w:val="26"/>
          <w:szCs w:val="26"/>
          <w:lang w:val="uk-UA"/>
        </w:rPr>
        <w:t xml:space="preserve"> від 05.04.2023 у справі</w:t>
      </w:r>
      <w:r>
        <w:rPr>
          <w:rFonts w:ascii="Roboto Condensed Light" w:hAnsi="Roboto Condensed Light"/>
          <w:color w:val="002060"/>
          <w:sz w:val="26"/>
          <w:szCs w:val="26"/>
          <w:lang w:val="uk-UA"/>
        </w:rPr>
        <w:t xml:space="preserve">                                   </w:t>
      </w:r>
      <w:r w:rsidRPr="00491162">
        <w:rPr>
          <w:rFonts w:ascii="Roboto Condensed Light" w:hAnsi="Roboto Condensed Light"/>
          <w:color w:val="002060"/>
          <w:sz w:val="26"/>
          <w:szCs w:val="26"/>
          <w:lang w:val="uk-UA"/>
        </w:rPr>
        <w:t>№ 910/4518/16</w:t>
      </w:r>
      <w:r>
        <w:rPr>
          <w:rFonts w:ascii="Roboto Condensed Light" w:hAnsi="Roboto Condensed Light"/>
          <w:color w:val="002060"/>
          <w:sz w:val="26"/>
          <w:szCs w:val="26"/>
          <w:lang w:val="uk-UA"/>
        </w:rPr>
        <w:t>,</w:t>
      </w:r>
      <w:r w:rsidRPr="00491162">
        <w:rPr>
          <w:rFonts w:ascii="Roboto Condensed Light" w:hAnsi="Roboto Condensed Light"/>
          <w:color w:val="002060"/>
          <w:sz w:val="26"/>
          <w:szCs w:val="26"/>
          <w:lang w:val="uk-UA"/>
        </w:rPr>
        <w:t xml:space="preserve"> можливість нарахування процентів поза межами строку кредитування чи після пред’явлення вимоги про дострокове погашення кредиту та розмір таких процентів залежать від підстави їх нарахування згідно з частиною другою статті 625 </w:t>
      </w:r>
      <w:r>
        <w:rPr>
          <w:rFonts w:ascii="Roboto Condensed Light" w:hAnsi="Roboto Condensed Light"/>
          <w:color w:val="002060"/>
          <w:sz w:val="26"/>
          <w:szCs w:val="26"/>
          <w:lang w:val="uk-UA"/>
        </w:rPr>
        <w:t>ЦК</w:t>
      </w:r>
      <w:r w:rsidRPr="00491162">
        <w:rPr>
          <w:rFonts w:ascii="Roboto Condensed Light" w:hAnsi="Roboto Condensed Light"/>
          <w:color w:val="002060"/>
          <w:sz w:val="26"/>
          <w:szCs w:val="26"/>
          <w:lang w:val="uk-UA"/>
        </w:rPr>
        <w:t xml:space="preserve"> України. У подібних спорах судам необхідно здійснити тлумачення умов відповідних договорів та дійти висновку, чи мали на увазі сторони встановити нарахування процентів як міри відповідальності у певному розмірі за період після закінчення строку кредитування або після пред’явлення вимоги про дострокове погашення кредиту, чи у відповідному розділі договору передбачили тільки проценти за правомірну поведінку позичальника (за "користування кредитом"). У разі сумніву слід застосовувати принцип </w:t>
      </w:r>
      <w:proofErr w:type="spellStart"/>
      <w:r w:rsidRPr="00491162">
        <w:rPr>
          <w:rFonts w:ascii="Roboto Condensed Light" w:hAnsi="Roboto Condensed Light"/>
          <w:color w:val="002060"/>
          <w:sz w:val="26"/>
          <w:szCs w:val="26"/>
          <w:lang w:val="uk-UA"/>
        </w:rPr>
        <w:t>contra</w:t>
      </w:r>
      <w:proofErr w:type="spellEnd"/>
      <w:r w:rsidRPr="00491162">
        <w:rPr>
          <w:rFonts w:ascii="Roboto Condensed Light" w:hAnsi="Roboto Condensed Light"/>
          <w:color w:val="002060"/>
          <w:sz w:val="26"/>
          <w:szCs w:val="26"/>
          <w:lang w:val="uk-UA"/>
        </w:rPr>
        <w:t xml:space="preserve"> </w:t>
      </w:r>
      <w:proofErr w:type="spellStart"/>
      <w:r w:rsidRPr="00491162">
        <w:rPr>
          <w:rFonts w:ascii="Roboto Condensed Light" w:hAnsi="Roboto Condensed Light"/>
          <w:color w:val="002060"/>
          <w:sz w:val="26"/>
          <w:szCs w:val="26"/>
          <w:lang w:val="uk-UA"/>
        </w:rPr>
        <w:t>proferentem</w:t>
      </w:r>
      <w:proofErr w:type="spellEnd"/>
      <w:r w:rsidRPr="00491162">
        <w:rPr>
          <w:rFonts w:ascii="Roboto Condensed Light" w:hAnsi="Roboto Condensed Light"/>
          <w:color w:val="002060"/>
          <w:sz w:val="26"/>
          <w:szCs w:val="26"/>
          <w:lang w:val="uk-UA"/>
        </w:rPr>
        <w:t xml:space="preserve"> (лат. </w:t>
      </w:r>
      <w:proofErr w:type="spellStart"/>
      <w:r w:rsidRPr="00491162">
        <w:rPr>
          <w:rFonts w:ascii="Roboto Condensed Light" w:hAnsi="Roboto Condensed Light"/>
          <w:color w:val="002060"/>
          <w:sz w:val="26"/>
          <w:szCs w:val="26"/>
          <w:lang w:val="uk-UA"/>
        </w:rPr>
        <w:t>verba</w:t>
      </w:r>
      <w:proofErr w:type="spellEnd"/>
      <w:r w:rsidRPr="00491162">
        <w:rPr>
          <w:rFonts w:ascii="Roboto Condensed Light" w:hAnsi="Roboto Condensed Light"/>
          <w:color w:val="002060"/>
          <w:sz w:val="26"/>
          <w:szCs w:val="26"/>
          <w:lang w:val="uk-UA"/>
        </w:rPr>
        <w:t xml:space="preserve"> </w:t>
      </w:r>
      <w:proofErr w:type="spellStart"/>
      <w:r w:rsidRPr="00491162">
        <w:rPr>
          <w:rFonts w:ascii="Roboto Condensed Light" w:hAnsi="Roboto Condensed Light"/>
          <w:color w:val="002060"/>
          <w:sz w:val="26"/>
          <w:szCs w:val="26"/>
          <w:lang w:val="uk-UA"/>
        </w:rPr>
        <w:t>chartarum</w:t>
      </w:r>
      <w:proofErr w:type="spellEnd"/>
      <w:r w:rsidRPr="00491162">
        <w:rPr>
          <w:rFonts w:ascii="Roboto Condensed Light" w:hAnsi="Roboto Condensed Light"/>
          <w:color w:val="002060"/>
          <w:sz w:val="26"/>
          <w:szCs w:val="26"/>
          <w:lang w:val="uk-UA"/>
        </w:rPr>
        <w:t xml:space="preserve"> </w:t>
      </w:r>
      <w:proofErr w:type="spellStart"/>
      <w:r w:rsidRPr="00491162">
        <w:rPr>
          <w:rFonts w:ascii="Roboto Condensed Light" w:hAnsi="Roboto Condensed Light"/>
          <w:color w:val="002060"/>
          <w:sz w:val="26"/>
          <w:szCs w:val="26"/>
          <w:lang w:val="uk-UA"/>
        </w:rPr>
        <w:t>fortius</w:t>
      </w:r>
      <w:proofErr w:type="spellEnd"/>
      <w:r w:rsidRPr="00491162">
        <w:rPr>
          <w:rFonts w:ascii="Roboto Condensed Light" w:hAnsi="Roboto Condensed Light"/>
          <w:color w:val="002060"/>
          <w:sz w:val="26"/>
          <w:szCs w:val="26"/>
          <w:lang w:val="uk-UA"/>
        </w:rPr>
        <w:t xml:space="preserve"> </w:t>
      </w:r>
      <w:proofErr w:type="spellStart"/>
      <w:r w:rsidRPr="00491162">
        <w:rPr>
          <w:rFonts w:ascii="Roboto Condensed Light" w:hAnsi="Roboto Condensed Light"/>
          <w:color w:val="002060"/>
          <w:sz w:val="26"/>
          <w:szCs w:val="26"/>
          <w:lang w:val="uk-UA"/>
        </w:rPr>
        <w:t>accipiuntur</w:t>
      </w:r>
      <w:proofErr w:type="spellEnd"/>
      <w:r w:rsidRPr="00491162">
        <w:rPr>
          <w:rFonts w:ascii="Roboto Condensed Light" w:hAnsi="Roboto Condensed Light"/>
          <w:color w:val="002060"/>
          <w:sz w:val="26"/>
          <w:szCs w:val="26"/>
          <w:lang w:val="uk-UA"/>
        </w:rPr>
        <w:t xml:space="preserve"> </w:t>
      </w:r>
      <w:proofErr w:type="spellStart"/>
      <w:r w:rsidRPr="00491162">
        <w:rPr>
          <w:rFonts w:ascii="Roboto Condensed Light" w:hAnsi="Roboto Condensed Light"/>
          <w:color w:val="002060"/>
          <w:sz w:val="26"/>
          <w:szCs w:val="26"/>
          <w:lang w:val="uk-UA"/>
        </w:rPr>
        <w:t>contra</w:t>
      </w:r>
      <w:proofErr w:type="spellEnd"/>
      <w:r w:rsidRPr="00491162">
        <w:rPr>
          <w:rFonts w:ascii="Roboto Condensed Light" w:hAnsi="Roboto Condensed Light"/>
          <w:color w:val="002060"/>
          <w:sz w:val="26"/>
          <w:szCs w:val="26"/>
          <w:lang w:val="uk-UA"/>
        </w:rPr>
        <w:t xml:space="preserve"> </w:t>
      </w:r>
      <w:proofErr w:type="spellStart"/>
      <w:r w:rsidRPr="00491162">
        <w:rPr>
          <w:rFonts w:ascii="Roboto Condensed Light" w:hAnsi="Roboto Condensed Light"/>
          <w:color w:val="002060"/>
          <w:sz w:val="26"/>
          <w:szCs w:val="26"/>
          <w:lang w:val="uk-UA"/>
        </w:rPr>
        <w:t>proferentem</w:t>
      </w:r>
      <w:proofErr w:type="spellEnd"/>
      <w:r w:rsidRPr="00491162">
        <w:rPr>
          <w:rFonts w:ascii="Roboto Condensed Light" w:hAnsi="Roboto Condensed Light"/>
          <w:color w:val="002060"/>
          <w:sz w:val="26"/>
          <w:szCs w:val="26"/>
          <w:lang w:val="uk-UA"/>
        </w:rPr>
        <w:t xml:space="preserve">, тобто слова договору </w:t>
      </w:r>
      <w:proofErr w:type="spellStart"/>
      <w:r w:rsidRPr="00491162">
        <w:rPr>
          <w:rFonts w:ascii="Roboto Condensed Light" w:hAnsi="Roboto Condensed Light"/>
          <w:color w:val="002060"/>
          <w:sz w:val="26"/>
          <w:szCs w:val="26"/>
          <w:lang w:val="uk-UA"/>
        </w:rPr>
        <w:t>тлумачаться</w:t>
      </w:r>
      <w:proofErr w:type="spellEnd"/>
      <w:r w:rsidRPr="00491162">
        <w:rPr>
          <w:rFonts w:ascii="Roboto Condensed Light" w:hAnsi="Roboto Condensed Light"/>
          <w:color w:val="002060"/>
          <w:sz w:val="26"/>
          <w:szCs w:val="26"/>
          <w:lang w:val="uk-UA"/>
        </w:rPr>
        <w:t xml:space="preserve"> проти того, хто їх написав).</w:t>
      </w:r>
    </w:p>
    <w:p w14:paraId="14F03D9D" w14:textId="77777777" w:rsidR="00593EED" w:rsidRDefault="00593EED" w:rsidP="00593EED">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06</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491162">
        <w:rPr>
          <w:rFonts w:ascii="Roboto Condensed Light" w:hAnsi="Roboto Condensed Light"/>
          <w:i/>
          <w:iCs/>
          <w:color w:val="002060"/>
          <w:sz w:val="20"/>
          <w:szCs w:val="20"/>
          <w:lang w:val="uk-UA"/>
        </w:rPr>
        <w:t xml:space="preserve">910/4660/21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24" w:history="1">
        <w:r w:rsidRPr="00206297">
          <w:rPr>
            <w:rStyle w:val="a3"/>
            <w:rFonts w:ascii="Roboto Condensed Light" w:hAnsi="Roboto Condensed Light"/>
            <w:iCs/>
            <w:sz w:val="20"/>
            <w:szCs w:val="20"/>
            <w:lang w:val="uk-UA"/>
          </w:rPr>
          <w:t>https://reyestr.court.gov.ua/Review/111552192</w:t>
        </w:r>
      </w:hyperlink>
      <w:r>
        <w:rPr>
          <w:rFonts w:ascii="Roboto Condensed Light" w:hAnsi="Roboto Condensed Light"/>
          <w:i/>
          <w:iCs/>
          <w:color w:val="002060"/>
          <w:sz w:val="20"/>
          <w:szCs w:val="20"/>
          <w:lang w:val="uk-UA"/>
        </w:rPr>
        <w:t>.</w:t>
      </w:r>
    </w:p>
    <w:p w14:paraId="5F787D82" w14:textId="77777777" w:rsidR="00593EED" w:rsidRPr="00491162" w:rsidRDefault="00593EED" w:rsidP="00593EED">
      <w:pPr>
        <w:spacing w:after="0" w:line="240" w:lineRule="auto"/>
        <w:ind w:firstLine="680"/>
        <w:jc w:val="both"/>
        <w:rPr>
          <w:rFonts w:ascii="Roboto Condensed Light" w:hAnsi="Roboto Condensed Light"/>
          <w:i/>
          <w:iCs/>
          <w:color w:val="002060"/>
          <w:sz w:val="20"/>
          <w:szCs w:val="20"/>
          <w:lang w:val="uk-UA"/>
        </w:rPr>
      </w:pPr>
    </w:p>
    <w:p w14:paraId="2C73DD63" w14:textId="77777777" w:rsidR="004D5A63" w:rsidRPr="004D5A63" w:rsidRDefault="004D5A63" w:rsidP="004D5A63">
      <w:pPr>
        <w:pStyle w:val="12"/>
      </w:pPr>
      <w:r w:rsidRPr="004D5A63">
        <w:t>Щодо грошових вимог кредитора, який створений та зареєстрований відповідно до законодавства російської федерації</w:t>
      </w:r>
    </w:p>
    <w:p w14:paraId="7400EDC9" w14:textId="65765748" w:rsidR="00DB3A91" w:rsidRPr="00DB3A91" w:rsidRDefault="00DB3A91" w:rsidP="00DB3A9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DB3A91">
        <w:rPr>
          <w:rFonts w:ascii="Roboto Condensed Light" w:hAnsi="Roboto Condensed Light"/>
          <w:color w:val="002060"/>
          <w:sz w:val="26"/>
          <w:szCs w:val="26"/>
          <w:lang w:val="uk-UA"/>
        </w:rPr>
        <w:t>гідно з підпунктом 1 пункту 1 постан</w:t>
      </w:r>
      <w:r>
        <w:rPr>
          <w:rFonts w:ascii="Roboto Condensed Light" w:hAnsi="Roboto Condensed Light"/>
          <w:color w:val="002060"/>
          <w:sz w:val="26"/>
          <w:szCs w:val="26"/>
          <w:lang w:val="uk-UA"/>
        </w:rPr>
        <w:t>ови Кабінету Міністрів України «</w:t>
      </w:r>
      <w:r w:rsidRPr="00DB3A91">
        <w:rPr>
          <w:rFonts w:ascii="Roboto Condensed Light" w:hAnsi="Roboto Condensed Light"/>
          <w:color w:val="002060"/>
          <w:sz w:val="26"/>
          <w:szCs w:val="26"/>
          <w:lang w:val="uk-UA"/>
        </w:rPr>
        <w:t>Про забезпечення захисту національних інтересів за майбутніми позовами держави Україна у зв`язку з військовою агресією Російської Феде</w:t>
      </w:r>
      <w:r>
        <w:rPr>
          <w:rFonts w:ascii="Roboto Condensed Light" w:hAnsi="Roboto Condensed Light"/>
          <w:color w:val="002060"/>
          <w:sz w:val="26"/>
          <w:szCs w:val="26"/>
          <w:lang w:val="uk-UA"/>
        </w:rPr>
        <w:t>рації»</w:t>
      </w:r>
      <w:r w:rsidRPr="00DB3A91">
        <w:rPr>
          <w:rFonts w:ascii="Roboto Condensed Light" w:hAnsi="Roboto Condensed Light"/>
          <w:color w:val="002060"/>
          <w:sz w:val="26"/>
          <w:szCs w:val="26"/>
          <w:lang w:val="uk-UA"/>
        </w:rPr>
        <w:t xml:space="preserve"> від 03.03.2022</w:t>
      </w:r>
      <w:r w:rsidR="00E46C8B">
        <w:rPr>
          <w:rFonts w:ascii="Roboto Condensed Light" w:hAnsi="Roboto Condensed Light"/>
          <w:color w:val="002060"/>
          <w:sz w:val="26"/>
          <w:szCs w:val="26"/>
          <w:lang w:val="uk-UA"/>
        </w:rPr>
        <w:t xml:space="preserve"> № 187 (далі </w:t>
      </w:r>
      <w:r w:rsidR="009D2425">
        <w:rPr>
          <w:rFonts w:ascii="Roboto Condensed Light" w:hAnsi="Roboto Condensed Light"/>
          <w:color w:val="002060"/>
          <w:sz w:val="26"/>
          <w:szCs w:val="26"/>
          <w:lang w:val="uk-UA"/>
        </w:rPr>
        <w:t>–</w:t>
      </w:r>
      <w:r w:rsidR="00E46C8B">
        <w:rPr>
          <w:rFonts w:ascii="Roboto Condensed Light" w:hAnsi="Roboto Condensed Light"/>
          <w:color w:val="002060"/>
          <w:sz w:val="26"/>
          <w:szCs w:val="26"/>
          <w:lang w:val="uk-UA"/>
        </w:rPr>
        <w:t xml:space="preserve"> Постанова КМУ № </w:t>
      </w:r>
      <w:r w:rsidRPr="00DB3A91">
        <w:rPr>
          <w:rFonts w:ascii="Roboto Condensed Light" w:hAnsi="Roboto Condensed Light"/>
          <w:color w:val="002060"/>
          <w:sz w:val="26"/>
          <w:szCs w:val="26"/>
          <w:lang w:val="uk-UA"/>
        </w:rPr>
        <w:t xml:space="preserve">187) для забезпечення захисту національних інтересів за майбутніми позовами держави України у зв`язку з військовою агресією </w:t>
      </w:r>
      <w:r w:rsidR="00E46C8B">
        <w:rPr>
          <w:rFonts w:ascii="Roboto Condensed Light" w:hAnsi="Roboto Condensed Light"/>
          <w:color w:val="002060"/>
          <w:sz w:val="26"/>
          <w:szCs w:val="26"/>
          <w:lang w:val="uk-UA"/>
        </w:rPr>
        <w:t>російської ф</w:t>
      </w:r>
      <w:r w:rsidRPr="00DB3A91">
        <w:rPr>
          <w:rFonts w:ascii="Roboto Condensed Light" w:hAnsi="Roboto Condensed Light"/>
          <w:color w:val="002060"/>
          <w:sz w:val="26"/>
          <w:szCs w:val="26"/>
          <w:lang w:val="uk-UA"/>
        </w:rPr>
        <w:t xml:space="preserve">едерації до прийняття та набрання чинності Законом України щодо врегулювання відносин за участю осіб, пов`язаних з державою-агресором, установлений мораторій (заборону) на виконання, у тому числі в примусовому порядку, грошових та інших зобов`язань, кредиторами (стягувачами) за якими є </w:t>
      </w:r>
      <w:r w:rsidR="009D2425">
        <w:rPr>
          <w:rFonts w:ascii="Roboto Condensed Light" w:hAnsi="Roboto Condensed Light"/>
          <w:color w:val="002060"/>
          <w:sz w:val="26"/>
          <w:szCs w:val="26"/>
          <w:lang w:val="uk-UA"/>
        </w:rPr>
        <w:t>р</w:t>
      </w:r>
      <w:r w:rsidRPr="00DB3A91">
        <w:rPr>
          <w:rFonts w:ascii="Roboto Condensed Light" w:hAnsi="Roboto Condensed Light"/>
          <w:color w:val="002060"/>
          <w:sz w:val="26"/>
          <w:szCs w:val="26"/>
          <w:lang w:val="uk-UA"/>
        </w:rPr>
        <w:t xml:space="preserve">осійська </w:t>
      </w:r>
      <w:r w:rsidR="009D2425">
        <w:rPr>
          <w:rFonts w:ascii="Roboto Condensed Light" w:hAnsi="Roboto Condensed Light"/>
          <w:color w:val="002060"/>
          <w:sz w:val="26"/>
          <w:szCs w:val="26"/>
          <w:lang w:val="uk-UA"/>
        </w:rPr>
        <w:t>ф</w:t>
      </w:r>
      <w:r w:rsidRPr="00DB3A91">
        <w:rPr>
          <w:rFonts w:ascii="Roboto Condensed Light" w:hAnsi="Roboto Condensed Light"/>
          <w:color w:val="002060"/>
          <w:sz w:val="26"/>
          <w:szCs w:val="26"/>
          <w:lang w:val="uk-UA"/>
        </w:rPr>
        <w:t xml:space="preserve">едерація або такі особи (далі </w:t>
      </w:r>
      <w:r>
        <w:rPr>
          <w:rFonts w:ascii="Roboto Condensed Light" w:hAnsi="Roboto Condensed Light"/>
          <w:color w:val="002060"/>
          <w:sz w:val="26"/>
          <w:szCs w:val="26"/>
          <w:lang w:val="uk-UA"/>
        </w:rPr>
        <w:t>–</w:t>
      </w:r>
      <w:r w:rsidRPr="00DB3A91">
        <w:rPr>
          <w:rFonts w:ascii="Roboto Condensed Light" w:hAnsi="Roboto Condensed Light"/>
          <w:color w:val="002060"/>
          <w:sz w:val="26"/>
          <w:szCs w:val="26"/>
          <w:lang w:val="uk-UA"/>
        </w:rPr>
        <w:t xml:space="preserve"> особи, пов`язані з державою-агресором) </w:t>
      </w:r>
      <w:r>
        <w:rPr>
          <w:rFonts w:ascii="Roboto Condensed Light" w:hAnsi="Roboto Condensed Light"/>
          <w:color w:val="002060"/>
          <w:sz w:val="26"/>
          <w:szCs w:val="26"/>
          <w:lang w:val="uk-UA"/>
        </w:rPr>
        <w:t>–</w:t>
      </w:r>
      <w:r w:rsidRPr="00DB3A91">
        <w:rPr>
          <w:rFonts w:ascii="Roboto Condensed Light" w:hAnsi="Roboto Condensed Light"/>
          <w:color w:val="002060"/>
          <w:sz w:val="26"/>
          <w:szCs w:val="26"/>
          <w:lang w:val="uk-UA"/>
        </w:rPr>
        <w:t xml:space="preserve"> юридичні особи, створені та зареєстровані відповідно до законодавства </w:t>
      </w:r>
      <w:r w:rsidR="00E46C8B">
        <w:rPr>
          <w:rFonts w:ascii="Roboto Condensed Light" w:hAnsi="Roboto Condensed Light"/>
          <w:color w:val="002060"/>
          <w:sz w:val="26"/>
          <w:szCs w:val="26"/>
          <w:lang w:val="uk-UA"/>
        </w:rPr>
        <w:t>р</w:t>
      </w:r>
      <w:r w:rsidRPr="00DB3A91">
        <w:rPr>
          <w:rFonts w:ascii="Roboto Condensed Light" w:hAnsi="Roboto Condensed Light"/>
          <w:color w:val="002060"/>
          <w:sz w:val="26"/>
          <w:szCs w:val="26"/>
          <w:lang w:val="uk-UA"/>
        </w:rPr>
        <w:t xml:space="preserve">осійської </w:t>
      </w:r>
      <w:r w:rsidR="00E46C8B">
        <w:rPr>
          <w:rFonts w:ascii="Roboto Condensed Light" w:hAnsi="Roboto Condensed Light"/>
          <w:color w:val="002060"/>
          <w:sz w:val="26"/>
          <w:szCs w:val="26"/>
          <w:lang w:val="uk-UA"/>
        </w:rPr>
        <w:t>ф</w:t>
      </w:r>
      <w:r w:rsidRPr="00DB3A91">
        <w:rPr>
          <w:rFonts w:ascii="Roboto Condensed Light" w:hAnsi="Roboto Condensed Light"/>
          <w:color w:val="002060"/>
          <w:sz w:val="26"/>
          <w:szCs w:val="26"/>
          <w:lang w:val="uk-UA"/>
        </w:rPr>
        <w:t>едерації.</w:t>
      </w:r>
    </w:p>
    <w:p w14:paraId="62AF3B84" w14:textId="77777777" w:rsidR="00DB3A91" w:rsidRPr="00DB3A91" w:rsidRDefault="00DB3A91" w:rsidP="00DB3A91">
      <w:pPr>
        <w:spacing w:after="0" w:line="240" w:lineRule="auto"/>
        <w:ind w:firstLine="680"/>
        <w:jc w:val="both"/>
        <w:rPr>
          <w:rFonts w:ascii="Roboto Condensed Light" w:hAnsi="Roboto Condensed Light"/>
          <w:color w:val="002060"/>
          <w:sz w:val="26"/>
          <w:szCs w:val="26"/>
          <w:lang w:val="uk-UA"/>
        </w:rPr>
      </w:pPr>
      <w:r w:rsidRPr="00DB3A91">
        <w:rPr>
          <w:rFonts w:ascii="Roboto Condensed Light" w:hAnsi="Roboto Condensed Light"/>
          <w:color w:val="002060"/>
          <w:sz w:val="26"/>
          <w:szCs w:val="26"/>
          <w:lang w:val="uk-UA"/>
        </w:rPr>
        <w:t>Отже дія мораторію передбачає заборону на вчинення конкретно визначеного переліку дій між учасниками правовідносин, встановлює певний правовий режим для цих правовідносин і впливає на перебіг грошових та інших зобов'язань. З моменту запров</w:t>
      </w:r>
      <w:r>
        <w:rPr>
          <w:rFonts w:ascii="Roboto Condensed Light" w:hAnsi="Roboto Condensed Light"/>
          <w:color w:val="002060"/>
          <w:sz w:val="26"/>
          <w:szCs w:val="26"/>
          <w:lang w:val="uk-UA"/>
        </w:rPr>
        <w:t>адження вказаного мораторію суб’</w:t>
      </w:r>
      <w:r w:rsidRPr="00DB3A91">
        <w:rPr>
          <w:rFonts w:ascii="Roboto Condensed Light" w:hAnsi="Roboto Condensed Light"/>
          <w:color w:val="002060"/>
          <w:sz w:val="26"/>
          <w:szCs w:val="26"/>
          <w:lang w:val="uk-UA"/>
        </w:rPr>
        <w:t xml:space="preserve">єктивне право осіб </w:t>
      </w:r>
      <w:r>
        <w:rPr>
          <w:rFonts w:ascii="Roboto Condensed Light" w:hAnsi="Roboto Condensed Light"/>
          <w:color w:val="002060"/>
          <w:sz w:val="26"/>
          <w:szCs w:val="26"/>
          <w:lang w:val="uk-UA"/>
        </w:rPr>
        <w:t>–</w:t>
      </w:r>
      <w:r w:rsidRPr="00DB3A91">
        <w:rPr>
          <w:rFonts w:ascii="Roboto Condensed Light" w:hAnsi="Roboto Condensed Light"/>
          <w:color w:val="002060"/>
          <w:sz w:val="26"/>
          <w:szCs w:val="26"/>
          <w:lang w:val="uk-UA"/>
        </w:rPr>
        <w:t xml:space="preserve"> кредиторів (стягувачів), перелік яких наведений в Постанові № 187, зазнає обмежень у можливості реалізувати ними право вимоги до зобов’язаної сторони, у тому числі шляхом звернення за судовим захистом. Також мораторій хоча і не припиняє суб’єктивне право, однак на строк дії мораторію таке право не може реалізуватися шляхом виконання. </w:t>
      </w:r>
    </w:p>
    <w:p w14:paraId="778B2EC3" w14:textId="77777777" w:rsidR="00DB3A91" w:rsidRPr="00DB3A91" w:rsidRDefault="00DB3A91" w:rsidP="00DB3A9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М</w:t>
      </w:r>
      <w:r w:rsidRPr="00DB3A91">
        <w:rPr>
          <w:rFonts w:ascii="Roboto Condensed Light" w:hAnsi="Roboto Condensed Light"/>
          <w:color w:val="002060"/>
          <w:sz w:val="26"/>
          <w:szCs w:val="26"/>
          <w:lang w:val="uk-UA"/>
        </w:rPr>
        <w:t xml:space="preserve">ета звернення кредитора з грошовими вимогами до боржника у справі про банкрутство, а також встановлені законодавцем імперативно в </w:t>
      </w:r>
      <w:proofErr w:type="spellStart"/>
      <w:r w:rsidRPr="00DB3A91">
        <w:rPr>
          <w:rFonts w:ascii="Roboto Condensed Light" w:hAnsi="Roboto Condensed Light"/>
          <w:color w:val="002060"/>
          <w:sz w:val="26"/>
          <w:szCs w:val="26"/>
          <w:lang w:val="uk-UA"/>
        </w:rPr>
        <w:t>КУзПБ</w:t>
      </w:r>
      <w:proofErr w:type="spellEnd"/>
      <w:r w:rsidRPr="00DB3A91">
        <w:rPr>
          <w:rFonts w:ascii="Roboto Condensed Light" w:hAnsi="Roboto Condensed Light"/>
          <w:color w:val="002060"/>
          <w:sz w:val="26"/>
          <w:szCs w:val="26"/>
          <w:lang w:val="uk-UA"/>
        </w:rPr>
        <w:t xml:space="preserve"> правила погашення цих вимог, які хоча і відмінні для кожної із процедур банкрутства, але однаково обов'язкові для її учасників, зокрема кредитора (кредиторів) та боржника, вказують на існування в такому способі захисту та відновленні порушеного права, як звернення з грошовими вимогами кредитора (кредиторів) у процедурах банкрутства з метою їх задоволення, державного примусу, спрямованого на захист та відновлення порушеного права кредитора. </w:t>
      </w:r>
    </w:p>
    <w:p w14:paraId="318DD9B0" w14:textId="77777777" w:rsidR="00DB3A91" w:rsidRPr="00DB3A91" w:rsidRDefault="00DB3A91" w:rsidP="00DB3A91">
      <w:pPr>
        <w:spacing w:after="0" w:line="240" w:lineRule="auto"/>
        <w:ind w:firstLine="680"/>
        <w:jc w:val="both"/>
        <w:rPr>
          <w:rFonts w:ascii="Roboto Condensed Light" w:hAnsi="Roboto Condensed Light"/>
          <w:color w:val="002060"/>
          <w:sz w:val="26"/>
          <w:szCs w:val="26"/>
          <w:lang w:val="uk-UA"/>
        </w:rPr>
      </w:pPr>
      <w:r w:rsidRPr="00DB3A91">
        <w:rPr>
          <w:rFonts w:ascii="Roboto Condensed Light" w:hAnsi="Roboto Condensed Light"/>
          <w:color w:val="002060"/>
          <w:sz w:val="26"/>
          <w:szCs w:val="26"/>
          <w:lang w:val="uk-UA"/>
        </w:rPr>
        <w:t xml:space="preserve">А тому наведений в підпункті 1 пункту 1 Постанови КМУ № 187 мораторій (заборона) на виконання грошових та інших зобов`язань, кредиторами (стягувачами) за якими є юридичні особи, створені та зареєстровані відповідно до законодавства </w:t>
      </w:r>
      <w:r w:rsidR="00B45442">
        <w:rPr>
          <w:rFonts w:ascii="Roboto Condensed Light" w:hAnsi="Roboto Condensed Light"/>
          <w:color w:val="002060"/>
          <w:sz w:val="26"/>
          <w:szCs w:val="26"/>
          <w:lang w:val="uk-UA"/>
        </w:rPr>
        <w:t>р</w:t>
      </w:r>
      <w:r w:rsidRPr="00DB3A91">
        <w:rPr>
          <w:rFonts w:ascii="Roboto Condensed Light" w:hAnsi="Roboto Condensed Light"/>
          <w:color w:val="002060"/>
          <w:sz w:val="26"/>
          <w:szCs w:val="26"/>
          <w:lang w:val="uk-UA"/>
        </w:rPr>
        <w:t xml:space="preserve">осійської </w:t>
      </w:r>
      <w:r w:rsidR="00B45442">
        <w:rPr>
          <w:rFonts w:ascii="Roboto Condensed Light" w:hAnsi="Roboto Condensed Light"/>
          <w:color w:val="002060"/>
          <w:sz w:val="26"/>
          <w:szCs w:val="26"/>
          <w:lang w:val="uk-UA"/>
        </w:rPr>
        <w:t>ф</w:t>
      </w:r>
      <w:r w:rsidRPr="00DB3A91">
        <w:rPr>
          <w:rFonts w:ascii="Roboto Condensed Light" w:hAnsi="Roboto Condensed Light"/>
          <w:color w:val="002060"/>
          <w:sz w:val="26"/>
          <w:szCs w:val="26"/>
          <w:lang w:val="uk-UA"/>
        </w:rPr>
        <w:t xml:space="preserve">едерації у співвідношенні з положеннями </w:t>
      </w:r>
      <w:proofErr w:type="spellStart"/>
      <w:r w:rsidRPr="00DB3A91">
        <w:rPr>
          <w:rFonts w:ascii="Roboto Condensed Light" w:hAnsi="Roboto Condensed Light"/>
          <w:color w:val="002060"/>
          <w:sz w:val="26"/>
          <w:szCs w:val="26"/>
          <w:lang w:val="uk-UA"/>
        </w:rPr>
        <w:t>КУзПБ</w:t>
      </w:r>
      <w:proofErr w:type="spellEnd"/>
      <w:r w:rsidRPr="00DB3A91">
        <w:rPr>
          <w:rFonts w:ascii="Roboto Condensed Light" w:hAnsi="Roboto Condensed Light"/>
          <w:color w:val="002060"/>
          <w:sz w:val="26"/>
          <w:szCs w:val="26"/>
          <w:lang w:val="uk-UA"/>
        </w:rPr>
        <w:t xml:space="preserve"> щодо правил та наслідків звернення та визнання </w:t>
      </w:r>
      <w:r w:rsidRPr="00DB3A91">
        <w:rPr>
          <w:rFonts w:ascii="Roboto Condensed Light" w:hAnsi="Roboto Condensed Light"/>
          <w:color w:val="002060"/>
          <w:sz w:val="26"/>
          <w:szCs w:val="26"/>
          <w:lang w:val="uk-UA"/>
        </w:rPr>
        <w:lastRenderedPageBreak/>
        <w:t xml:space="preserve">грошових вимог кредитора до боржника у справі про банкрутство </w:t>
      </w:r>
      <w:r>
        <w:rPr>
          <w:rFonts w:ascii="Roboto Condensed Light" w:hAnsi="Roboto Condensed Light"/>
          <w:color w:val="002060"/>
          <w:sz w:val="26"/>
          <w:szCs w:val="26"/>
          <w:lang w:val="uk-UA"/>
        </w:rPr>
        <w:t>унеможливлює</w:t>
      </w:r>
      <w:r w:rsidRPr="00DB3A91">
        <w:rPr>
          <w:rFonts w:ascii="Roboto Condensed Light" w:hAnsi="Roboto Condensed Light"/>
          <w:color w:val="002060"/>
          <w:sz w:val="26"/>
          <w:szCs w:val="26"/>
          <w:lang w:val="uk-UA"/>
        </w:rPr>
        <w:t xml:space="preserve"> визнання за правилами цього Кодексу грошових вимог тих кредиторів, які є особами, визначеними у Постанові КМУ № 187, зокрема, юридичними особами, яких створено та зареєстровано відповідно до законодавства російської федерації</w:t>
      </w:r>
      <w:r>
        <w:rPr>
          <w:rFonts w:ascii="Roboto Condensed Light" w:hAnsi="Roboto Condensed Light"/>
          <w:color w:val="002060"/>
          <w:sz w:val="26"/>
          <w:szCs w:val="26"/>
          <w:lang w:val="uk-UA"/>
        </w:rPr>
        <w:t>.</w:t>
      </w:r>
    </w:p>
    <w:p w14:paraId="29E50FAD" w14:textId="77777777" w:rsidR="006C4000" w:rsidRPr="006C4000" w:rsidRDefault="00DB3A91" w:rsidP="006C4000">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w:t>
      </w:r>
      <w:r w:rsidRPr="00DB3A91">
        <w:rPr>
          <w:rFonts w:ascii="Roboto Condensed Light" w:hAnsi="Roboto Condensed Light"/>
          <w:color w:val="002060"/>
          <w:sz w:val="26"/>
          <w:szCs w:val="26"/>
          <w:lang w:val="uk-UA"/>
        </w:rPr>
        <w:t xml:space="preserve"> обставини створення та реєстрації </w:t>
      </w:r>
      <w:r w:rsidR="006C4000">
        <w:rPr>
          <w:rFonts w:ascii="Roboto Condensed Light" w:hAnsi="Roboto Condensed Light"/>
          <w:color w:val="002060"/>
          <w:sz w:val="26"/>
          <w:szCs w:val="26"/>
          <w:lang w:val="uk-UA"/>
        </w:rPr>
        <w:t xml:space="preserve">кредитора </w:t>
      </w:r>
      <w:r w:rsidRPr="00DB3A91">
        <w:rPr>
          <w:rFonts w:ascii="Roboto Condensed Light" w:hAnsi="Roboto Condensed Light"/>
          <w:color w:val="002060"/>
          <w:sz w:val="26"/>
          <w:szCs w:val="26"/>
          <w:lang w:val="uk-UA"/>
        </w:rPr>
        <w:t>відповідно до законодавства російської федерації</w:t>
      </w:r>
      <w:r w:rsidR="006C4000">
        <w:rPr>
          <w:rFonts w:ascii="Roboto Condensed Light" w:hAnsi="Roboto Condensed Light"/>
          <w:color w:val="002060"/>
          <w:sz w:val="26"/>
          <w:szCs w:val="26"/>
          <w:lang w:val="uk-UA"/>
        </w:rPr>
        <w:t xml:space="preserve"> унеможливлюють</w:t>
      </w:r>
      <w:r w:rsidRPr="00DB3A91">
        <w:rPr>
          <w:rFonts w:ascii="Roboto Condensed Light" w:hAnsi="Roboto Condensed Light"/>
          <w:color w:val="002060"/>
          <w:sz w:val="26"/>
          <w:szCs w:val="26"/>
          <w:lang w:val="uk-UA"/>
        </w:rPr>
        <w:t xml:space="preserve"> визнання</w:t>
      </w:r>
      <w:r w:rsidR="006C4000">
        <w:rPr>
          <w:rFonts w:ascii="Roboto Condensed Light" w:hAnsi="Roboto Condensed Light"/>
          <w:color w:val="002060"/>
          <w:sz w:val="26"/>
          <w:szCs w:val="26"/>
          <w:lang w:val="uk-UA"/>
        </w:rPr>
        <w:t xml:space="preserve"> його</w:t>
      </w:r>
      <w:r w:rsidRPr="00DB3A91">
        <w:rPr>
          <w:rFonts w:ascii="Roboto Condensed Light" w:hAnsi="Roboto Condensed Light"/>
          <w:color w:val="002060"/>
          <w:sz w:val="26"/>
          <w:szCs w:val="26"/>
          <w:lang w:val="uk-UA"/>
        </w:rPr>
        <w:t xml:space="preserve"> грошових вимог до боржника у справі про банкрутство за правилами наці</w:t>
      </w:r>
      <w:r w:rsidR="006C4000">
        <w:rPr>
          <w:rFonts w:ascii="Roboto Condensed Light" w:hAnsi="Roboto Condensed Light"/>
          <w:color w:val="002060"/>
          <w:sz w:val="26"/>
          <w:szCs w:val="26"/>
          <w:lang w:val="uk-UA"/>
        </w:rPr>
        <w:t xml:space="preserve">онального законодавства – </w:t>
      </w:r>
      <w:proofErr w:type="spellStart"/>
      <w:r w:rsidR="006C4000">
        <w:rPr>
          <w:rFonts w:ascii="Roboto Condensed Light" w:hAnsi="Roboto Condensed Light"/>
          <w:color w:val="002060"/>
          <w:sz w:val="26"/>
          <w:szCs w:val="26"/>
          <w:lang w:val="uk-UA"/>
        </w:rPr>
        <w:t>КУзПБ</w:t>
      </w:r>
      <w:proofErr w:type="spellEnd"/>
      <w:r w:rsidR="006C4000">
        <w:rPr>
          <w:rFonts w:ascii="Roboto Condensed Light" w:hAnsi="Roboto Condensed Light"/>
          <w:color w:val="002060"/>
          <w:sz w:val="26"/>
          <w:szCs w:val="26"/>
          <w:lang w:val="uk-UA"/>
        </w:rPr>
        <w:t>, а тому в їх</w:t>
      </w:r>
      <w:r w:rsidRPr="00DB3A91">
        <w:rPr>
          <w:rFonts w:ascii="Roboto Condensed Light" w:hAnsi="Roboto Condensed Light"/>
          <w:color w:val="002060"/>
          <w:sz w:val="26"/>
          <w:szCs w:val="26"/>
          <w:lang w:val="uk-UA"/>
        </w:rPr>
        <w:t xml:space="preserve"> </w:t>
      </w:r>
      <w:r w:rsidR="006C4000" w:rsidRPr="006C4000">
        <w:rPr>
          <w:rFonts w:ascii="Roboto Condensed Light" w:hAnsi="Roboto Condensed Light"/>
          <w:color w:val="002060"/>
          <w:sz w:val="26"/>
          <w:szCs w:val="26"/>
          <w:lang w:val="uk-UA"/>
        </w:rPr>
        <w:t>задоволенні слід відмов</w:t>
      </w:r>
      <w:r w:rsidR="006C4000">
        <w:rPr>
          <w:rFonts w:ascii="Roboto Condensed Light" w:hAnsi="Roboto Condensed Light"/>
          <w:color w:val="002060"/>
          <w:sz w:val="26"/>
          <w:szCs w:val="26"/>
          <w:lang w:val="uk-UA"/>
        </w:rPr>
        <w:t>ляти.</w:t>
      </w:r>
    </w:p>
    <w:p w14:paraId="53973869" w14:textId="77777777" w:rsidR="006C4000" w:rsidRDefault="006C4000" w:rsidP="00DB3A91">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30</w:t>
      </w:r>
      <w:r w:rsidRPr="00971778">
        <w:rPr>
          <w:rFonts w:ascii="Roboto Condensed Light" w:hAnsi="Roboto Condensed Light"/>
          <w:i/>
          <w:iCs/>
          <w:color w:val="002060"/>
          <w:sz w:val="20"/>
          <w:szCs w:val="20"/>
          <w:lang w:val="uk-UA"/>
        </w:rPr>
        <w:t>.0</w:t>
      </w:r>
      <w:r w:rsidR="0031777C">
        <w:rPr>
          <w:rFonts w:ascii="Roboto Condensed Light" w:hAnsi="Roboto Condensed Light"/>
          <w:i/>
          <w:iCs/>
          <w:color w:val="002060"/>
          <w:sz w:val="20"/>
          <w:szCs w:val="20"/>
          <w:lang w:val="uk-UA"/>
        </w:rPr>
        <w:t>5</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6C4000">
        <w:rPr>
          <w:rFonts w:ascii="Roboto Condensed Light" w:hAnsi="Roboto Condensed Light"/>
          <w:i/>
          <w:iCs/>
          <w:color w:val="002060"/>
          <w:sz w:val="20"/>
          <w:szCs w:val="20"/>
          <w:lang w:val="uk-UA"/>
        </w:rPr>
        <w:t xml:space="preserve">925/1248/21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25" w:history="1">
        <w:r w:rsidRPr="00C229D9">
          <w:rPr>
            <w:rStyle w:val="a3"/>
            <w:rFonts w:ascii="Roboto Condensed Light" w:hAnsi="Roboto Condensed Light"/>
            <w:iCs/>
            <w:sz w:val="20"/>
            <w:szCs w:val="20"/>
            <w:lang w:val="uk-UA"/>
          </w:rPr>
          <w:t>https://reyestr.court.gov.ua/Review/111709194</w:t>
        </w:r>
      </w:hyperlink>
      <w:r>
        <w:rPr>
          <w:rFonts w:ascii="Roboto Condensed Light" w:hAnsi="Roboto Condensed Light"/>
          <w:i/>
          <w:iCs/>
          <w:color w:val="002060"/>
          <w:sz w:val="20"/>
          <w:szCs w:val="20"/>
          <w:lang w:val="uk-UA"/>
        </w:rPr>
        <w:t>.</w:t>
      </w:r>
    </w:p>
    <w:p w14:paraId="6B5C08CE" w14:textId="77777777" w:rsidR="006C4000" w:rsidRPr="00DB3A91" w:rsidRDefault="006C4000" w:rsidP="00DB3A91">
      <w:pPr>
        <w:spacing w:after="0" w:line="240" w:lineRule="auto"/>
        <w:ind w:firstLine="680"/>
        <w:jc w:val="both"/>
        <w:rPr>
          <w:rFonts w:ascii="Roboto Condensed Light" w:hAnsi="Roboto Condensed Light"/>
          <w:color w:val="002060"/>
          <w:sz w:val="26"/>
          <w:szCs w:val="26"/>
          <w:lang w:val="uk-UA"/>
        </w:rPr>
      </w:pPr>
    </w:p>
    <w:p w14:paraId="44CABFEC" w14:textId="77777777" w:rsidR="00313F57" w:rsidRPr="00313F57" w:rsidRDefault="00313F57" w:rsidP="00313F57">
      <w:pPr>
        <w:pStyle w:val="12"/>
      </w:pPr>
      <w:r w:rsidRPr="00313F57">
        <w:t>Щодо правил та строків відмови кредитора від забезпечення</w:t>
      </w:r>
    </w:p>
    <w:p w14:paraId="31318898" w14:textId="77777777" w:rsidR="00313F57" w:rsidRPr="00313F57" w:rsidRDefault="00313F57" w:rsidP="00313F5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313F57">
        <w:rPr>
          <w:rFonts w:ascii="Roboto Condensed Light" w:hAnsi="Roboto Condensed Light"/>
          <w:color w:val="002060"/>
          <w:sz w:val="26"/>
          <w:szCs w:val="26"/>
          <w:lang w:val="uk-UA"/>
        </w:rPr>
        <w:t xml:space="preserve">абезпечений кредитор вправі відмовитись від забезпечення, заявивши про це в заяві про відкриття провадження у справі про банкрутство (якщо забезпечений кредитор є ініціюючим) або в заяві про грошові (додаткові) вимоги до боржника (в інших випадках), подавши цю заяву у межах строку, встановленого частиною першою статті 45 </w:t>
      </w:r>
      <w:proofErr w:type="spellStart"/>
      <w:r w:rsidRPr="00313F57">
        <w:rPr>
          <w:rFonts w:ascii="Roboto Condensed Light" w:hAnsi="Roboto Condensed Light"/>
          <w:color w:val="002060"/>
          <w:sz w:val="26"/>
          <w:szCs w:val="26"/>
          <w:lang w:val="uk-UA"/>
        </w:rPr>
        <w:t>КУзПБ</w:t>
      </w:r>
      <w:proofErr w:type="spellEnd"/>
      <w:r w:rsidRPr="00313F57">
        <w:rPr>
          <w:rFonts w:ascii="Roboto Condensed Light" w:hAnsi="Roboto Condensed Light"/>
          <w:color w:val="002060"/>
          <w:sz w:val="26"/>
          <w:szCs w:val="26"/>
          <w:lang w:val="uk-UA"/>
        </w:rPr>
        <w:t xml:space="preserve"> (протягом 30 днів з дня офіційного оприлюднення оголошення про відкриття провадження у справі про банкрутство).</w:t>
      </w:r>
    </w:p>
    <w:p w14:paraId="5451EA1D" w14:textId="77777777" w:rsidR="00313F57" w:rsidRPr="00313F57" w:rsidRDefault="00313F57" w:rsidP="00313F57">
      <w:pPr>
        <w:spacing w:after="0" w:line="240" w:lineRule="auto"/>
        <w:ind w:firstLine="680"/>
        <w:jc w:val="both"/>
        <w:rPr>
          <w:rFonts w:ascii="Roboto Condensed Light" w:hAnsi="Roboto Condensed Light"/>
          <w:color w:val="002060"/>
          <w:sz w:val="26"/>
          <w:szCs w:val="26"/>
          <w:lang w:val="uk-UA"/>
        </w:rPr>
      </w:pPr>
      <w:r w:rsidRPr="00313F57">
        <w:rPr>
          <w:rFonts w:ascii="Roboto Condensed Light" w:hAnsi="Roboto Condensed Light"/>
          <w:color w:val="002060"/>
          <w:sz w:val="26"/>
          <w:szCs w:val="26"/>
          <w:lang w:val="uk-UA"/>
        </w:rPr>
        <w:t xml:space="preserve">При цьому, </w:t>
      </w:r>
      <w:proofErr w:type="spellStart"/>
      <w:r w:rsidRPr="00313F57">
        <w:rPr>
          <w:rFonts w:ascii="Roboto Condensed Light" w:hAnsi="Roboto Condensed Light"/>
          <w:color w:val="002060"/>
          <w:sz w:val="26"/>
          <w:szCs w:val="26"/>
          <w:lang w:val="uk-UA"/>
        </w:rPr>
        <w:t>незаявлення</w:t>
      </w:r>
      <w:proofErr w:type="spellEnd"/>
      <w:r w:rsidRPr="00313F57">
        <w:rPr>
          <w:rFonts w:ascii="Roboto Condensed Light" w:hAnsi="Roboto Condensed Light"/>
          <w:color w:val="002060"/>
          <w:sz w:val="26"/>
          <w:szCs w:val="26"/>
          <w:lang w:val="uk-UA"/>
        </w:rPr>
        <w:t xml:space="preserve"> ініціюючим кредитором про відмову від забезпечення в заяві про відкриття провадження у справі не позбавляє його права в подальшому зробити цю відмову, однак з дотриманням відповідних строків та порядку, а саме, подавши відповідну заяву </w:t>
      </w:r>
      <w:r w:rsidR="00B45442">
        <w:rPr>
          <w:rFonts w:ascii="Roboto Condensed Light" w:hAnsi="Roboto Condensed Light"/>
          <w:color w:val="002060"/>
          <w:sz w:val="26"/>
          <w:szCs w:val="26"/>
          <w:lang w:val="uk-UA"/>
        </w:rPr>
        <w:t>–</w:t>
      </w:r>
      <w:r w:rsidRPr="00313F57">
        <w:rPr>
          <w:rFonts w:ascii="Roboto Condensed Light" w:hAnsi="Roboto Condensed Light"/>
          <w:color w:val="002060"/>
          <w:sz w:val="26"/>
          <w:szCs w:val="26"/>
          <w:lang w:val="uk-UA"/>
        </w:rPr>
        <w:t xml:space="preserve"> про додаткові грошові вимоги до боржника протягом 30 днів з дня офіційного оприлюднення оголошення про відкриття провадження у справі про банкрутство.</w:t>
      </w:r>
    </w:p>
    <w:p w14:paraId="658F2B88" w14:textId="77777777" w:rsidR="00313F57" w:rsidRPr="00313F57" w:rsidRDefault="00313F57" w:rsidP="00313F57">
      <w:pPr>
        <w:spacing w:after="0" w:line="240" w:lineRule="auto"/>
        <w:ind w:firstLine="680"/>
        <w:jc w:val="both"/>
        <w:rPr>
          <w:rFonts w:ascii="Roboto Condensed Light" w:hAnsi="Roboto Condensed Light"/>
          <w:color w:val="002060"/>
          <w:sz w:val="26"/>
          <w:szCs w:val="26"/>
          <w:lang w:val="uk-UA"/>
        </w:rPr>
      </w:pPr>
      <w:r w:rsidRPr="00313F57">
        <w:rPr>
          <w:rFonts w:ascii="Roboto Condensed Light" w:hAnsi="Roboto Condensed Light"/>
          <w:color w:val="002060"/>
          <w:sz w:val="26"/>
          <w:szCs w:val="26"/>
          <w:lang w:val="uk-UA"/>
        </w:rPr>
        <w:t xml:space="preserve">Цей висновок узгоджується з положеннями щодо порядку формування розпорядником майна реєстру вимог кредиторів, визначеним </w:t>
      </w:r>
      <w:proofErr w:type="spellStart"/>
      <w:r w:rsidRPr="00313F57">
        <w:rPr>
          <w:rFonts w:ascii="Roboto Condensed Light" w:hAnsi="Roboto Condensed Light"/>
          <w:color w:val="002060"/>
          <w:sz w:val="26"/>
          <w:szCs w:val="26"/>
          <w:lang w:val="uk-UA"/>
        </w:rPr>
        <w:t>абзацем</w:t>
      </w:r>
      <w:proofErr w:type="spellEnd"/>
      <w:r w:rsidRPr="00313F57">
        <w:rPr>
          <w:rFonts w:ascii="Roboto Condensed Light" w:hAnsi="Roboto Condensed Light"/>
          <w:color w:val="002060"/>
          <w:sz w:val="26"/>
          <w:szCs w:val="26"/>
          <w:lang w:val="uk-UA"/>
        </w:rPr>
        <w:t xml:space="preserve"> першим частини восьмої статті 45 цього Кодексу, згідно з якими розпорядник майна зобов’язаний окремо повідомити господарський суд про вимоги кредиторів, які забезпечені заставою майна боржника, згідно з їхніми заявами, а за відсутності таких заяв </w:t>
      </w:r>
      <w:r>
        <w:rPr>
          <w:rFonts w:ascii="Roboto Condensed Light" w:hAnsi="Roboto Condensed Light"/>
          <w:color w:val="002060"/>
          <w:sz w:val="26"/>
          <w:szCs w:val="26"/>
          <w:lang w:val="uk-UA"/>
        </w:rPr>
        <w:t>–</w:t>
      </w:r>
      <w:r w:rsidRPr="00313F57">
        <w:rPr>
          <w:rFonts w:ascii="Roboto Condensed Light" w:hAnsi="Roboto Condensed Light"/>
          <w:color w:val="002060"/>
          <w:sz w:val="26"/>
          <w:szCs w:val="26"/>
          <w:lang w:val="uk-UA"/>
        </w:rPr>
        <w:t xml:space="preserve"> згідно з даними обліку боржника, а також </w:t>
      </w:r>
      <w:proofErr w:type="spellStart"/>
      <w:r w:rsidRPr="00313F57">
        <w:rPr>
          <w:rFonts w:ascii="Roboto Condensed Light" w:hAnsi="Roboto Condensed Light"/>
          <w:color w:val="002060"/>
          <w:sz w:val="26"/>
          <w:szCs w:val="26"/>
          <w:lang w:val="uk-UA"/>
        </w:rPr>
        <w:t>внести</w:t>
      </w:r>
      <w:proofErr w:type="spellEnd"/>
      <w:r w:rsidRPr="00313F57">
        <w:rPr>
          <w:rFonts w:ascii="Roboto Condensed Light" w:hAnsi="Roboto Condensed Light"/>
          <w:color w:val="002060"/>
          <w:sz w:val="26"/>
          <w:szCs w:val="26"/>
          <w:lang w:val="uk-UA"/>
        </w:rPr>
        <w:t xml:space="preserve"> окремо до реєстру відомості про майно боржника, яке є предметом застави згідно з відповідним державним реєстром.</w:t>
      </w:r>
    </w:p>
    <w:p w14:paraId="4085E7CF" w14:textId="77777777" w:rsidR="00313F57" w:rsidRPr="00313F57" w:rsidRDefault="00313F57" w:rsidP="00313F57">
      <w:pPr>
        <w:spacing w:after="0" w:line="240" w:lineRule="auto"/>
        <w:ind w:firstLine="680"/>
        <w:jc w:val="both"/>
        <w:rPr>
          <w:rFonts w:ascii="Roboto Condensed Light" w:hAnsi="Roboto Condensed Light"/>
          <w:color w:val="002060"/>
          <w:sz w:val="26"/>
          <w:szCs w:val="26"/>
          <w:lang w:val="uk-UA"/>
        </w:rPr>
      </w:pPr>
      <w:r w:rsidRPr="00313F57">
        <w:rPr>
          <w:rFonts w:ascii="Roboto Condensed Light" w:hAnsi="Roboto Condensed Light"/>
          <w:color w:val="002060"/>
          <w:sz w:val="26"/>
          <w:szCs w:val="26"/>
          <w:lang w:val="uk-UA"/>
        </w:rPr>
        <w:t>Отже, остаточний характер для формування реєстру вимог кредиторів, за загальним правилом, має ухвала попереднього засідання.</w:t>
      </w:r>
    </w:p>
    <w:p w14:paraId="6C1ABD26" w14:textId="77777777" w:rsidR="00313F57" w:rsidRDefault="00313F57" w:rsidP="00313F57">
      <w:pPr>
        <w:spacing w:after="0" w:line="240" w:lineRule="auto"/>
        <w:ind w:firstLine="680"/>
        <w:jc w:val="both"/>
        <w:rPr>
          <w:rFonts w:ascii="Roboto Condensed Light" w:hAnsi="Roboto Condensed Light"/>
          <w:color w:val="002060"/>
          <w:sz w:val="26"/>
          <w:szCs w:val="26"/>
          <w:lang w:val="uk-UA"/>
        </w:rPr>
      </w:pPr>
      <w:r w:rsidRPr="00313F57">
        <w:rPr>
          <w:rFonts w:ascii="Roboto Condensed Light" w:hAnsi="Roboto Condensed Light"/>
          <w:color w:val="002060"/>
          <w:sz w:val="26"/>
          <w:szCs w:val="26"/>
          <w:lang w:val="uk-UA"/>
        </w:rPr>
        <w:t xml:space="preserve">Водночас, за змістом норм в абзацах 4, 5 частини шостої статті 45 </w:t>
      </w:r>
      <w:proofErr w:type="spellStart"/>
      <w:r w:rsidRPr="00313F57">
        <w:rPr>
          <w:rFonts w:ascii="Roboto Condensed Light" w:hAnsi="Roboto Condensed Light"/>
          <w:color w:val="002060"/>
          <w:sz w:val="26"/>
          <w:szCs w:val="26"/>
          <w:lang w:val="uk-UA"/>
        </w:rPr>
        <w:t>КУзПБ</w:t>
      </w:r>
      <w:proofErr w:type="spellEnd"/>
      <w:r w:rsidRPr="00313F57">
        <w:rPr>
          <w:rFonts w:ascii="Roboto Condensed Light" w:hAnsi="Roboto Condensed Light"/>
          <w:color w:val="002060"/>
          <w:sz w:val="26"/>
          <w:szCs w:val="26"/>
          <w:lang w:val="uk-UA"/>
        </w:rPr>
        <w:t xml:space="preserve"> законодавець передбачив внесення судом змін до реєстру вимог кредиторів боржника, затвердженого ухвалою попереднього засідання суду під час розгляду вимог конкурсних або забезпечених кредиторів, – на підставі ухвали господарського суду про визнання вимог конкурсного та/або забезпеченого кредитора повністю (частково), прийнятої у судовому засіданні після формування реєстру вимог кредиторів з вимогами конкурсних кредиторів, які були визнані судом у попередньому засіданні. Однак це стосується лише тих кредиторів, вимоги яких заявлені після закінчення строку, встановленого для їх подання.</w:t>
      </w:r>
    </w:p>
    <w:p w14:paraId="58D7498C" w14:textId="77777777" w:rsidR="00313F57" w:rsidRDefault="00313F57" w:rsidP="00313F57">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30</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6C4000">
        <w:rPr>
          <w:rFonts w:ascii="Roboto Condensed Light" w:hAnsi="Roboto Condensed Light"/>
          <w:i/>
          <w:iCs/>
          <w:color w:val="002060"/>
          <w:sz w:val="20"/>
          <w:szCs w:val="20"/>
          <w:lang w:val="uk-UA"/>
        </w:rPr>
        <w:t xml:space="preserve">925/1248/21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26" w:history="1">
        <w:r w:rsidRPr="00C229D9">
          <w:rPr>
            <w:rStyle w:val="a3"/>
            <w:rFonts w:ascii="Roboto Condensed Light" w:hAnsi="Roboto Condensed Light"/>
            <w:iCs/>
            <w:sz w:val="20"/>
            <w:szCs w:val="20"/>
            <w:lang w:val="uk-UA"/>
          </w:rPr>
          <w:t>https://reyestr.court.gov.ua/Review/111709194</w:t>
        </w:r>
      </w:hyperlink>
      <w:r>
        <w:rPr>
          <w:rFonts w:ascii="Roboto Condensed Light" w:hAnsi="Roboto Condensed Light"/>
          <w:i/>
          <w:iCs/>
          <w:color w:val="002060"/>
          <w:sz w:val="20"/>
          <w:szCs w:val="20"/>
          <w:lang w:val="uk-UA"/>
        </w:rPr>
        <w:t>.</w:t>
      </w:r>
    </w:p>
    <w:p w14:paraId="562D6BAE" w14:textId="77777777" w:rsidR="00313F57" w:rsidRPr="00313F57" w:rsidRDefault="00313F57" w:rsidP="00313F57">
      <w:pPr>
        <w:spacing w:after="0" w:line="240" w:lineRule="auto"/>
        <w:ind w:firstLine="680"/>
        <w:jc w:val="both"/>
        <w:rPr>
          <w:rFonts w:ascii="Roboto Condensed Light" w:hAnsi="Roboto Condensed Light"/>
          <w:color w:val="002060"/>
          <w:sz w:val="26"/>
          <w:szCs w:val="26"/>
          <w:lang w:val="uk-UA"/>
        </w:rPr>
      </w:pPr>
    </w:p>
    <w:p w14:paraId="2788DAAA" w14:textId="77777777" w:rsidR="00DB3A91" w:rsidRDefault="00DB3A91" w:rsidP="00DB3A91">
      <w:pPr>
        <w:autoSpaceDE w:val="0"/>
        <w:autoSpaceDN w:val="0"/>
        <w:adjustRightInd w:val="0"/>
        <w:spacing w:after="0" w:line="240" w:lineRule="auto"/>
        <w:rPr>
          <w:rFonts w:ascii="Times New Roman" w:eastAsiaTheme="minorHAnsi" w:hAnsi="Times New Roman"/>
          <w:sz w:val="24"/>
          <w:szCs w:val="24"/>
          <w:lang w:val="uk-UA"/>
        </w:rPr>
      </w:pPr>
    </w:p>
    <w:p w14:paraId="4839672D" w14:textId="77777777" w:rsidR="00536C4A" w:rsidRDefault="00536C4A" w:rsidP="00DB3A91">
      <w:pPr>
        <w:autoSpaceDE w:val="0"/>
        <w:autoSpaceDN w:val="0"/>
        <w:adjustRightInd w:val="0"/>
        <w:spacing w:after="0" w:line="240" w:lineRule="auto"/>
        <w:rPr>
          <w:rFonts w:ascii="Times New Roman" w:eastAsiaTheme="minorHAnsi" w:hAnsi="Times New Roman"/>
          <w:sz w:val="24"/>
          <w:szCs w:val="24"/>
          <w:lang w:val="uk-UA"/>
        </w:rPr>
      </w:pPr>
    </w:p>
    <w:p w14:paraId="5D3804C2" w14:textId="77777777" w:rsidR="00536C4A" w:rsidRPr="00DB3A91" w:rsidRDefault="00536C4A" w:rsidP="00DB3A91">
      <w:pPr>
        <w:autoSpaceDE w:val="0"/>
        <w:autoSpaceDN w:val="0"/>
        <w:adjustRightInd w:val="0"/>
        <w:spacing w:after="0" w:line="240" w:lineRule="auto"/>
        <w:rPr>
          <w:rFonts w:ascii="Times New Roman" w:eastAsiaTheme="minorHAnsi" w:hAnsi="Times New Roman"/>
          <w:sz w:val="24"/>
          <w:szCs w:val="24"/>
          <w:lang w:val="uk-UA"/>
        </w:rPr>
      </w:pPr>
    </w:p>
    <w:p w14:paraId="491B7765" w14:textId="77777777" w:rsidR="0032021A" w:rsidRPr="0075077C" w:rsidRDefault="0032021A" w:rsidP="0032021A">
      <w:pPr>
        <w:pStyle w:val="12"/>
      </w:pPr>
      <w:r>
        <w:t xml:space="preserve">Щодо </w:t>
      </w:r>
      <w:r w:rsidR="00CD608B">
        <w:t xml:space="preserve">визнання  грошових вимог в </w:t>
      </w:r>
      <w:r w:rsidR="00CD608B" w:rsidRPr="00CD608B">
        <w:t>ухвалі суду попереднього засідання за</w:t>
      </w:r>
      <w:r w:rsidR="00CD608B">
        <w:t xml:space="preserve"> </w:t>
      </w:r>
      <w:r w:rsidR="00CD608B" w:rsidRPr="00CD608B">
        <w:t xml:space="preserve">результатами їх розгляду, </w:t>
      </w:r>
      <w:r w:rsidR="00CD608B">
        <w:t xml:space="preserve">відображених </w:t>
      </w:r>
      <w:r w:rsidR="00CD608B" w:rsidRPr="00CD608B">
        <w:t xml:space="preserve">в </w:t>
      </w:r>
      <w:r w:rsidR="00CD608B">
        <w:t>індивідуальній</w:t>
      </w:r>
      <w:r w:rsidR="00CD608B" w:rsidRPr="00CD608B">
        <w:t xml:space="preserve"> ухвалі </w:t>
      </w:r>
    </w:p>
    <w:p w14:paraId="3DC02D44" w14:textId="77777777" w:rsidR="0032021A" w:rsidRPr="0075077C" w:rsidRDefault="0032021A" w:rsidP="0032021A">
      <w:pPr>
        <w:spacing w:after="0" w:line="240" w:lineRule="auto"/>
        <w:ind w:firstLine="680"/>
        <w:jc w:val="both"/>
        <w:rPr>
          <w:rFonts w:ascii="Roboto Condensed Light" w:hAnsi="Roboto Condensed Light"/>
          <w:color w:val="002060"/>
          <w:sz w:val="26"/>
          <w:szCs w:val="26"/>
          <w:lang w:val="uk-UA"/>
        </w:rPr>
      </w:pPr>
      <w:r w:rsidRPr="0075077C">
        <w:rPr>
          <w:rFonts w:ascii="Roboto Condensed Light" w:hAnsi="Roboto Condensed Light"/>
          <w:color w:val="002060"/>
          <w:sz w:val="26"/>
          <w:szCs w:val="26"/>
          <w:lang w:val="uk-UA"/>
        </w:rPr>
        <w:t xml:space="preserve">Законодавець, визначаючи попереднє засідання суду як етап процедури розпорядження майном, передбачає, що таке засідання має свою тривалість та може проводитися у декількох судових засідань, під час яких здійснюється аналіз заявлених вимог кредиторів. </w:t>
      </w:r>
    </w:p>
    <w:p w14:paraId="10955FCD" w14:textId="77777777" w:rsidR="0032021A" w:rsidRPr="0075077C" w:rsidRDefault="0032021A" w:rsidP="0032021A">
      <w:pPr>
        <w:spacing w:after="0" w:line="240" w:lineRule="auto"/>
        <w:ind w:firstLine="680"/>
        <w:jc w:val="both"/>
        <w:rPr>
          <w:rFonts w:ascii="Roboto Condensed Light" w:hAnsi="Roboto Condensed Light"/>
          <w:color w:val="002060"/>
          <w:sz w:val="26"/>
          <w:szCs w:val="26"/>
          <w:lang w:val="uk-UA"/>
        </w:rPr>
      </w:pPr>
      <w:r w:rsidRPr="0075077C">
        <w:rPr>
          <w:rFonts w:ascii="Roboto Condensed Light" w:hAnsi="Roboto Condensed Light"/>
          <w:color w:val="002060"/>
          <w:sz w:val="26"/>
          <w:szCs w:val="26"/>
          <w:lang w:val="uk-UA"/>
        </w:rPr>
        <w:lastRenderedPageBreak/>
        <w:t xml:space="preserve">Тобто, кількість кредиторів та різний обсяг їхніх вимог впливають на тривалість попереднього засідання, яке може бути більшим одного дня, та зумовлює доцільність розгляду заяв (вимог) кредиторів з винесенням відносно кожної такої вимоги індивідуальної (окремої, самостійної) ухвали щодо результатів її задоволення. </w:t>
      </w:r>
    </w:p>
    <w:p w14:paraId="4D88E3A2" w14:textId="77777777" w:rsidR="0032021A" w:rsidRPr="0075077C" w:rsidRDefault="0032021A" w:rsidP="0032021A">
      <w:pPr>
        <w:spacing w:after="0" w:line="240" w:lineRule="auto"/>
        <w:ind w:firstLine="680"/>
        <w:jc w:val="both"/>
        <w:rPr>
          <w:rFonts w:ascii="Roboto Condensed Light" w:hAnsi="Roboto Condensed Light"/>
          <w:color w:val="002060"/>
          <w:sz w:val="26"/>
          <w:szCs w:val="26"/>
          <w:lang w:val="uk-UA"/>
        </w:rPr>
      </w:pPr>
      <w:r w:rsidRPr="0075077C">
        <w:rPr>
          <w:rFonts w:ascii="Roboto Condensed Light" w:hAnsi="Roboto Condensed Light"/>
          <w:color w:val="002060"/>
          <w:sz w:val="26"/>
          <w:szCs w:val="26"/>
          <w:lang w:val="uk-UA"/>
        </w:rPr>
        <w:t xml:space="preserve">Мотиви, за якими суд дійшов висновку про визнання вимог кредиторів у тому чи іншому розмірі, чи про відмову у їх визнанні, можуть бути відображені як в індивідуальній (самостійній, окремій) ухвалі, так і в ухвалі за результатами розгляду вимог усіх кредиторів (за підсумками попереднього судового засідання). </w:t>
      </w:r>
    </w:p>
    <w:p w14:paraId="1791A57B" w14:textId="77777777" w:rsidR="0032021A" w:rsidRPr="0075077C" w:rsidRDefault="0032021A" w:rsidP="0032021A">
      <w:pPr>
        <w:spacing w:after="0" w:line="240" w:lineRule="auto"/>
        <w:ind w:firstLine="680"/>
        <w:jc w:val="both"/>
        <w:rPr>
          <w:rFonts w:ascii="Roboto Condensed Light" w:hAnsi="Roboto Condensed Light"/>
          <w:color w:val="002060"/>
          <w:sz w:val="26"/>
          <w:szCs w:val="26"/>
          <w:lang w:val="uk-UA"/>
        </w:rPr>
      </w:pPr>
      <w:r w:rsidRPr="0075077C">
        <w:rPr>
          <w:rFonts w:ascii="Roboto Condensed Light" w:hAnsi="Roboto Condensed Light"/>
          <w:color w:val="002060"/>
          <w:sz w:val="26"/>
          <w:szCs w:val="26"/>
          <w:lang w:val="uk-UA"/>
        </w:rPr>
        <w:t>При цьому, мотиви прийнятого рішення щодо розміру вимог кредиторів можуть бути наведені в індивідуальній (самостійній, окремій) ухвалі, а в ухвалі за результатами розгляду вимог усіх кредиторів мотиви можуть бути не відображеними, однак в такій ухвалі повинно міститися посилання на ухвалу щодо  розгляду вимог кожного конкретного кредитора.</w:t>
      </w:r>
    </w:p>
    <w:p w14:paraId="49861B2D" w14:textId="77777777" w:rsidR="0032021A" w:rsidRDefault="0032021A" w:rsidP="0032021A">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w:t>
      </w:r>
      <w:r w:rsidRPr="0075077C">
        <w:rPr>
          <w:rFonts w:ascii="Roboto Condensed Light" w:hAnsi="Roboto Condensed Light"/>
          <w:color w:val="002060"/>
          <w:sz w:val="26"/>
          <w:szCs w:val="26"/>
          <w:lang w:val="uk-UA"/>
        </w:rPr>
        <w:t xml:space="preserve">результат розгляду грошових вимог </w:t>
      </w:r>
      <w:r>
        <w:rPr>
          <w:rFonts w:ascii="Roboto Condensed Light" w:hAnsi="Roboto Condensed Light"/>
          <w:color w:val="002060"/>
          <w:sz w:val="26"/>
          <w:szCs w:val="26"/>
          <w:lang w:val="uk-UA"/>
        </w:rPr>
        <w:t>кредитора</w:t>
      </w:r>
      <w:r w:rsidRPr="0075077C">
        <w:rPr>
          <w:rFonts w:ascii="Roboto Condensed Light" w:hAnsi="Roboto Condensed Light"/>
          <w:color w:val="002060"/>
          <w:sz w:val="26"/>
          <w:szCs w:val="26"/>
          <w:lang w:val="uk-UA"/>
        </w:rPr>
        <w:t>, визнани</w:t>
      </w:r>
      <w:r>
        <w:rPr>
          <w:rFonts w:ascii="Roboto Condensed Light" w:hAnsi="Roboto Condensed Light"/>
          <w:color w:val="002060"/>
          <w:sz w:val="26"/>
          <w:szCs w:val="26"/>
          <w:lang w:val="uk-UA"/>
        </w:rPr>
        <w:t>х</w:t>
      </w:r>
      <w:r w:rsidRPr="0075077C">
        <w:rPr>
          <w:rFonts w:ascii="Roboto Condensed Light" w:hAnsi="Roboto Condensed Light"/>
          <w:color w:val="002060"/>
          <w:sz w:val="26"/>
          <w:szCs w:val="26"/>
          <w:lang w:val="uk-UA"/>
        </w:rPr>
        <w:t xml:space="preserve"> судом в самостійній ухвалі, свідчить про наявність правових підстав для їх визнання в ухвалі суду за результатами попереднього засідання як підсумовуючого судового рішення, що відповідає за обсягом і змістом всій сукупності розглянутих судом кредиторських вимог, із обґрунтуванням черговості їх задоволення відповідно до статті 64 </w:t>
      </w:r>
      <w:proofErr w:type="spellStart"/>
      <w:r w:rsidRPr="0075077C">
        <w:rPr>
          <w:rFonts w:ascii="Roboto Condensed Light" w:hAnsi="Roboto Condensed Light"/>
          <w:color w:val="002060"/>
          <w:sz w:val="26"/>
          <w:szCs w:val="26"/>
          <w:lang w:val="uk-UA"/>
        </w:rPr>
        <w:t>КУзПБ</w:t>
      </w:r>
      <w:proofErr w:type="spellEnd"/>
      <w:r w:rsidRPr="0075077C">
        <w:rPr>
          <w:rFonts w:ascii="Roboto Condensed Light" w:hAnsi="Roboto Condensed Light"/>
          <w:color w:val="002060"/>
          <w:sz w:val="26"/>
          <w:szCs w:val="26"/>
          <w:lang w:val="uk-UA"/>
        </w:rPr>
        <w:t>.</w:t>
      </w:r>
    </w:p>
    <w:p w14:paraId="38CD6FBB" w14:textId="77777777" w:rsidR="0032021A" w:rsidRDefault="0032021A" w:rsidP="0032021A">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24</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0120E3">
        <w:rPr>
          <w:rFonts w:ascii="Roboto Condensed Light" w:hAnsi="Roboto Condensed Light"/>
          <w:i/>
          <w:iCs/>
          <w:color w:val="002060"/>
          <w:sz w:val="20"/>
          <w:szCs w:val="20"/>
          <w:lang w:val="uk-UA"/>
        </w:rPr>
        <w:t>924/1112/21</w:t>
      </w:r>
      <w:r w:rsidRPr="00971778">
        <w:rPr>
          <w:rFonts w:ascii="Roboto Condensed Light" w:hAnsi="Roboto Condensed Light"/>
          <w:i/>
          <w:iCs/>
          <w:color w:val="002060"/>
          <w:sz w:val="20"/>
          <w:szCs w:val="20"/>
          <w:lang w:val="uk-UA"/>
        </w:rPr>
        <w:t xml:space="preserve"> можна ознайомитися за</w:t>
      </w:r>
      <w:r>
        <w:rPr>
          <w:rFonts w:ascii="Roboto Condensed Light" w:hAnsi="Roboto Condensed Light"/>
          <w:i/>
          <w:iCs/>
          <w:color w:val="002060"/>
          <w:sz w:val="20"/>
          <w:szCs w:val="20"/>
          <w:lang w:val="uk-UA"/>
        </w:rPr>
        <w:t xml:space="preserve"> посиланням </w:t>
      </w:r>
      <w:hyperlink r:id="rId27" w:history="1">
        <w:r w:rsidRPr="00E73572">
          <w:rPr>
            <w:rStyle w:val="a3"/>
            <w:rFonts w:ascii="Roboto Condensed Light" w:hAnsi="Roboto Condensed Light"/>
            <w:iCs/>
            <w:sz w:val="20"/>
            <w:szCs w:val="20"/>
            <w:lang w:val="uk-UA"/>
          </w:rPr>
          <w:t>https://reyestr.court.gov.ua/Review/111384618</w:t>
        </w:r>
      </w:hyperlink>
      <w:r>
        <w:rPr>
          <w:rFonts w:ascii="Roboto Condensed Light" w:hAnsi="Roboto Condensed Light"/>
          <w:i/>
          <w:iCs/>
          <w:color w:val="002060"/>
          <w:sz w:val="20"/>
          <w:szCs w:val="20"/>
          <w:lang w:val="uk-UA"/>
        </w:rPr>
        <w:t>.</w:t>
      </w:r>
    </w:p>
    <w:p w14:paraId="3C441F5E" w14:textId="77777777" w:rsidR="00D556D6" w:rsidRDefault="00D556D6" w:rsidP="007A155B">
      <w:pPr>
        <w:spacing w:after="0" w:line="240" w:lineRule="auto"/>
        <w:ind w:firstLine="680"/>
        <w:jc w:val="both"/>
        <w:rPr>
          <w:rFonts w:ascii="Roboto Condensed Light" w:hAnsi="Roboto Condensed Light"/>
          <w:i/>
          <w:iCs/>
          <w:color w:val="002060"/>
          <w:sz w:val="20"/>
          <w:szCs w:val="20"/>
          <w:lang w:val="uk-UA"/>
        </w:rPr>
      </w:pPr>
    </w:p>
    <w:p w14:paraId="1C742919" w14:textId="77777777" w:rsidR="005762DC" w:rsidRPr="005762DC" w:rsidRDefault="005762DC" w:rsidP="005762D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b/>
          <w:color w:val="0070C0"/>
          <w:sz w:val="26"/>
          <w:szCs w:val="26"/>
          <w:lang w:val="uk-UA"/>
        </w:rPr>
        <w:t xml:space="preserve">Щодо </w:t>
      </w:r>
      <w:r w:rsidRPr="005762DC">
        <w:rPr>
          <w:rFonts w:ascii="Roboto Condensed Light" w:hAnsi="Roboto Condensed Light"/>
          <w:b/>
          <w:color w:val="0070C0"/>
          <w:sz w:val="26"/>
          <w:szCs w:val="26"/>
          <w:lang w:val="uk-UA"/>
        </w:rPr>
        <w:t>висновк</w:t>
      </w:r>
      <w:r>
        <w:rPr>
          <w:rFonts w:ascii="Roboto Condensed Light" w:hAnsi="Roboto Condensed Light"/>
          <w:b/>
          <w:color w:val="0070C0"/>
          <w:sz w:val="26"/>
          <w:szCs w:val="26"/>
          <w:lang w:val="uk-UA"/>
        </w:rPr>
        <w:t>у</w:t>
      </w:r>
      <w:r w:rsidRPr="005762DC">
        <w:rPr>
          <w:rFonts w:ascii="Roboto Condensed Light" w:hAnsi="Roboto Condensed Light"/>
          <w:b/>
          <w:color w:val="0070C0"/>
          <w:sz w:val="26"/>
          <w:szCs w:val="26"/>
          <w:lang w:val="uk-UA"/>
        </w:rPr>
        <w:t xml:space="preserve"> Мін'юсту/Відділу банкрутства </w:t>
      </w:r>
      <w:r>
        <w:rPr>
          <w:rFonts w:ascii="Roboto Condensed Light" w:hAnsi="Roboto Condensed Light"/>
          <w:b/>
          <w:color w:val="0070C0"/>
          <w:sz w:val="26"/>
          <w:szCs w:val="26"/>
          <w:lang w:val="uk-UA"/>
        </w:rPr>
        <w:t xml:space="preserve">як </w:t>
      </w:r>
      <w:r w:rsidRPr="005762DC">
        <w:rPr>
          <w:rFonts w:ascii="Roboto Condensed Light" w:hAnsi="Roboto Condensed Light"/>
          <w:b/>
          <w:color w:val="0070C0"/>
          <w:sz w:val="26"/>
          <w:szCs w:val="26"/>
          <w:lang w:val="uk-UA"/>
        </w:rPr>
        <w:t>безумовн</w:t>
      </w:r>
      <w:r>
        <w:rPr>
          <w:rFonts w:ascii="Roboto Condensed Light" w:hAnsi="Roboto Condensed Light"/>
          <w:b/>
          <w:color w:val="0070C0"/>
          <w:sz w:val="26"/>
          <w:szCs w:val="26"/>
          <w:lang w:val="uk-UA"/>
        </w:rPr>
        <w:t>ого</w:t>
      </w:r>
      <w:r w:rsidRPr="005762DC">
        <w:rPr>
          <w:rFonts w:ascii="Roboto Condensed Light" w:hAnsi="Roboto Condensed Light"/>
          <w:b/>
          <w:color w:val="0070C0"/>
          <w:sz w:val="26"/>
          <w:szCs w:val="26"/>
          <w:lang w:val="uk-UA"/>
        </w:rPr>
        <w:t xml:space="preserve"> доказ</w:t>
      </w:r>
      <w:r>
        <w:rPr>
          <w:rFonts w:ascii="Roboto Condensed Light" w:hAnsi="Roboto Condensed Light"/>
          <w:b/>
          <w:color w:val="0070C0"/>
          <w:sz w:val="26"/>
          <w:szCs w:val="26"/>
          <w:lang w:val="uk-UA"/>
        </w:rPr>
        <w:t>у</w:t>
      </w:r>
      <w:r w:rsidRPr="005762DC">
        <w:rPr>
          <w:rFonts w:ascii="Roboto Condensed Light" w:hAnsi="Roboto Condensed Light"/>
          <w:b/>
          <w:color w:val="0070C0"/>
          <w:sz w:val="26"/>
          <w:szCs w:val="26"/>
          <w:lang w:val="uk-UA"/>
        </w:rPr>
        <w:t xml:space="preserve"> наявності/відсутності</w:t>
      </w:r>
      <w:r>
        <w:rPr>
          <w:rFonts w:ascii="Roboto Condensed Light" w:hAnsi="Roboto Condensed Light"/>
          <w:b/>
          <w:color w:val="0070C0"/>
          <w:sz w:val="26"/>
          <w:szCs w:val="26"/>
          <w:lang w:val="uk-UA"/>
        </w:rPr>
        <w:t>, зокрема</w:t>
      </w:r>
      <w:r w:rsidRPr="005762DC">
        <w:rPr>
          <w:rFonts w:ascii="Roboto Condensed Light" w:hAnsi="Roboto Condensed Light"/>
          <w:b/>
          <w:color w:val="0070C0"/>
          <w:sz w:val="26"/>
          <w:szCs w:val="26"/>
          <w:lang w:val="uk-UA"/>
        </w:rPr>
        <w:t xml:space="preserve"> ознак неплатоспроможності</w:t>
      </w:r>
      <w:r>
        <w:rPr>
          <w:rFonts w:ascii="Roboto Condensed Light" w:hAnsi="Roboto Condensed Light"/>
          <w:b/>
          <w:color w:val="0070C0"/>
          <w:sz w:val="26"/>
          <w:szCs w:val="26"/>
          <w:lang w:val="uk-UA"/>
        </w:rPr>
        <w:t xml:space="preserve"> боржника</w:t>
      </w:r>
      <w:r w:rsidRPr="005762DC">
        <w:rPr>
          <w:rFonts w:ascii="Roboto Condensed Light" w:hAnsi="Roboto Condensed Light"/>
          <w:b/>
          <w:color w:val="0070C0"/>
          <w:sz w:val="26"/>
          <w:szCs w:val="26"/>
          <w:lang w:val="uk-UA"/>
        </w:rPr>
        <w:t xml:space="preserve"> і підстав</w:t>
      </w:r>
      <w:r w:rsidR="00B45442">
        <w:rPr>
          <w:rFonts w:ascii="Roboto Condensed Light" w:hAnsi="Roboto Condensed Light"/>
          <w:b/>
          <w:color w:val="0070C0"/>
          <w:sz w:val="26"/>
          <w:szCs w:val="26"/>
          <w:lang w:val="uk-UA"/>
        </w:rPr>
        <w:t>и</w:t>
      </w:r>
      <w:r w:rsidRPr="005762DC">
        <w:rPr>
          <w:rFonts w:ascii="Roboto Condensed Light" w:hAnsi="Roboto Condensed Light"/>
          <w:b/>
          <w:color w:val="0070C0"/>
          <w:sz w:val="26"/>
          <w:szCs w:val="26"/>
          <w:lang w:val="uk-UA"/>
        </w:rPr>
        <w:t xml:space="preserve"> для закриття провадження у справі про банкрутство</w:t>
      </w:r>
    </w:p>
    <w:p w14:paraId="2F5976A8" w14:textId="77777777" w:rsidR="005762DC" w:rsidRPr="005762DC" w:rsidRDefault="005762DC" w:rsidP="005762DC">
      <w:pPr>
        <w:spacing w:after="0" w:line="240" w:lineRule="auto"/>
        <w:ind w:firstLine="680"/>
        <w:jc w:val="both"/>
        <w:rPr>
          <w:rFonts w:ascii="Roboto Condensed Light" w:hAnsi="Roboto Condensed Light"/>
          <w:color w:val="002060"/>
          <w:sz w:val="26"/>
          <w:szCs w:val="26"/>
          <w:lang w:val="uk-UA"/>
        </w:rPr>
      </w:pPr>
      <w:r w:rsidRPr="005762DC">
        <w:rPr>
          <w:rFonts w:ascii="Roboto Condensed Light" w:hAnsi="Roboto Condensed Light"/>
          <w:color w:val="002060"/>
          <w:sz w:val="26"/>
          <w:szCs w:val="26"/>
          <w:lang w:val="uk-UA"/>
        </w:rPr>
        <w:t xml:space="preserve">Системний аналіз норм </w:t>
      </w:r>
      <w:proofErr w:type="spellStart"/>
      <w:r w:rsidRPr="00D04861">
        <w:rPr>
          <w:rFonts w:ascii="Roboto Condensed Light" w:hAnsi="Roboto Condensed Light"/>
          <w:color w:val="002060"/>
          <w:sz w:val="26"/>
          <w:szCs w:val="26"/>
          <w:lang w:val="uk-UA"/>
        </w:rPr>
        <w:t>КУзПБ</w:t>
      </w:r>
      <w:proofErr w:type="spellEnd"/>
      <w:r w:rsidRPr="005762DC">
        <w:rPr>
          <w:rFonts w:ascii="Roboto Condensed Light" w:hAnsi="Roboto Condensed Light"/>
          <w:color w:val="002060"/>
          <w:sz w:val="26"/>
          <w:szCs w:val="26"/>
          <w:lang w:val="uk-UA"/>
        </w:rPr>
        <w:t xml:space="preserve"> та Методичних рекомендацій щодо виявлення ознак неплатоспроможності підприємства та ознак дій з приховування банкрутства, фіктивного банкрутства чи доведення до банкрутства, затверджених наказом Міністерства економіки України 19.01.2006 № 14</w:t>
      </w:r>
      <w:r>
        <w:rPr>
          <w:rFonts w:ascii="Roboto Condensed Light" w:hAnsi="Roboto Condensed Light"/>
          <w:color w:val="002060"/>
          <w:sz w:val="26"/>
          <w:szCs w:val="26"/>
          <w:lang w:val="uk-UA"/>
        </w:rPr>
        <w:t>  </w:t>
      </w:r>
      <w:r w:rsidRPr="005762DC">
        <w:rPr>
          <w:rFonts w:ascii="Roboto Condensed Light" w:hAnsi="Roboto Condensed Light"/>
          <w:color w:val="002060"/>
          <w:sz w:val="26"/>
          <w:szCs w:val="26"/>
          <w:lang w:val="uk-UA"/>
        </w:rPr>
        <w:t>(у редакції наказу Міністерства економіки України 26.10.2010 № 1361) свідчить, що виявлення господарським судом у підсумковому засіданні ознак неплатоспроможності боржника відбувається на підставі дослідження та правової оцінки доказів, що містяться у матеріалах справи, зокрема звіту розпорядника майна про фінансово-майновий стан божника, фінансової звітності боржника (балансу підприємства (звіту про фінансовий стан), звіту про фінансові результати, звіту про рух грошових коштів) тощо.</w:t>
      </w:r>
    </w:p>
    <w:p w14:paraId="1629C4F4" w14:textId="77777777" w:rsidR="005762DC" w:rsidRPr="005762DC" w:rsidRDefault="005762DC" w:rsidP="005762DC">
      <w:pPr>
        <w:spacing w:after="0" w:line="240" w:lineRule="auto"/>
        <w:ind w:firstLine="680"/>
        <w:jc w:val="both"/>
        <w:rPr>
          <w:rFonts w:ascii="Roboto Condensed Light" w:hAnsi="Roboto Condensed Light"/>
          <w:color w:val="002060"/>
          <w:sz w:val="26"/>
          <w:szCs w:val="26"/>
          <w:lang w:val="uk-UA"/>
        </w:rPr>
      </w:pPr>
      <w:r w:rsidRPr="005762DC">
        <w:rPr>
          <w:rFonts w:ascii="Roboto Condensed Light" w:hAnsi="Roboto Condensed Light"/>
          <w:color w:val="002060"/>
          <w:sz w:val="26"/>
          <w:szCs w:val="26"/>
          <w:lang w:val="uk-UA"/>
        </w:rPr>
        <w:t>Перелік доказів на підставі яких судом встановлюється наявність ознак неплатоспроможності боржника не є вичерпним та жоден доказів (джерел інформації) на підставі яких здійснюється такий аналіз не є  визначальним. Дійсний фінансово-господарський стан боржника у справі про банкрутство встановлюється судом на підставі комплексного дослідження сукупності всіх наявних у справі доказів.</w:t>
      </w:r>
    </w:p>
    <w:p w14:paraId="5B7587C6" w14:textId="77777777" w:rsidR="005762DC" w:rsidRPr="005762DC" w:rsidRDefault="005762DC" w:rsidP="005762DC">
      <w:pPr>
        <w:spacing w:after="0" w:line="240" w:lineRule="auto"/>
        <w:ind w:firstLine="680"/>
        <w:jc w:val="both"/>
        <w:rPr>
          <w:rFonts w:ascii="Roboto Condensed Light" w:hAnsi="Roboto Condensed Light"/>
          <w:color w:val="002060"/>
          <w:sz w:val="26"/>
          <w:szCs w:val="26"/>
          <w:lang w:val="uk-UA"/>
        </w:rPr>
      </w:pPr>
      <w:r w:rsidRPr="005762DC">
        <w:rPr>
          <w:rFonts w:ascii="Roboto Condensed Light" w:hAnsi="Roboto Condensed Light"/>
          <w:color w:val="002060"/>
          <w:sz w:val="26"/>
          <w:szCs w:val="26"/>
          <w:lang w:val="uk-UA"/>
        </w:rPr>
        <w:t>Висновок Мін`юсту/Відділу банкрутства про наявність/відсутність ознак фіктивного банкрутства боржника або ознак його неплатоспроможності, доведення його до банкрутства не є безумовним (беззаперечним) підтвердженням наявності чи відсутності ознак фіктивного банкрутства боржника, доведення його до банкрутства або ознак неплатоспроможності боржника, а його наявність (або його недоліки) чи відсутність не є визначальним критерієм їх визначення, оскільки встановлення таких ознак належить до дискреційних повноважень суду, що здійснюються судом за результатами сукупної оцінки всіх наявних у справі доказів, в тому числі й цього висновку, який є лише одним із засобів доказування.</w:t>
      </w:r>
    </w:p>
    <w:p w14:paraId="46E6AD8B" w14:textId="77777777" w:rsidR="009A69BF" w:rsidRDefault="005762DC" w:rsidP="009A69BF">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11</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5762DC">
        <w:rPr>
          <w:rFonts w:ascii="Roboto Condensed Light" w:hAnsi="Roboto Condensed Light"/>
          <w:i/>
          <w:iCs/>
          <w:color w:val="002060"/>
          <w:sz w:val="20"/>
          <w:szCs w:val="20"/>
          <w:lang w:val="uk-UA"/>
        </w:rPr>
        <w:t xml:space="preserve">911/529/22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28" w:history="1">
        <w:r w:rsidRPr="006C2484">
          <w:rPr>
            <w:rStyle w:val="a3"/>
            <w:rFonts w:ascii="Roboto Condensed Light" w:hAnsi="Roboto Condensed Light"/>
            <w:iCs/>
            <w:sz w:val="20"/>
            <w:szCs w:val="20"/>
            <w:lang w:val="uk-UA"/>
          </w:rPr>
          <w:t>https://reyestr.court.gov.ua/Review/111584751</w:t>
        </w:r>
      </w:hyperlink>
      <w:r>
        <w:rPr>
          <w:rFonts w:ascii="Roboto Condensed Light" w:hAnsi="Roboto Condensed Light"/>
          <w:i/>
          <w:iCs/>
          <w:color w:val="002060"/>
          <w:sz w:val="20"/>
          <w:szCs w:val="20"/>
          <w:lang w:val="uk-UA"/>
        </w:rPr>
        <w:t>.</w:t>
      </w:r>
    </w:p>
    <w:p w14:paraId="1A9C7594" w14:textId="77777777" w:rsidR="005762DC" w:rsidRDefault="005762DC" w:rsidP="00CA1EC9">
      <w:pPr>
        <w:spacing w:after="0" w:line="240" w:lineRule="auto"/>
        <w:ind w:firstLine="680"/>
        <w:jc w:val="both"/>
        <w:rPr>
          <w:rFonts w:ascii="Roboto Condensed Light" w:hAnsi="Roboto Condensed Light"/>
          <w:color w:val="002060"/>
          <w:sz w:val="26"/>
          <w:szCs w:val="26"/>
          <w:lang w:val="uk-UA"/>
        </w:rPr>
      </w:pPr>
    </w:p>
    <w:p w14:paraId="7F577E90" w14:textId="77777777" w:rsidR="00A93182" w:rsidRPr="00A93182" w:rsidRDefault="00CA1EC9" w:rsidP="00A93182">
      <w:pPr>
        <w:pStyle w:val="12"/>
      </w:pPr>
      <w:r w:rsidRPr="00A93182">
        <w:t>Щ</w:t>
      </w:r>
      <w:r w:rsidR="00A93182">
        <w:t xml:space="preserve">одо </w:t>
      </w:r>
      <w:r w:rsidRPr="00A93182">
        <w:t xml:space="preserve">закриття провадження у разі </w:t>
      </w:r>
      <w:r w:rsidR="00A93182" w:rsidRPr="00A93182">
        <w:t>задоволення вимог кредитор</w:t>
      </w:r>
      <w:r w:rsidR="00A93182">
        <w:t>а – податкового органу</w:t>
      </w:r>
      <w:r w:rsidR="00A93182" w:rsidRPr="00A93182">
        <w:t>, крім неустойки (штрафу, пені)</w:t>
      </w:r>
    </w:p>
    <w:p w14:paraId="5A9F454F" w14:textId="77777777" w:rsidR="00F52BC3" w:rsidRPr="00F52BC3" w:rsidRDefault="00F52BC3" w:rsidP="00F52BC3">
      <w:pPr>
        <w:spacing w:after="0" w:line="240" w:lineRule="auto"/>
        <w:ind w:firstLine="680"/>
        <w:jc w:val="both"/>
        <w:rPr>
          <w:rFonts w:ascii="Roboto Condensed Light" w:hAnsi="Roboto Condensed Light"/>
          <w:color w:val="002060"/>
          <w:sz w:val="26"/>
          <w:szCs w:val="26"/>
          <w:lang w:val="uk-UA"/>
        </w:rPr>
      </w:pPr>
      <w:r w:rsidRPr="00F52BC3">
        <w:rPr>
          <w:rFonts w:ascii="Roboto Condensed Light" w:hAnsi="Roboto Condensed Light"/>
          <w:color w:val="002060"/>
          <w:sz w:val="26"/>
          <w:szCs w:val="26"/>
          <w:lang w:val="uk-UA"/>
        </w:rPr>
        <w:lastRenderedPageBreak/>
        <w:t xml:space="preserve">Згідно з ч. 7 ст. 41 </w:t>
      </w:r>
      <w:proofErr w:type="spellStart"/>
      <w:r w:rsidRPr="00F52BC3">
        <w:rPr>
          <w:rFonts w:ascii="Roboto Condensed Light" w:hAnsi="Roboto Condensed Light"/>
          <w:color w:val="002060"/>
          <w:sz w:val="26"/>
          <w:szCs w:val="26"/>
          <w:lang w:val="uk-UA"/>
        </w:rPr>
        <w:t>КУзПБ</w:t>
      </w:r>
      <w:proofErr w:type="spellEnd"/>
      <w:r w:rsidRPr="00F52BC3">
        <w:rPr>
          <w:rFonts w:ascii="Roboto Condensed Light" w:hAnsi="Roboto Condensed Light"/>
          <w:color w:val="002060"/>
          <w:sz w:val="26"/>
          <w:szCs w:val="26"/>
          <w:lang w:val="uk-UA"/>
        </w:rPr>
        <w:t xml:space="preserve"> боржник, власник майна (орган, уповноважений управляти майном) боржника, власник корпоративних прав боржника, а у випадках, передбачених законодавством, - третя особа протягом провадження у справі про банкрутство з метою погашення вимог кредиторів та закриття провадження у справі мають право задовольнити всі вимоги конкурсних кредиторів відповідно до реєстру вимог кредиторів, крім неустойки (штрафу, пені). У разі задоволення всіх вимог кредиторів, крім неустойки (штрафу, пені), господарський суд ухвалою закриває провадження у справі про банкрутство. Вимоги щодо неустойки (штрафу, пені) вважаються погашеними, про що господарський суд зазначає в ухвалі.</w:t>
      </w:r>
    </w:p>
    <w:p w14:paraId="2B32D03A" w14:textId="77777777" w:rsidR="00F52BC3" w:rsidRPr="00F52BC3" w:rsidRDefault="00F52BC3" w:rsidP="00F52BC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w:t>
      </w:r>
      <w:r w:rsidRPr="00F52BC3">
        <w:rPr>
          <w:rFonts w:ascii="Roboto Condensed Light" w:hAnsi="Roboto Condensed Light"/>
          <w:color w:val="002060"/>
          <w:sz w:val="26"/>
          <w:szCs w:val="26"/>
          <w:lang w:val="uk-UA"/>
        </w:rPr>
        <w:t xml:space="preserve">в силу прямої вказівки </w:t>
      </w:r>
      <w:r>
        <w:rPr>
          <w:rFonts w:ascii="Roboto Condensed Light" w:hAnsi="Roboto Condensed Light"/>
          <w:color w:val="002060"/>
          <w:sz w:val="26"/>
          <w:szCs w:val="26"/>
          <w:lang w:val="uk-UA"/>
        </w:rPr>
        <w:t>К</w:t>
      </w:r>
      <w:r w:rsidRPr="00F52BC3">
        <w:rPr>
          <w:rFonts w:ascii="Roboto Condensed Light" w:hAnsi="Roboto Condensed Light"/>
          <w:color w:val="002060"/>
          <w:sz w:val="26"/>
          <w:szCs w:val="26"/>
          <w:lang w:val="uk-UA"/>
        </w:rPr>
        <w:t>одексу боржнику надано право задовольнити вимоги конкурсних кредиторів відповідно до реєстру вимог кредиторів, крім неустойки (штрафу, пені).</w:t>
      </w:r>
      <w:r>
        <w:rPr>
          <w:rFonts w:ascii="Roboto Condensed Light" w:hAnsi="Roboto Condensed Light"/>
          <w:color w:val="002060"/>
          <w:sz w:val="26"/>
          <w:szCs w:val="26"/>
          <w:lang w:val="uk-UA"/>
        </w:rPr>
        <w:t xml:space="preserve"> При цьому </w:t>
      </w:r>
      <w:proofErr w:type="spellStart"/>
      <w:r w:rsidRPr="00F52BC3">
        <w:rPr>
          <w:rFonts w:ascii="Roboto Condensed Light" w:hAnsi="Roboto Condensed Light"/>
          <w:color w:val="002060"/>
          <w:sz w:val="26"/>
          <w:szCs w:val="26"/>
          <w:lang w:val="uk-UA"/>
        </w:rPr>
        <w:t>КУзПБ</w:t>
      </w:r>
      <w:proofErr w:type="spellEnd"/>
      <w:r w:rsidRPr="00F52BC3">
        <w:rPr>
          <w:rFonts w:ascii="Roboto Condensed Light" w:hAnsi="Roboto Condensed Light"/>
          <w:color w:val="002060"/>
          <w:sz w:val="26"/>
          <w:szCs w:val="26"/>
          <w:lang w:val="uk-UA"/>
        </w:rPr>
        <w:t xml:space="preserve"> не визначає вид, походження, нарахування штрафів і пені, які можуть бути погашені згідно з ч. 7 ст. 41 </w:t>
      </w:r>
      <w:proofErr w:type="spellStart"/>
      <w:r w:rsidRPr="00F52BC3">
        <w:rPr>
          <w:rFonts w:ascii="Roboto Condensed Light" w:hAnsi="Roboto Condensed Light"/>
          <w:color w:val="002060"/>
          <w:sz w:val="26"/>
          <w:szCs w:val="26"/>
          <w:lang w:val="uk-UA"/>
        </w:rPr>
        <w:t>КУзПБ</w:t>
      </w:r>
      <w:proofErr w:type="spellEnd"/>
      <w:r w:rsidRPr="00F52BC3">
        <w:rPr>
          <w:rFonts w:ascii="Roboto Condensed Light" w:hAnsi="Roboto Condensed Light"/>
          <w:color w:val="002060"/>
          <w:sz w:val="26"/>
          <w:szCs w:val="26"/>
          <w:lang w:val="uk-UA"/>
        </w:rPr>
        <w:t xml:space="preserve">. </w:t>
      </w:r>
    </w:p>
    <w:p w14:paraId="576B0375" w14:textId="77777777" w:rsidR="00F52BC3" w:rsidRPr="00F52BC3" w:rsidRDefault="00F52BC3" w:rsidP="00F52BC3">
      <w:pPr>
        <w:spacing w:after="0" w:line="240" w:lineRule="auto"/>
        <w:ind w:firstLine="680"/>
        <w:jc w:val="both"/>
        <w:rPr>
          <w:rFonts w:ascii="Roboto Condensed Light" w:hAnsi="Roboto Condensed Light"/>
          <w:color w:val="002060"/>
          <w:sz w:val="26"/>
          <w:szCs w:val="26"/>
          <w:lang w:val="uk-UA"/>
        </w:rPr>
      </w:pPr>
      <w:r w:rsidRPr="00F52BC3">
        <w:rPr>
          <w:rFonts w:ascii="Roboto Condensed Light" w:hAnsi="Roboto Condensed Light"/>
          <w:color w:val="002060"/>
          <w:sz w:val="26"/>
          <w:szCs w:val="26"/>
          <w:lang w:val="uk-UA"/>
        </w:rPr>
        <w:t xml:space="preserve">Аналіз </w:t>
      </w:r>
      <w:r>
        <w:rPr>
          <w:rFonts w:ascii="Roboto Condensed Light" w:hAnsi="Roboto Condensed Light"/>
          <w:color w:val="002060"/>
          <w:sz w:val="26"/>
          <w:szCs w:val="26"/>
          <w:lang w:val="uk-UA"/>
        </w:rPr>
        <w:t>цієї норми</w:t>
      </w:r>
      <w:r w:rsidRPr="00F52BC3">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свідчить</w:t>
      </w:r>
      <w:r w:rsidRPr="00F52BC3">
        <w:rPr>
          <w:rFonts w:ascii="Roboto Condensed Light" w:hAnsi="Roboto Condensed Light"/>
          <w:color w:val="002060"/>
          <w:sz w:val="26"/>
          <w:szCs w:val="26"/>
          <w:lang w:val="uk-UA"/>
        </w:rPr>
        <w:t>, що законодавець надав можливість одночасного погашення боргів кредиторів з прощенням неустойки саме конкурсних кредиторів.</w:t>
      </w:r>
    </w:p>
    <w:p w14:paraId="3F7076CC" w14:textId="77777777" w:rsidR="00F52BC3" w:rsidRPr="00F52BC3" w:rsidRDefault="00F52BC3" w:rsidP="00F52BC3">
      <w:pPr>
        <w:spacing w:after="0" w:line="240" w:lineRule="auto"/>
        <w:ind w:firstLine="680"/>
        <w:jc w:val="both"/>
        <w:rPr>
          <w:rFonts w:ascii="Roboto Condensed Light" w:hAnsi="Roboto Condensed Light"/>
          <w:color w:val="002060"/>
          <w:sz w:val="26"/>
          <w:szCs w:val="26"/>
          <w:lang w:val="uk-UA"/>
        </w:rPr>
      </w:pPr>
      <w:r w:rsidRPr="00F52BC3">
        <w:rPr>
          <w:rFonts w:ascii="Roboto Condensed Light" w:hAnsi="Roboto Condensed Light"/>
          <w:color w:val="002060"/>
          <w:sz w:val="26"/>
          <w:szCs w:val="26"/>
          <w:lang w:val="uk-UA"/>
        </w:rPr>
        <w:t xml:space="preserve">Згідно з приписами ч. 14 ст. 39 </w:t>
      </w:r>
      <w:proofErr w:type="spellStart"/>
      <w:r w:rsidRPr="00F52BC3">
        <w:rPr>
          <w:rFonts w:ascii="Roboto Condensed Light" w:hAnsi="Roboto Condensed Light"/>
          <w:color w:val="002060"/>
          <w:sz w:val="26"/>
          <w:szCs w:val="26"/>
          <w:lang w:val="uk-UA"/>
        </w:rPr>
        <w:t>КУзПБ</w:t>
      </w:r>
      <w:proofErr w:type="spellEnd"/>
      <w:r w:rsidRPr="00F52BC3">
        <w:rPr>
          <w:rFonts w:ascii="Roboto Condensed Light" w:hAnsi="Roboto Condensed Light"/>
          <w:color w:val="002060"/>
          <w:sz w:val="26"/>
          <w:szCs w:val="26"/>
          <w:lang w:val="uk-UA"/>
        </w:rPr>
        <w:t xml:space="preserve"> з моменту відкриття провадження у справі пред'явлення конкурсними та забезпеченими кредиторами вимог до боржника та їх задоволення можуть здійснюватися лише у порядку, передбаченому цим Кодексом, та в межах провадження у справі.</w:t>
      </w:r>
    </w:p>
    <w:p w14:paraId="588A3B09" w14:textId="77777777" w:rsidR="00F52BC3" w:rsidRPr="00F52BC3" w:rsidRDefault="00F52BC3" w:rsidP="00F52BC3">
      <w:pPr>
        <w:spacing w:after="0" w:line="240" w:lineRule="auto"/>
        <w:ind w:firstLine="680"/>
        <w:jc w:val="both"/>
        <w:rPr>
          <w:rFonts w:ascii="Roboto Condensed Light" w:hAnsi="Roboto Condensed Light"/>
          <w:color w:val="002060"/>
          <w:sz w:val="26"/>
          <w:szCs w:val="26"/>
          <w:lang w:val="uk-UA"/>
        </w:rPr>
      </w:pPr>
      <w:r w:rsidRPr="00F52BC3">
        <w:rPr>
          <w:rFonts w:ascii="Roboto Condensed Light" w:hAnsi="Roboto Condensed Light"/>
          <w:color w:val="002060"/>
          <w:sz w:val="26"/>
          <w:szCs w:val="26"/>
          <w:lang w:val="uk-UA"/>
        </w:rPr>
        <w:t xml:space="preserve">Відповідно до п. 9 ч. 1 ст. 90 </w:t>
      </w:r>
      <w:proofErr w:type="spellStart"/>
      <w:r w:rsidRPr="00F52BC3">
        <w:rPr>
          <w:rFonts w:ascii="Roboto Condensed Light" w:hAnsi="Roboto Condensed Light"/>
          <w:color w:val="002060"/>
          <w:sz w:val="26"/>
          <w:szCs w:val="26"/>
          <w:lang w:val="uk-UA"/>
        </w:rPr>
        <w:t>КУзПБ</w:t>
      </w:r>
      <w:proofErr w:type="spellEnd"/>
      <w:r w:rsidRPr="00F52BC3">
        <w:rPr>
          <w:rFonts w:ascii="Roboto Condensed Light" w:hAnsi="Roboto Condensed Light"/>
          <w:color w:val="002060"/>
          <w:sz w:val="26"/>
          <w:szCs w:val="26"/>
          <w:lang w:val="uk-UA"/>
        </w:rPr>
        <w:t xml:space="preserve"> господарський суд закриває провадження у справі про банкрутство в інших випадках, передбачених законом. Таким випадком зокрема є обставини передбачені ч. 7 ст. 41 </w:t>
      </w:r>
      <w:proofErr w:type="spellStart"/>
      <w:r w:rsidRPr="00F52BC3">
        <w:rPr>
          <w:rFonts w:ascii="Roboto Condensed Light" w:hAnsi="Roboto Condensed Light"/>
          <w:color w:val="002060"/>
          <w:sz w:val="26"/>
          <w:szCs w:val="26"/>
          <w:lang w:val="uk-UA"/>
        </w:rPr>
        <w:t>КУзПБ</w:t>
      </w:r>
      <w:proofErr w:type="spellEnd"/>
      <w:r w:rsidRPr="00F52BC3">
        <w:rPr>
          <w:rFonts w:ascii="Roboto Condensed Light" w:hAnsi="Roboto Condensed Light"/>
          <w:color w:val="002060"/>
          <w:sz w:val="26"/>
          <w:szCs w:val="26"/>
          <w:lang w:val="uk-UA"/>
        </w:rPr>
        <w:t xml:space="preserve">. </w:t>
      </w:r>
    </w:p>
    <w:p w14:paraId="4A07BAAF" w14:textId="77777777" w:rsidR="00F52BC3" w:rsidRDefault="00F52BC3" w:rsidP="00F52BC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якщо </w:t>
      </w:r>
      <w:r w:rsidRPr="00F52BC3">
        <w:rPr>
          <w:rFonts w:ascii="Roboto Condensed Light" w:hAnsi="Roboto Condensed Light"/>
          <w:color w:val="002060"/>
          <w:sz w:val="26"/>
          <w:szCs w:val="26"/>
          <w:lang w:val="uk-UA"/>
        </w:rPr>
        <w:t xml:space="preserve">боржник задовольнив вимоги </w:t>
      </w:r>
      <w:r>
        <w:rPr>
          <w:rFonts w:ascii="Roboto Condensed Light" w:hAnsi="Roboto Condensed Light"/>
          <w:color w:val="002060"/>
          <w:sz w:val="26"/>
          <w:szCs w:val="26"/>
          <w:lang w:val="uk-UA"/>
        </w:rPr>
        <w:t>конкурсного кредитора – податкового органу</w:t>
      </w:r>
      <w:r w:rsidRPr="00F52BC3">
        <w:rPr>
          <w:rFonts w:ascii="Roboto Condensed Light" w:hAnsi="Roboto Condensed Light"/>
          <w:color w:val="002060"/>
          <w:sz w:val="26"/>
          <w:szCs w:val="26"/>
          <w:lang w:val="uk-UA"/>
        </w:rPr>
        <w:t xml:space="preserve"> відповідно до реєстру кредиторів, крім неустойки (штрафу, пені), </w:t>
      </w:r>
      <w:r>
        <w:rPr>
          <w:rFonts w:ascii="Roboto Condensed Light" w:hAnsi="Roboto Condensed Light"/>
          <w:color w:val="002060"/>
          <w:sz w:val="26"/>
          <w:szCs w:val="26"/>
          <w:lang w:val="uk-UA"/>
        </w:rPr>
        <w:t xml:space="preserve">то це є правовою підставою </w:t>
      </w:r>
      <w:r w:rsidRPr="00F52BC3">
        <w:rPr>
          <w:rFonts w:ascii="Roboto Condensed Light" w:hAnsi="Roboto Condensed Light"/>
          <w:color w:val="002060"/>
          <w:sz w:val="26"/>
          <w:szCs w:val="26"/>
          <w:lang w:val="uk-UA"/>
        </w:rPr>
        <w:t xml:space="preserve">для закриття провадження у справі, з урахуванням вимог ч. 7 ст. 41 </w:t>
      </w:r>
      <w:proofErr w:type="spellStart"/>
      <w:r w:rsidRPr="00F52BC3">
        <w:rPr>
          <w:rFonts w:ascii="Roboto Condensed Light" w:hAnsi="Roboto Condensed Light"/>
          <w:color w:val="002060"/>
          <w:sz w:val="26"/>
          <w:szCs w:val="26"/>
          <w:lang w:val="uk-UA"/>
        </w:rPr>
        <w:t>КУзПБ</w:t>
      </w:r>
      <w:proofErr w:type="spellEnd"/>
      <w:r w:rsidRPr="00F52BC3">
        <w:rPr>
          <w:rFonts w:ascii="Roboto Condensed Light" w:hAnsi="Roboto Condensed Light"/>
          <w:color w:val="002060"/>
          <w:sz w:val="26"/>
          <w:szCs w:val="26"/>
          <w:lang w:val="uk-UA"/>
        </w:rPr>
        <w:t>.</w:t>
      </w:r>
    </w:p>
    <w:p w14:paraId="2591B36D" w14:textId="77777777" w:rsidR="00F52BC3" w:rsidRDefault="00F52BC3" w:rsidP="00F52BC3">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08</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F52BC3">
        <w:rPr>
          <w:rFonts w:ascii="Roboto Condensed Light" w:hAnsi="Roboto Condensed Light"/>
          <w:i/>
          <w:iCs/>
          <w:color w:val="002060"/>
          <w:sz w:val="20"/>
          <w:szCs w:val="20"/>
          <w:lang w:val="uk-UA"/>
        </w:rPr>
        <w:t xml:space="preserve">902/1169/21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29" w:history="1">
        <w:r w:rsidRPr="00046B0C">
          <w:rPr>
            <w:rStyle w:val="a3"/>
            <w:rFonts w:ascii="Roboto Condensed Light" w:hAnsi="Roboto Condensed Light"/>
            <w:iCs/>
            <w:sz w:val="20"/>
            <w:szCs w:val="20"/>
            <w:lang w:val="uk-UA"/>
          </w:rPr>
          <w:t>https://reyestr.court.gov.ua/Review/111552066</w:t>
        </w:r>
      </w:hyperlink>
      <w:r>
        <w:rPr>
          <w:rFonts w:ascii="Roboto Condensed Light" w:hAnsi="Roboto Condensed Light"/>
          <w:i/>
          <w:iCs/>
          <w:color w:val="002060"/>
          <w:sz w:val="20"/>
          <w:szCs w:val="20"/>
          <w:lang w:val="uk-UA"/>
        </w:rPr>
        <w:t>.</w:t>
      </w:r>
    </w:p>
    <w:p w14:paraId="619D2CFE" w14:textId="77777777" w:rsidR="00F52BC3" w:rsidRPr="00F52BC3" w:rsidRDefault="00F52BC3" w:rsidP="00F52BC3">
      <w:pPr>
        <w:spacing w:after="0" w:line="240" w:lineRule="auto"/>
        <w:ind w:firstLine="680"/>
        <w:jc w:val="both"/>
        <w:rPr>
          <w:rFonts w:ascii="Roboto Condensed Light" w:hAnsi="Roboto Condensed Light"/>
          <w:i/>
          <w:iCs/>
          <w:color w:val="002060"/>
          <w:sz w:val="20"/>
          <w:szCs w:val="20"/>
          <w:lang w:val="uk-UA"/>
        </w:rPr>
      </w:pPr>
    </w:p>
    <w:p w14:paraId="65D408A7" w14:textId="77777777" w:rsidR="009A69BF" w:rsidRPr="009A69BF" w:rsidRDefault="009A69BF" w:rsidP="009A69BF">
      <w:pPr>
        <w:pStyle w:val="12"/>
      </w:pPr>
      <w:r w:rsidRPr="009A69BF">
        <w:t xml:space="preserve">Щодо </w:t>
      </w:r>
      <w:r w:rsidR="00B45442">
        <w:t xml:space="preserve">підстав для </w:t>
      </w:r>
      <w:r w:rsidRPr="009A69BF">
        <w:t xml:space="preserve">переходу до ліквідаційної процедури </w:t>
      </w:r>
      <w:r>
        <w:t xml:space="preserve">за наявності невирішеного питання щодо статусу кредитора </w:t>
      </w:r>
    </w:p>
    <w:p w14:paraId="125CDC97" w14:textId="77777777" w:rsidR="009A69BF" w:rsidRPr="009A69BF" w:rsidRDefault="009A69BF" w:rsidP="009A69B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Pr="009A69BF">
        <w:rPr>
          <w:rFonts w:ascii="Roboto Condensed Light" w:hAnsi="Roboto Condensed Light"/>
          <w:color w:val="002060"/>
          <w:sz w:val="26"/>
          <w:szCs w:val="26"/>
          <w:lang w:val="uk-UA"/>
        </w:rPr>
        <w:t xml:space="preserve">хвала про відкриття провадження у справі про банкрутство має наслідком зміну порядку задоволення вимог заставодержателя майна боржника, у зв’язку з чим є судовим рішенням, яке ухвалено про права та інтереси цієї особи, що надає заставодержателю права заперечувати у підготовчому засіданні відкриття провадження у справі про банкрутство боржника з наділенням у такому разі заставодержателя процесуальними правами учасника у справі про банкрутство – щодо подання клопотань, надання доказів тощо, а відповідно, і процесуальним правом на оскарження ухвали про відкриття провадження у справі про банкрутство у розумінні частини першої статті 254 </w:t>
      </w:r>
      <w:r>
        <w:rPr>
          <w:rFonts w:ascii="Roboto Condensed Light" w:hAnsi="Roboto Condensed Light"/>
          <w:color w:val="002060"/>
          <w:sz w:val="26"/>
          <w:szCs w:val="26"/>
          <w:lang w:val="uk-UA"/>
        </w:rPr>
        <w:t>ГПК</w:t>
      </w:r>
      <w:r w:rsidRPr="009A69BF">
        <w:rPr>
          <w:rFonts w:ascii="Roboto Condensed Light" w:hAnsi="Roboto Condensed Light"/>
          <w:color w:val="002060"/>
          <w:sz w:val="26"/>
          <w:szCs w:val="26"/>
          <w:lang w:val="uk-UA"/>
        </w:rPr>
        <w:t xml:space="preserve"> України.</w:t>
      </w:r>
    </w:p>
    <w:p w14:paraId="0F87523E" w14:textId="77777777" w:rsidR="009A69BF" w:rsidRPr="009A69BF" w:rsidRDefault="009A69BF" w:rsidP="009A69B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І</w:t>
      </w:r>
      <w:r w:rsidRPr="009A69BF">
        <w:rPr>
          <w:rFonts w:ascii="Roboto Condensed Light" w:hAnsi="Roboto Condensed Light"/>
          <w:color w:val="002060"/>
          <w:sz w:val="26"/>
          <w:szCs w:val="26"/>
          <w:lang w:val="uk-UA"/>
        </w:rPr>
        <w:t xml:space="preserve">з системного аналізу приписів абзацу 2 частини другої та частини восьмої статті 45 </w:t>
      </w:r>
      <w:proofErr w:type="spellStart"/>
      <w:r w:rsidRPr="009A69BF">
        <w:rPr>
          <w:rFonts w:ascii="Roboto Condensed Light" w:hAnsi="Roboto Condensed Light"/>
          <w:color w:val="002060"/>
          <w:sz w:val="26"/>
          <w:szCs w:val="26"/>
          <w:lang w:val="uk-UA"/>
        </w:rPr>
        <w:t>КУзПБ</w:t>
      </w:r>
      <w:proofErr w:type="spellEnd"/>
      <w:r w:rsidRPr="009A69BF">
        <w:rPr>
          <w:rFonts w:ascii="Roboto Condensed Light" w:hAnsi="Roboto Condensed Light"/>
          <w:color w:val="002060"/>
          <w:sz w:val="26"/>
          <w:szCs w:val="26"/>
          <w:lang w:val="uk-UA"/>
        </w:rPr>
        <w:t xml:space="preserve"> убачається, що повідомлення господарського суду про вимоги кредиторів, які забезпечені заставою майна боржника</w:t>
      </w:r>
      <w:r>
        <w:rPr>
          <w:rFonts w:ascii="Roboto Condensed Light" w:hAnsi="Roboto Condensed Light"/>
          <w:color w:val="002060"/>
          <w:sz w:val="26"/>
          <w:szCs w:val="26"/>
          <w:lang w:val="uk-UA"/>
        </w:rPr>
        <w:t>,</w:t>
      </w:r>
      <w:r w:rsidRPr="009A69BF">
        <w:rPr>
          <w:rFonts w:ascii="Roboto Condensed Light" w:hAnsi="Roboto Condensed Light"/>
          <w:color w:val="002060"/>
          <w:sz w:val="26"/>
          <w:szCs w:val="26"/>
          <w:lang w:val="uk-UA"/>
        </w:rPr>
        <w:t xml:space="preserve"> а також внесення окремо до реєстру відомостей про майно боржника, яке є предметом застави згідно з відповідним державним реєстром, незалежно від наявності відповідної заяви заставного кредитора, згідно приписів закону є обов'язком саме розпорядника майна.</w:t>
      </w:r>
    </w:p>
    <w:p w14:paraId="556ACFA4" w14:textId="2F53BDB1" w:rsidR="009A69BF" w:rsidRDefault="009A69BF" w:rsidP="009A69B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за наявності невирішеного судом </w:t>
      </w:r>
      <w:r w:rsidRPr="009A69BF">
        <w:rPr>
          <w:rFonts w:ascii="Roboto Condensed Light" w:hAnsi="Roboto Condensed Light"/>
          <w:color w:val="002060"/>
          <w:sz w:val="26"/>
          <w:szCs w:val="26"/>
          <w:lang w:val="uk-UA"/>
        </w:rPr>
        <w:t xml:space="preserve">в підсумковому засіданні </w:t>
      </w:r>
      <w:r>
        <w:rPr>
          <w:rFonts w:ascii="Roboto Condensed Light" w:hAnsi="Roboto Condensed Light"/>
          <w:color w:val="002060"/>
          <w:sz w:val="26"/>
          <w:szCs w:val="26"/>
          <w:lang w:val="uk-UA"/>
        </w:rPr>
        <w:t>пит</w:t>
      </w:r>
      <w:r w:rsidR="00E46C8B">
        <w:rPr>
          <w:rFonts w:ascii="Roboto Condensed Light" w:hAnsi="Roboto Condensed Light"/>
          <w:color w:val="002060"/>
          <w:sz w:val="26"/>
          <w:szCs w:val="26"/>
          <w:lang w:val="uk-UA"/>
        </w:rPr>
        <w:t xml:space="preserve">ання щодо статусу кредитора, </w:t>
      </w:r>
      <w:proofErr w:type="spellStart"/>
      <w:r w:rsidR="00E46C8B">
        <w:rPr>
          <w:rFonts w:ascii="Roboto Condensed Light" w:hAnsi="Roboto Condensed Light"/>
          <w:color w:val="002060"/>
          <w:sz w:val="26"/>
          <w:szCs w:val="26"/>
          <w:lang w:val="uk-UA"/>
        </w:rPr>
        <w:t>не</w:t>
      </w:r>
      <w:r>
        <w:rPr>
          <w:rFonts w:ascii="Roboto Condensed Light" w:hAnsi="Roboto Condensed Light"/>
          <w:color w:val="002060"/>
          <w:sz w:val="26"/>
          <w:szCs w:val="26"/>
          <w:lang w:val="uk-UA"/>
        </w:rPr>
        <w:t>встановлення</w:t>
      </w:r>
      <w:proofErr w:type="spellEnd"/>
      <w:r>
        <w:rPr>
          <w:rFonts w:ascii="Roboto Condensed Light" w:hAnsi="Roboto Condensed Light"/>
          <w:color w:val="002060"/>
          <w:sz w:val="26"/>
          <w:szCs w:val="26"/>
          <w:lang w:val="uk-UA"/>
        </w:rPr>
        <w:t xml:space="preserve"> всіх обставин стосовно забезпеченого майна боржника, </w:t>
      </w:r>
      <w:r w:rsidRPr="009A69BF">
        <w:rPr>
          <w:rFonts w:ascii="Roboto Condensed Light" w:hAnsi="Roboto Condensed Light"/>
          <w:color w:val="002060"/>
          <w:sz w:val="26"/>
          <w:szCs w:val="26"/>
          <w:lang w:val="uk-UA"/>
        </w:rPr>
        <w:t>перехід до про</w:t>
      </w:r>
      <w:r w:rsidR="00E435F8">
        <w:rPr>
          <w:rFonts w:ascii="Roboto Condensed Light" w:hAnsi="Roboto Condensed Light"/>
          <w:color w:val="002060"/>
          <w:sz w:val="26"/>
          <w:szCs w:val="26"/>
          <w:lang w:val="uk-UA"/>
        </w:rPr>
        <w:t>цедури ліквідації є передчасним.</w:t>
      </w:r>
      <w:r w:rsidRPr="009A69BF">
        <w:rPr>
          <w:rFonts w:ascii="Roboto Condensed Light" w:hAnsi="Roboto Condensed Light"/>
          <w:color w:val="002060"/>
          <w:sz w:val="26"/>
          <w:szCs w:val="26"/>
          <w:lang w:val="uk-UA"/>
        </w:rPr>
        <w:t xml:space="preserve"> </w:t>
      </w:r>
    </w:p>
    <w:p w14:paraId="7DACAC7A" w14:textId="77777777" w:rsidR="00E435F8" w:rsidRDefault="00E435F8" w:rsidP="009A69BF">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13</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E435F8">
        <w:rPr>
          <w:rFonts w:ascii="Roboto Condensed Light" w:hAnsi="Roboto Condensed Light"/>
          <w:i/>
          <w:iCs/>
          <w:color w:val="002060"/>
          <w:sz w:val="20"/>
          <w:szCs w:val="20"/>
          <w:lang w:val="uk-UA"/>
        </w:rPr>
        <w:t>905/2307/21</w:t>
      </w:r>
      <w:r w:rsidRPr="00971778">
        <w:rPr>
          <w:rFonts w:ascii="Roboto Condensed Light" w:hAnsi="Roboto Condensed Light"/>
          <w:i/>
          <w:iCs/>
          <w:color w:val="002060"/>
          <w:sz w:val="20"/>
          <w:szCs w:val="20"/>
          <w:lang w:val="uk-UA"/>
        </w:rPr>
        <w:t xml:space="preserve"> можна ознайомитися за</w:t>
      </w:r>
      <w:r>
        <w:rPr>
          <w:rFonts w:ascii="Roboto Condensed Light" w:hAnsi="Roboto Condensed Light"/>
          <w:i/>
          <w:iCs/>
          <w:color w:val="002060"/>
          <w:sz w:val="20"/>
          <w:szCs w:val="20"/>
          <w:lang w:val="uk-UA"/>
        </w:rPr>
        <w:t xml:space="preserve"> посиланням </w:t>
      </w:r>
      <w:hyperlink r:id="rId30" w:history="1">
        <w:r w:rsidRPr="00E418D6">
          <w:rPr>
            <w:rStyle w:val="a3"/>
            <w:rFonts w:ascii="Roboto Condensed Light" w:hAnsi="Roboto Condensed Light"/>
            <w:iCs/>
            <w:sz w:val="20"/>
            <w:szCs w:val="20"/>
            <w:lang w:val="uk-UA"/>
          </w:rPr>
          <w:t>https://reyestr.court.gov.ua/Review/111644784</w:t>
        </w:r>
      </w:hyperlink>
      <w:r>
        <w:rPr>
          <w:rFonts w:ascii="Roboto Condensed Light" w:hAnsi="Roboto Condensed Light"/>
          <w:i/>
          <w:iCs/>
          <w:color w:val="002060"/>
          <w:sz w:val="20"/>
          <w:szCs w:val="20"/>
          <w:lang w:val="uk-UA"/>
        </w:rPr>
        <w:t>.</w:t>
      </w:r>
    </w:p>
    <w:p w14:paraId="6461C5B8" w14:textId="77777777" w:rsidR="00E435F8" w:rsidRPr="009A69BF" w:rsidRDefault="00E435F8" w:rsidP="009A69BF">
      <w:pPr>
        <w:spacing w:after="0" w:line="240" w:lineRule="auto"/>
        <w:ind w:firstLine="680"/>
        <w:jc w:val="both"/>
        <w:rPr>
          <w:rFonts w:ascii="Roboto Condensed Light" w:hAnsi="Roboto Condensed Light"/>
          <w:color w:val="002060"/>
          <w:sz w:val="26"/>
          <w:szCs w:val="26"/>
          <w:lang w:val="uk-UA"/>
        </w:rPr>
      </w:pPr>
    </w:p>
    <w:p w14:paraId="15EB185C" w14:textId="77777777" w:rsidR="00650ADE" w:rsidRPr="00650ADE" w:rsidRDefault="00650ADE" w:rsidP="00650ADE">
      <w:pPr>
        <w:pStyle w:val="12"/>
      </w:pPr>
      <w:r w:rsidRPr="00650ADE">
        <w:lastRenderedPageBreak/>
        <w:t>Щодо</w:t>
      </w:r>
      <w:r>
        <w:t xml:space="preserve"> </w:t>
      </w:r>
      <w:r w:rsidRPr="00650ADE">
        <w:t xml:space="preserve"> умов переходу до ліквідаційної процедури</w:t>
      </w:r>
    </w:p>
    <w:p w14:paraId="77124634" w14:textId="77777777" w:rsidR="00650ADE" w:rsidRPr="00650ADE" w:rsidRDefault="00650ADE" w:rsidP="00650ADE">
      <w:pPr>
        <w:spacing w:after="0" w:line="240" w:lineRule="auto"/>
        <w:ind w:firstLine="680"/>
        <w:jc w:val="both"/>
        <w:rPr>
          <w:rFonts w:ascii="Roboto Condensed Light" w:hAnsi="Roboto Condensed Light"/>
          <w:color w:val="002060"/>
          <w:sz w:val="26"/>
          <w:szCs w:val="26"/>
          <w:lang w:val="uk-UA"/>
        </w:rPr>
      </w:pPr>
      <w:r w:rsidRPr="00650ADE">
        <w:rPr>
          <w:rFonts w:ascii="Roboto Condensed Light" w:hAnsi="Roboto Condensed Light"/>
          <w:color w:val="002060"/>
          <w:sz w:val="26"/>
          <w:szCs w:val="26"/>
          <w:lang w:val="uk-UA"/>
        </w:rPr>
        <w:t xml:space="preserve">Тлумачення положень статей 48, 49 </w:t>
      </w:r>
      <w:proofErr w:type="spellStart"/>
      <w:r w:rsidRPr="00650ADE">
        <w:rPr>
          <w:rFonts w:ascii="Roboto Condensed Light" w:hAnsi="Roboto Condensed Light"/>
          <w:color w:val="002060"/>
          <w:sz w:val="26"/>
          <w:szCs w:val="26"/>
          <w:lang w:val="uk-UA"/>
        </w:rPr>
        <w:t>КУзПБ</w:t>
      </w:r>
      <w:proofErr w:type="spellEnd"/>
      <w:r w:rsidRPr="00650ADE">
        <w:rPr>
          <w:rFonts w:ascii="Roboto Condensed Light" w:hAnsi="Roboto Condensed Light"/>
          <w:color w:val="002060"/>
          <w:sz w:val="26"/>
          <w:szCs w:val="26"/>
          <w:lang w:val="uk-UA"/>
        </w:rPr>
        <w:t xml:space="preserve"> свідчить, що господарський суд, проводячи підсумкове засідання у справі про банкрутство, приймає рішення про введення наступної судової процедури щодо боржника, які визначені положеннями статтею 6 </w:t>
      </w:r>
      <w:proofErr w:type="spellStart"/>
      <w:r w:rsidRPr="00650ADE">
        <w:rPr>
          <w:rFonts w:ascii="Roboto Condensed Light" w:hAnsi="Roboto Condensed Light"/>
          <w:color w:val="002060"/>
          <w:sz w:val="26"/>
          <w:szCs w:val="26"/>
          <w:lang w:val="uk-UA"/>
        </w:rPr>
        <w:t>КУзПБ</w:t>
      </w:r>
      <w:proofErr w:type="spellEnd"/>
      <w:r w:rsidRPr="00650ADE">
        <w:rPr>
          <w:rFonts w:ascii="Roboto Condensed Light" w:hAnsi="Roboto Condensed Light"/>
          <w:color w:val="002060"/>
          <w:sz w:val="26"/>
          <w:szCs w:val="26"/>
          <w:lang w:val="uk-UA"/>
        </w:rPr>
        <w:t>, з застосуванням судового розсуду</w:t>
      </w:r>
      <w:r w:rsidR="00536C4A">
        <w:rPr>
          <w:rFonts w:ascii="Roboto Condensed Light" w:hAnsi="Roboto Condensed Light"/>
          <w:color w:val="002060"/>
          <w:sz w:val="26"/>
          <w:szCs w:val="26"/>
          <w:lang w:val="uk-UA"/>
        </w:rPr>
        <w:t>.</w:t>
      </w:r>
    </w:p>
    <w:p w14:paraId="131C2F5B" w14:textId="77777777" w:rsidR="00650ADE" w:rsidRPr="00650ADE" w:rsidRDefault="00650ADE" w:rsidP="00650ADE">
      <w:pPr>
        <w:spacing w:after="0" w:line="240" w:lineRule="auto"/>
        <w:ind w:firstLine="680"/>
        <w:jc w:val="both"/>
        <w:rPr>
          <w:rFonts w:ascii="Roboto Condensed Light" w:hAnsi="Roboto Condensed Light"/>
          <w:color w:val="002060"/>
          <w:sz w:val="26"/>
          <w:szCs w:val="26"/>
          <w:lang w:val="uk-UA"/>
        </w:rPr>
      </w:pPr>
      <w:r w:rsidRPr="00650ADE">
        <w:rPr>
          <w:rFonts w:ascii="Roboto Condensed Light" w:hAnsi="Roboto Condensed Light"/>
          <w:color w:val="002060"/>
          <w:sz w:val="26"/>
          <w:szCs w:val="26"/>
          <w:lang w:val="uk-UA"/>
        </w:rPr>
        <w:t>Тож завдання підсумкового засідання суду полягає у з'ясуванні ознак банкрутства та наявності можливості визначення наступної судової процедури і подальшого здійснення провадження у справі. При винесенні постанови про визнання боржника банкрутом та ві</w:t>
      </w:r>
      <w:r w:rsidR="00892C28">
        <w:rPr>
          <w:rFonts w:ascii="Roboto Condensed Light" w:hAnsi="Roboto Condensed Light"/>
          <w:color w:val="002060"/>
          <w:sz w:val="26"/>
          <w:szCs w:val="26"/>
          <w:lang w:val="uk-UA"/>
        </w:rPr>
        <w:t>дкриття ліквідаційної процедури</w:t>
      </w:r>
      <w:r w:rsidRPr="00650ADE">
        <w:rPr>
          <w:rFonts w:ascii="Roboto Condensed Light" w:hAnsi="Roboto Condensed Light"/>
          <w:color w:val="002060"/>
          <w:sz w:val="26"/>
          <w:szCs w:val="26"/>
          <w:lang w:val="uk-UA"/>
        </w:rPr>
        <w:t xml:space="preserve"> має бути доведено факт неплатоспроможності боржника, як того вимагає                       стаття 205 ГК України, відповідно до положень частини четвертої якої суб’єкт господарювання може бути оголошений банкрутом за рішенням суду, у разі неспроможності суб’єкта господарювання через недостатність його майна задовольнити вимоги кредиторів.</w:t>
      </w:r>
    </w:p>
    <w:p w14:paraId="3B517047" w14:textId="77777777" w:rsidR="00650ADE" w:rsidRPr="00650ADE" w:rsidRDefault="00892C28" w:rsidP="00650AD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При цьому н</w:t>
      </w:r>
      <w:r w:rsidR="00650ADE" w:rsidRPr="00650ADE">
        <w:rPr>
          <w:rFonts w:ascii="Roboto Condensed Light" w:hAnsi="Roboto Condensed Light"/>
          <w:color w:val="002060"/>
          <w:sz w:val="26"/>
          <w:szCs w:val="26"/>
          <w:lang w:val="uk-UA"/>
        </w:rPr>
        <w:t xml:space="preserve">аявність рішення зборів кредиторів (комітету кредиторів у разі делегування таких повноважень) про перехід до наступної судової процедури і звернення до господарського суду з клопотанням про визнання боржника банкрутом та відкриття ліквідаційної процедури не є саме по собі безумовною підставою для введення господарським судом ліквідаційної процедури боржника. Адже частиною четвертою статті 49 </w:t>
      </w:r>
      <w:proofErr w:type="spellStart"/>
      <w:r w:rsidR="00650ADE" w:rsidRPr="00650ADE">
        <w:rPr>
          <w:rFonts w:ascii="Roboto Condensed Light" w:hAnsi="Roboto Condensed Light"/>
          <w:color w:val="002060"/>
          <w:sz w:val="26"/>
          <w:szCs w:val="26"/>
          <w:lang w:val="uk-UA"/>
        </w:rPr>
        <w:t>КУзПБ</w:t>
      </w:r>
      <w:proofErr w:type="spellEnd"/>
      <w:r w:rsidR="00650ADE" w:rsidRPr="00650ADE">
        <w:rPr>
          <w:rFonts w:ascii="Roboto Condensed Light" w:hAnsi="Roboto Condensed Light"/>
          <w:color w:val="002060"/>
          <w:sz w:val="26"/>
          <w:szCs w:val="26"/>
          <w:lang w:val="uk-UA"/>
        </w:rPr>
        <w:t xml:space="preserve"> законодавцем надано право суду навіть за відсутності відповідного рішення зборів кредиторів боржника чи комітету кредиторів, але за наявності обставин (після закінчення термінів визначених </w:t>
      </w:r>
      <w:proofErr w:type="spellStart"/>
      <w:r w:rsidR="00650ADE" w:rsidRPr="00650ADE">
        <w:rPr>
          <w:rFonts w:ascii="Roboto Condensed Light" w:hAnsi="Roboto Condensed Light"/>
          <w:color w:val="002060"/>
          <w:sz w:val="26"/>
          <w:szCs w:val="26"/>
          <w:lang w:val="uk-UA"/>
        </w:rPr>
        <w:t>КУзПБ</w:t>
      </w:r>
      <w:proofErr w:type="spellEnd"/>
      <w:r w:rsidR="00650ADE" w:rsidRPr="00650ADE">
        <w:rPr>
          <w:rFonts w:ascii="Roboto Condensed Light" w:hAnsi="Roboto Condensed Light"/>
          <w:color w:val="002060"/>
          <w:sz w:val="26"/>
          <w:szCs w:val="26"/>
          <w:lang w:val="uk-UA"/>
        </w:rPr>
        <w:t xml:space="preserve"> щодо тривалості процедури розпорядження майном, за наявності ознак банкрутства та за відсутності пропозицій щодо санації боржника), прийняти постанову про визнання боржника банкрутом та відкриття ліквідаційної процедури за власною ініціативою</w:t>
      </w:r>
    </w:p>
    <w:p w14:paraId="3E4D32CD" w14:textId="77777777" w:rsidR="00650ADE" w:rsidRPr="00650ADE" w:rsidRDefault="00892C28" w:rsidP="00892C2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Водночас </w:t>
      </w:r>
      <w:proofErr w:type="spellStart"/>
      <w:r w:rsidR="00650ADE" w:rsidRPr="00650ADE">
        <w:rPr>
          <w:rFonts w:ascii="Roboto Condensed Light" w:hAnsi="Roboto Condensed Light"/>
          <w:color w:val="002060"/>
          <w:sz w:val="26"/>
          <w:szCs w:val="26"/>
          <w:lang w:val="uk-UA"/>
        </w:rPr>
        <w:t>непроведення</w:t>
      </w:r>
      <w:proofErr w:type="spellEnd"/>
      <w:r w:rsidR="00650ADE" w:rsidRPr="00650ADE">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арбітражних керуючим </w:t>
      </w:r>
      <w:r w:rsidR="00650ADE" w:rsidRPr="00650ADE">
        <w:rPr>
          <w:rFonts w:ascii="Roboto Condensed Light" w:hAnsi="Roboto Condensed Light"/>
          <w:color w:val="002060"/>
          <w:sz w:val="26"/>
          <w:szCs w:val="26"/>
          <w:lang w:val="uk-UA"/>
        </w:rPr>
        <w:t>відповідних дій з аналізу фінансово-господарської діяльності підприємства боржника, інвентаризації його майна, а також перевірки на відсутність ознак фіктивного банкрутства, доведення до банкрутства, приховування стійкої фінансової неспроможності тощо, перешкоджають суду ухвалити обґрунтоване рішення про перехід до ліквідаційної процедури, а висновки щодо наявності ознак неплатоспроможності боржника, які ґрунтуються виключно на даних фінансової звітності боржника та розміру визнаних грошових вимог</w:t>
      </w:r>
      <w:r>
        <w:rPr>
          <w:rFonts w:ascii="Roboto Condensed Light" w:hAnsi="Roboto Condensed Light"/>
          <w:color w:val="002060"/>
          <w:sz w:val="26"/>
          <w:szCs w:val="26"/>
          <w:lang w:val="uk-UA"/>
        </w:rPr>
        <w:t>,</w:t>
      </w:r>
      <w:r w:rsidR="00650ADE" w:rsidRPr="00650ADE">
        <w:rPr>
          <w:rFonts w:ascii="Roboto Condensed Light" w:hAnsi="Roboto Condensed Light"/>
          <w:color w:val="002060"/>
          <w:sz w:val="26"/>
          <w:szCs w:val="26"/>
          <w:lang w:val="uk-UA"/>
        </w:rPr>
        <w:t xml:space="preserve"> свідчать про неналежну реалізацію принципу судового контролю у процедурі банкрутства, наслідком чого є недоведеність обставин, що мають значення для справи</w:t>
      </w:r>
      <w:r>
        <w:rPr>
          <w:rFonts w:ascii="Roboto Condensed Light" w:hAnsi="Roboto Condensed Light"/>
          <w:color w:val="002060"/>
          <w:sz w:val="26"/>
          <w:szCs w:val="26"/>
          <w:lang w:val="uk-UA"/>
        </w:rPr>
        <w:t xml:space="preserve">. </w:t>
      </w:r>
    </w:p>
    <w:p w14:paraId="32A2C89A" w14:textId="77777777" w:rsidR="00650ADE" w:rsidRDefault="00650ADE" w:rsidP="00650ADE">
      <w:pPr>
        <w:spacing w:after="0" w:line="240" w:lineRule="auto"/>
        <w:ind w:firstLine="680"/>
        <w:jc w:val="both"/>
        <w:rPr>
          <w:rFonts w:ascii="Roboto Condensed Light" w:hAnsi="Roboto Condensed Light"/>
          <w:color w:val="002060"/>
          <w:sz w:val="26"/>
          <w:szCs w:val="26"/>
          <w:lang w:val="uk-UA"/>
        </w:rPr>
      </w:pPr>
      <w:r w:rsidRPr="00650ADE">
        <w:rPr>
          <w:rFonts w:ascii="Roboto Condensed Light" w:hAnsi="Roboto Condensed Light"/>
          <w:color w:val="002060"/>
          <w:sz w:val="26"/>
          <w:szCs w:val="26"/>
          <w:lang w:val="uk-UA"/>
        </w:rPr>
        <w:t xml:space="preserve">При цьому закінчення 170-денного строку для проведення процедури розпорядження майном, встановленого </w:t>
      </w:r>
      <w:proofErr w:type="spellStart"/>
      <w:r w:rsidRPr="00650ADE">
        <w:rPr>
          <w:rFonts w:ascii="Roboto Condensed Light" w:hAnsi="Roboto Condensed Light"/>
          <w:color w:val="002060"/>
          <w:sz w:val="26"/>
          <w:szCs w:val="26"/>
          <w:lang w:val="uk-UA"/>
        </w:rPr>
        <w:t>КУзПБ</w:t>
      </w:r>
      <w:proofErr w:type="spellEnd"/>
      <w:r w:rsidRPr="00650ADE">
        <w:rPr>
          <w:rFonts w:ascii="Roboto Condensed Light" w:hAnsi="Roboto Condensed Light"/>
          <w:color w:val="002060"/>
          <w:sz w:val="26"/>
          <w:szCs w:val="26"/>
          <w:lang w:val="uk-UA"/>
        </w:rPr>
        <w:t>, не може бути єдиною підставою для переходу до ліквідаційної процедури. Строки для проведення процедури розпорядження майном повинні розглядатися індивідуально, із застосуванням судового розсуду</w:t>
      </w:r>
      <w:r w:rsidR="00892C28">
        <w:rPr>
          <w:rFonts w:ascii="Roboto Condensed Light" w:hAnsi="Roboto Condensed Light"/>
          <w:color w:val="002060"/>
          <w:sz w:val="26"/>
          <w:szCs w:val="26"/>
          <w:lang w:val="uk-UA"/>
        </w:rPr>
        <w:t>.</w:t>
      </w:r>
    </w:p>
    <w:p w14:paraId="29F68587" w14:textId="77777777" w:rsidR="00892C28" w:rsidRDefault="00892C28" w:rsidP="00650ADE">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31</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892C28">
        <w:rPr>
          <w:rFonts w:ascii="Roboto Condensed Light" w:hAnsi="Roboto Condensed Light"/>
          <w:i/>
          <w:iCs/>
          <w:color w:val="002060"/>
          <w:sz w:val="20"/>
          <w:szCs w:val="20"/>
          <w:lang w:val="uk-UA"/>
        </w:rPr>
        <w:t xml:space="preserve">904/9428/21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31" w:history="1">
        <w:r w:rsidRPr="00046B0C">
          <w:rPr>
            <w:rStyle w:val="a3"/>
            <w:rFonts w:ascii="Roboto Condensed Light" w:hAnsi="Roboto Condensed Light"/>
            <w:iCs/>
            <w:sz w:val="20"/>
            <w:szCs w:val="20"/>
            <w:lang w:val="uk-UA"/>
          </w:rPr>
          <w:t>https://reyestr.court.gov.ua/Review/111484370</w:t>
        </w:r>
      </w:hyperlink>
      <w:r>
        <w:rPr>
          <w:rFonts w:ascii="Roboto Condensed Light" w:hAnsi="Roboto Condensed Light"/>
          <w:i/>
          <w:iCs/>
          <w:color w:val="002060"/>
          <w:sz w:val="20"/>
          <w:szCs w:val="20"/>
          <w:lang w:val="uk-UA"/>
        </w:rPr>
        <w:t>.</w:t>
      </w:r>
    </w:p>
    <w:p w14:paraId="716D4DC1" w14:textId="77777777" w:rsidR="00892C28" w:rsidRPr="00650ADE" w:rsidRDefault="00892C28" w:rsidP="00650ADE">
      <w:pPr>
        <w:spacing w:after="0" w:line="240" w:lineRule="auto"/>
        <w:ind w:firstLine="680"/>
        <w:jc w:val="both"/>
        <w:rPr>
          <w:rFonts w:ascii="Roboto Condensed Light" w:hAnsi="Roboto Condensed Light"/>
          <w:color w:val="002060"/>
          <w:sz w:val="26"/>
          <w:szCs w:val="26"/>
          <w:lang w:val="uk-UA"/>
        </w:rPr>
      </w:pPr>
    </w:p>
    <w:p w14:paraId="094CCA6C" w14:textId="77777777" w:rsidR="00DF5C7C" w:rsidRPr="00491162" w:rsidRDefault="00DF5C7C" w:rsidP="007A155B">
      <w:pPr>
        <w:spacing w:after="0" w:line="240" w:lineRule="auto"/>
        <w:ind w:firstLine="680"/>
        <w:jc w:val="both"/>
        <w:rPr>
          <w:rFonts w:ascii="Roboto Condensed Light" w:hAnsi="Roboto Condensed Light"/>
          <w:color w:val="002060"/>
          <w:sz w:val="26"/>
          <w:szCs w:val="26"/>
          <w:lang w:val="uk-UA"/>
        </w:rPr>
      </w:pPr>
    </w:p>
    <w:p w14:paraId="61FE3486" w14:textId="77777777" w:rsidR="007A155B" w:rsidRPr="00971778" w:rsidRDefault="007A155B" w:rsidP="007A155B">
      <w:pPr>
        <w:spacing w:after="0" w:line="240" w:lineRule="auto"/>
        <w:ind w:firstLine="680"/>
        <w:jc w:val="both"/>
        <w:rPr>
          <w:rFonts w:ascii="Roboto Condensed Light" w:hAnsi="Roboto Condensed Light"/>
          <w:b/>
          <w:bCs/>
          <w:color w:val="1F3864"/>
          <w:sz w:val="26"/>
          <w:szCs w:val="26"/>
          <w:lang w:val="uk-UA"/>
        </w:rPr>
      </w:pPr>
      <w:r w:rsidRPr="00971778">
        <w:rPr>
          <w:rFonts w:ascii="Roboto Condensed Light" w:hAnsi="Roboto Condensed Light"/>
          <w:b/>
          <w:bCs/>
          <w:color w:val="1F3864"/>
          <w:sz w:val="26"/>
          <w:szCs w:val="26"/>
          <w:lang w:val="uk-UA"/>
        </w:rPr>
        <w:t>ЛІКВІДАЦІЙНА ПРОЦЕДУРА</w:t>
      </w:r>
    </w:p>
    <w:p w14:paraId="7031E7B9" w14:textId="77777777" w:rsidR="00525E36" w:rsidRDefault="00525E36" w:rsidP="00525E36">
      <w:pPr>
        <w:pStyle w:val="12"/>
      </w:pPr>
      <w:bookmarkStart w:id="8" w:name="_Hlk77340350"/>
      <w:bookmarkEnd w:id="7"/>
    </w:p>
    <w:p w14:paraId="45938564" w14:textId="77777777" w:rsidR="00B41C82" w:rsidRPr="00B41C82" w:rsidRDefault="00B41C82" w:rsidP="00B41C82">
      <w:pPr>
        <w:pStyle w:val="12"/>
      </w:pPr>
      <w:r>
        <w:t xml:space="preserve">Щодо </w:t>
      </w:r>
      <w:r w:rsidRPr="00B41C82">
        <w:t>розірвання договору оренди та повернення земельних ділянок, на яких знаходяться об'єкти нерухомого майна</w:t>
      </w:r>
      <w:r>
        <w:t xml:space="preserve"> банкрута</w:t>
      </w:r>
    </w:p>
    <w:p w14:paraId="4771176F" w14:textId="77777777" w:rsidR="00B41C82" w:rsidRPr="00B41C82" w:rsidRDefault="00B41C82" w:rsidP="00B41C82">
      <w:pPr>
        <w:spacing w:after="0" w:line="240" w:lineRule="auto"/>
        <w:ind w:firstLine="680"/>
        <w:jc w:val="both"/>
        <w:rPr>
          <w:rFonts w:ascii="Roboto Condensed Light" w:hAnsi="Roboto Condensed Light"/>
          <w:color w:val="002060"/>
          <w:sz w:val="26"/>
          <w:szCs w:val="26"/>
          <w:lang w:val="uk-UA"/>
        </w:rPr>
      </w:pPr>
      <w:r w:rsidRPr="00B41C82">
        <w:rPr>
          <w:rFonts w:ascii="Roboto Condensed Light" w:hAnsi="Roboto Condensed Light"/>
          <w:color w:val="002060"/>
          <w:sz w:val="26"/>
          <w:szCs w:val="26"/>
          <w:lang w:val="uk-UA"/>
        </w:rPr>
        <w:t xml:space="preserve">З моменту порушення/відкриття стосовно боржника справи про банкрутство він перебуває в особливому правовому режимі, який змінює весь комплекс юридичних правовідносин боржника і спеціальні норми </w:t>
      </w:r>
      <w:proofErr w:type="spellStart"/>
      <w:r w:rsidRPr="00B41C82">
        <w:rPr>
          <w:rFonts w:ascii="Roboto Condensed Light" w:hAnsi="Roboto Condensed Light"/>
          <w:color w:val="002060"/>
          <w:sz w:val="26"/>
          <w:szCs w:val="26"/>
          <w:lang w:val="uk-UA"/>
        </w:rPr>
        <w:t>КУзПБ</w:t>
      </w:r>
      <w:proofErr w:type="spellEnd"/>
      <w:r w:rsidRPr="00B41C82">
        <w:rPr>
          <w:rFonts w:ascii="Roboto Condensed Light" w:hAnsi="Roboto Condensed Light"/>
          <w:color w:val="002060"/>
          <w:sz w:val="26"/>
          <w:szCs w:val="26"/>
          <w:lang w:val="uk-UA"/>
        </w:rPr>
        <w:t xml:space="preserve"> мають пріоритет у застосуванні при розгляді справ за участю боржника щодо інших законодавчих актів України.</w:t>
      </w:r>
    </w:p>
    <w:p w14:paraId="589CC973" w14:textId="77777777" w:rsidR="00B41C82" w:rsidRPr="00B41C82" w:rsidRDefault="00B41C82" w:rsidP="00B41C82">
      <w:pPr>
        <w:spacing w:after="0" w:line="240" w:lineRule="auto"/>
        <w:ind w:firstLine="680"/>
        <w:jc w:val="both"/>
        <w:rPr>
          <w:rFonts w:ascii="Roboto Condensed Light" w:hAnsi="Roboto Condensed Light"/>
          <w:color w:val="002060"/>
          <w:sz w:val="26"/>
          <w:szCs w:val="26"/>
          <w:lang w:val="uk-UA"/>
        </w:rPr>
      </w:pPr>
      <w:r w:rsidRPr="00B41C82">
        <w:rPr>
          <w:rFonts w:ascii="Roboto Condensed Light" w:hAnsi="Roboto Condensed Light"/>
          <w:color w:val="002060"/>
          <w:sz w:val="26"/>
          <w:szCs w:val="26"/>
          <w:lang w:val="uk-UA"/>
        </w:rPr>
        <w:lastRenderedPageBreak/>
        <w:t>Головним завданням конкурсного процесу є рівномірний розподіл майна (конкурсної маси) боржника поміж його кредиторами. На виконання цього завдання направлені всі механізми процедури банкрутства. Задоволення вимог окремого кредитора поза межами конкурсної процедури банкрутства має наслідком створення йому преференції у виконанні зобов'язань та відповідно порушення імперативно встановленої в банкрутстві черговості задоволення вимог кредиторів боржника.</w:t>
      </w:r>
    </w:p>
    <w:p w14:paraId="11E92F99" w14:textId="77777777" w:rsidR="00B41C82" w:rsidRPr="00B41C82" w:rsidRDefault="00B41C82" w:rsidP="00B41C82">
      <w:pPr>
        <w:spacing w:after="0" w:line="240" w:lineRule="auto"/>
        <w:ind w:firstLine="680"/>
        <w:jc w:val="both"/>
        <w:rPr>
          <w:rFonts w:ascii="Roboto Condensed Light" w:hAnsi="Roboto Condensed Light"/>
          <w:color w:val="002060"/>
          <w:sz w:val="26"/>
          <w:szCs w:val="26"/>
          <w:lang w:val="uk-UA"/>
        </w:rPr>
      </w:pPr>
      <w:r w:rsidRPr="00B41C82">
        <w:rPr>
          <w:rFonts w:ascii="Roboto Condensed Light" w:hAnsi="Roboto Condensed Light"/>
          <w:color w:val="002060"/>
          <w:sz w:val="26"/>
          <w:szCs w:val="26"/>
          <w:lang w:val="uk-UA"/>
        </w:rPr>
        <w:t>Інструментом гарантування прав кожного із сукупності кредиторів є принцип конкурсного імунітету, за яким кредитор не має права задовольнити свої вимоги до боржника інакше, як в межах відкритого провадження у справі про банкрутство. Кредитори можуть задовольнити свої вимоги за правилами конкретної конкурсної процедури.</w:t>
      </w:r>
    </w:p>
    <w:p w14:paraId="39D3CCDC" w14:textId="77777777" w:rsidR="00B41C82" w:rsidRDefault="00B41C82" w:rsidP="00B41C82">
      <w:pPr>
        <w:spacing w:after="0" w:line="240" w:lineRule="auto"/>
        <w:ind w:firstLine="680"/>
        <w:jc w:val="both"/>
        <w:rPr>
          <w:rFonts w:ascii="Roboto Condensed Light" w:hAnsi="Roboto Condensed Light"/>
          <w:color w:val="002060"/>
          <w:sz w:val="26"/>
          <w:szCs w:val="26"/>
          <w:lang w:val="uk-UA"/>
        </w:rPr>
      </w:pPr>
      <w:r w:rsidRPr="00B41C82">
        <w:rPr>
          <w:rFonts w:ascii="Roboto Condensed Light" w:hAnsi="Roboto Condensed Light"/>
          <w:color w:val="002060"/>
          <w:sz w:val="26"/>
          <w:szCs w:val="26"/>
          <w:lang w:val="uk-UA"/>
        </w:rPr>
        <w:t>Звернення прокурора/орендодавця з позовом до суду про розірвання договору оренди та повернення земельних ділянок, на яких знаходяться об'єкти нерухомого майна, належні на праві власності орендарю (боржнику), за обставин здійснення щодо нього процедури ліквідації у справі про банкрутство, відсутності пред'явлення позивачем кредиторських вимог до боржника, необхідності відчуження розташованого на земельних ділянках нерухомого майна боржника на аукціоні та неможливості відчуження чи передачі позивачем земельних ділянок (після розірвання договору оренди) без виділення частин ділянок на яких розміщене нерухоме майно та які необхідні для його обслуговування, не узгоджується із цілями та завданнями провадження у справі про банкрутство.</w:t>
      </w:r>
    </w:p>
    <w:p w14:paraId="0D66EA51" w14:textId="77777777" w:rsidR="0053550C" w:rsidRDefault="0053550C" w:rsidP="00B41C82">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04</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53550C">
        <w:rPr>
          <w:rFonts w:ascii="Roboto Condensed Light" w:hAnsi="Roboto Condensed Light"/>
          <w:i/>
          <w:iCs/>
          <w:color w:val="002060"/>
          <w:sz w:val="20"/>
          <w:szCs w:val="20"/>
          <w:lang w:val="uk-UA"/>
        </w:rPr>
        <w:t xml:space="preserve">910/8259/16 (905/1126/21)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32" w:history="1">
        <w:r w:rsidRPr="005A3167">
          <w:rPr>
            <w:rStyle w:val="a3"/>
            <w:rFonts w:ascii="Roboto Condensed Light" w:hAnsi="Roboto Condensed Light"/>
            <w:iCs/>
            <w:sz w:val="20"/>
            <w:szCs w:val="20"/>
            <w:lang w:val="uk-UA"/>
          </w:rPr>
          <w:t>https://reyestr.court.gov.ua/Review/111460142</w:t>
        </w:r>
      </w:hyperlink>
      <w:r>
        <w:rPr>
          <w:rFonts w:ascii="Roboto Condensed Light" w:hAnsi="Roboto Condensed Light"/>
          <w:i/>
          <w:iCs/>
          <w:color w:val="002060"/>
          <w:sz w:val="20"/>
          <w:szCs w:val="20"/>
          <w:lang w:val="uk-UA"/>
        </w:rPr>
        <w:t>.</w:t>
      </w:r>
    </w:p>
    <w:p w14:paraId="4037E976" w14:textId="77777777" w:rsidR="0053550C" w:rsidRPr="00B41C82" w:rsidRDefault="0053550C" w:rsidP="00B41C82">
      <w:pPr>
        <w:spacing w:after="0" w:line="240" w:lineRule="auto"/>
        <w:ind w:firstLine="680"/>
        <w:jc w:val="both"/>
        <w:rPr>
          <w:rFonts w:ascii="Roboto Condensed Light" w:hAnsi="Roboto Condensed Light"/>
          <w:color w:val="002060"/>
          <w:sz w:val="26"/>
          <w:szCs w:val="26"/>
          <w:lang w:val="uk-UA"/>
        </w:rPr>
      </w:pPr>
    </w:p>
    <w:p w14:paraId="3C042B02" w14:textId="77777777" w:rsidR="007A155B" w:rsidRPr="00525E36" w:rsidRDefault="00525E36" w:rsidP="00525E36">
      <w:pPr>
        <w:pStyle w:val="12"/>
      </w:pPr>
      <w:r w:rsidRPr="00525E36">
        <w:t>Щодо закриття провадження у справі про банкрутство</w:t>
      </w:r>
      <w:r>
        <w:t xml:space="preserve"> </w:t>
      </w:r>
      <w:r w:rsidR="00536C4A">
        <w:t>у зв’язку з виявленням</w:t>
      </w:r>
      <w:r w:rsidRPr="00525E36">
        <w:t xml:space="preserve"> у встановленому законодавством порядку безпідставн</w:t>
      </w:r>
      <w:r w:rsidR="00536C4A">
        <w:t>о</w:t>
      </w:r>
      <w:r w:rsidRPr="00525E36">
        <w:t>ст</w:t>
      </w:r>
      <w:r w:rsidR="00536C4A">
        <w:t>і</w:t>
      </w:r>
      <w:r w:rsidRPr="00525E36">
        <w:t xml:space="preserve"> </w:t>
      </w:r>
      <w:r w:rsidR="00536C4A">
        <w:t xml:space="preserve">його </w:t>
      </w:r>
      <w:r w:rsidRPr="00525E36">
        <w:t xml:space="preserve">відкриття </w:t>
      </w:r>
    </w:p>
    <w:p w14:paraId="06F2CF16" w14:textId="77777777" w:rsidR="00525E36" w:rsidRPr="00525E36" w:rsidRDefault="00525E36" w:rsidP="00525E36">
      <w:pPr>
        <w:spacing w:after="0" w:line="240" w:lineRule="auto"/>
        <w:ind w:firstLine="680"/>
        <w:jc w:val="both"/>
        <w:rPr>
          <w:rFonts w:ascii="Roboto Condensed Light" w:hAnsi="Roboto Condensed Light"/>
          <w:color w:val="002060"/>
          <w:sz w:val="26"/>
          <w:szCs w:val="26"/>
          <w:lang w:val="uk-UA"/>
        </w:rPr>
      </w:pPr>
      <w:r w:rsidRPr="00525E36">
        <w:rPr>
          <w:rFonts w:ascii="Roboto Condensed Light" w:hAnsi="Roboto Condensed Light"/>
          <w:color w:val="002060"/>
          <w:sz w:val="26"/>
          <w:szCs w:val="26"/>
          <w:lang w:val="uk-UA"/>
        </w:rPr>
        <w:t xml:space="preserve">Зважаючи на те, що </w:t>
      </w:r>
      <w:proofErr w:type="spellStart"/>
      <w:r w:rsidRPr="00525E36">
        <w:rPr>
          <w:rFonts w:ascii="Roboto Condensed Light" w:hAnsi="Roboto Condensed Light"/>
          <w:color w:val="002060"/>
          <w:sz w:val="26"/>
          <w:szCs w:val="26"/>
          <w:lang w:val="uk-UA"/>
        </w:rPr>
        <w:t>КУзПБ</w:t>
      </w:r>
      <w:proofErr w:type="spellEnd"/>
      <w:r w:rsidRPr="00525E36">
        <w:rPr>
          <w:rFonts w:ascii="Roboto Condensed Light" w:hAnsi="Roboto Condensed Light"/>
          <w:color w:val="002060"/>
          <w:sz w:val="26"/>
          <w:szCs w:val="26"/>
          <w:lang w:val="uk-UA"/>
        </w:rPr>
        <w:t xml:space="preserve"> не передбачає подальшого перебігу провадження у справі про банкрутство у випадках, коли у встановленому законодавством порядку виявлено безпідставність відкриття провадження у справі з огляду на відсутність непогашених вимог кредитора (кредиторів) до боржника (зокрема, в разі з'ясування обставин їх безпідставності через погашення до відкриття провадження у справі), Суд вважає за можливе закриття провадження в такій справі на підставі пункту 8 частини 1 статті 90 </w:t>
      </w:r>
      <w:proofErr w:type="spellStart"/>
      <w:r w:rsidRPr="00525E36">
        <w:rPr>
          <w:rFonts w:ascii="Roboto Condensed Light" w:hAnsi="Roboto Condensed Light"/>
          <w:color w:val="002060"/>
          <w:sz w:val="26"/>
          <w:szCs w:val="26"/>
          <w:lang w:val="uk-UA"/>
        </w:rPr>
        <w:t>КУзПБ</w:t>
      </w:r>
      <w:proofErr w:type="spellEnd"/>
      <w:r w:rsidRPr="00525E36">
        <w:rPr>
          <w:rFonts w:ascii="Roboto Condensed Light" w:hAnsi="Roboto Condensed Light"/>
          <w:color w:val="002060"/>
          <w:sz w:val="26"/>
          <w:szCs w:val="26"/>
          <w:lang w:val="uk-UA"/>
        </w:rPr>
        <w:t xml:space="preserve"> за наслідками підсумкового засідання, а також за наслідками апеляційного перегляду відповідної постанови суду першої інстанції.</w:t>
      </w:r>
    </w:p>
    <w:p w14:paraId="2BFF2CED" w14:textId="77777777" w:rsidR="00525E36" w:rsidRPr="00525E36" w:rsidRDefault="00525E36" w:rsidP="00525E3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525E36">
        <w:rPr>
          <w:rFonts w:ascii="Roboto Condensed Light" w:hAnsi="Roboto Condensed Light"/>
          <w:color w:val="002060"/>
          <w:sz w:val="26"/>
          <w:szCs w:val="26"/>
          <w:lang w:val="uk-UA"/>
        </w:rPr>
        <w:t xml:space="preserve">а відсутності інших визнаних судом у справі про банкрутство кредиторських вимог до </w:t>
      </w:r>
      <w:r>
        <w:rPr>
          <w:rFonts w:ascii="Roboto Condensed Light" w:hAnsi="Roboto Condensed Light"/>
          <w:color w:val="002060"/>
          <w:sz w:val="26"/>
          <w:szCs w:val="26"/>
          <w:lang w:val="uk-UA"/>
        </w:rPr>
        <w:t>б</w:t>
      </w:r>
      <w:r w:rsidRPr="00525E36">
        <w:rPr>
          <w:rFonts w:ascii="Roboto Condensed Light" w:hAnsi="Roboto Condensed Light"/>
          <w:color w:val="002060"/>
          <w:sz w:val="26"/>
          <w:szCs w:val="26"/>
          <w:lang w:val="uk-UA"/>
        </w:rPr>
        <w:t xml:space="preserve">оржника, окрім вимог </w:t>
      </w:r>
      <w:r>
        <w:rPr>
          <w:rFonts w:ascii="Roboto Condensed Light" w:hAnsi="Roboto Condensed Light"/>
          <w:color w:val="002060"/>
          <w:sz w:val="26"/>
          <w:szCs w:val="26"/>
          <w:lang w:val="uk-UA"/>
        </w:rPr>
        <w:t>к</w:t>
      </w:r>
      <w:r w:rsidRPr="00525E36">
        <w:rPr>
          <w:rFonts w:ascii="Roboto Condensed Light" w:hAnsi="Roboto Condensed Light"/>
          <w:color w:val="002060"/>
          <w:sz w:val="26"/>
          <w:szCs w:val="26"/>
          <w:lang w:val="uk-UA"/>
        </w:rPr>
        <w:t xml:space="preserve">редитора за </w:t>
      </w:r>
      <w:r>
        <w:rPr>
          <w:rFonts w:ascii="Roboto Condensed Light" w:hAnsi="Roboto Condensed Light"/>
          <w:color w:val="002060"/>
          <w:sz w:val="26"/>
          <w:szCs w:val="26"/>
          <w:lang w:val="uk-UA"/>
        </w:rPr>
        <w:t>г</w:t>
      </w:r>
      <w:r w:rsidRPr="00525E36">
        <w:rPr>
          <w:rFonts w:ascii="Roboto Condensed Light" w:hAnsi="Roboto Condensed Light"/>
          <w:color w:val="002060"/>
          <w:sz w:val="26"/>
          <w:szCs w:val="26"/>
          <w:lang w:val="uk-UA"/>
        </w:rPr>
        <w:t xml:space="preserve">енеральною кредитною угодою та укладеними в її рамках кредитними договорами, які є погашеними внаслідок позасудового звернення стягнення на предмет іпотеки шляхом обернення його </w:t>
      </w:r>
      <w:r>
        <w:rPr>
          <w:rFonts w:ascii="Roboto Condensed Light" w:hAnsi="Roboto Condensed Light"/>
          <w:color w:val="002060"/>
          <w:sz w:val="26"/>
          <w:szCs w:val="26"/>
          <w:lang w:val="uk-UA"/>
        </w:rPr>
        <w:t>к</w:t>
      </w:r>
      <w:r w:rsidRPr="00525E36">
        <w:rPr>
          <w:rFonts w:ascii="Roboto Condensed Light" w:hAnsi="Roboto Condensed Light"/>
          <w:color w:val="002060"/>
          <w:sz w:val="26"/>
          <w:szCs w:val="26"/>
          <w:lang w:val="uk-UA"/>
        </w:rPr>
        <w:t xml:space="preserve">редитором у свою власність, встановлені під час розгляду справи обставини </w:t>
      </w:r>
      <w:r>
        <w:rPr>
          <w:rFonts w:ascii="Roboto Condensed Light" w:hAnsi="Roboto Condensed Light"/>
          <w:color w:val="002060"/>
          <w:sz w:val="26"/>
          <w:szCs w:val="26"/>
          <w:lang w:val="uk-UA"/>
        </w:rPr>
        <w:t>не свідчать про неспроможність б</w:t>
      </w:r>
      <w:r w:rsidRPr="00525E36">
        <w:rPr>
          <w:rFonts w:ascii="Roboto Condensed Light" w:hAnsi="Roboto Condensed Light"/>
          <w:color w:val="002060"/>
          <w:sz w:val="26"/>
          <w:szCs w:val="26"/>
          <w:lang w:val="uk-UA"/>
        </w:rPr>
        <w:t xml:space="preserve">оржника виконати після настання встановленого строку грошові зобов'язання перед кредиторами не інакше, як через застосування процедур, передбачених </w:t>
      </w:r>
      <w:proofErr w:type="spellStart"/>
      <w:r w:rsidRPr="00525E36">
        <w:rPr>
          <w:rFonts w:ascii="Roboto Condensed Light" w:hAnsi="Roboto Condensed Light"/>
          <w:color w:val="002060"/>
          <w:sz w:val="26"/>
          <w:szCs w:val="26"/>
          <w:lang w:val="uk-UA"/>
        </w:rPr>
        <w:t>КУзПБ</w:t>
      </w:r>
      <w:proofErr w:type="spellEnd"/>
      <w:r w:rsidRPr="00525E36">
        <w:rPr>
          <w:rFonts w:ascii="Roboto Condensed Light" w:hAnsi="Roboto Condensed Light"/>
          <w:color w:val="002060"/>
          <w:sz w:val="26"/>
          <w:szCs w:val="26"/>
          <w:lang w:val="uk-UA"/>
        </w:rPr>
        <w:t>.</w:t>
      </w:r>
    </w:p>
    <w:p w14:paraId="776B40D5" w14:textId="77777777" w:rsidR="00525E36" w:rsidRDefault="00525E36" w:rsidP="00525E3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w:t>
      </w:r>
      <w:r w:rsidRPr="00525E36">
        <w:rPr>
          <w:rFonts w:ascii="Roboto Condensed Light" w:hAnsi="Roboto Condensed Light"/>
          <w:color w:val="002060"/>
          <w:sz w:val="26"/>
          <w:szCs w:val="26"/>
          <w:lang w:val="uk-UA"/>
        </w:rPr>
        <w:t xml:space="preserve">е застосувавши до спірних правовідносин положення частини 4 статті 36 Закону України </w:t>
      </w:r>
      <w:r w:rsidR="00FF273D">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«Про іпотеки»</w:t>
      </w:r>
      <w:r w:rsidRPr="00525E36">
        <w:rPr>
          <w:rFonts w:ascii="Roboto Condensed Light" w:hAnsi="Roboto Condensed Light"/>
          <w:color w:val="002060"/>
          <w:sz w:val="26"/>
          <w:szCs w:val="26"/>
          <w:lang w:val="uk-UA"/>
        </w:rPr>
        <w:t xml:space="preserve">, з урахуванням обставин, встановлених у справі внаслідок належного дослідження змісту іпотечних договорів, господарський суд апеляційної інстанції дійшов помилкового висновку про відсутність підстав для закриття провадження у справі про банкрутство, передбачених пунктом 8 частини 1 статті 90 </w:t>
      </w:r>
      <w:proofErr w:type="spellStart"/>
      <w:r w:rsidRPr="00525E36">
        <w:rPr>
          <w:rFonts w:ascii="Roboto Condensed Light" w:hAnsi="Roboto Condensed Light"/>
          <w:color w:val="002060"/>
          <w:sz w:val="26"/>
          <w:szCs w:val="26"/>
          <w:lang w:val="uk-UA"/>
        </w:rPr>
        <w:t>КУзПБ</w:t>
      </w:r>
      <w:proofErr w:type="spellEnd"/>
      <w:r w:rsidR="00AD34CC">
        <w:rPr>
          <w:rFonts w:ascii="Roboto Condensed Light" w:hAnsi="Roboto Condensed Light"/>
          <w:color w:val="002060"/>
          <w:sz w:val="26"/>
          <w:szCs w:val="26"/>
          <w:lang w:val="uk-UA"/>
        </w:rPr>
        <w:t>.</w:t>
      </w:r>
    </w:p>
    <w:p w14:paraId="68A3292E" w14:textId="77777777" w:rsidR="00525E36" w:rsidRDefault="00525E36" w:rsidP="00525E36">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sidR="00FF273D">
        <w:rPr>
          <w:rFonts w:ascii="Roboto Condensed Light" w:hAnsi="Roboto Condensed Light"/>
          <w:i/>
          <w:iCs/>
          <w:color w:val="002060"/>
          <w:sz w:val="20"/>
          <w:szCs w:val="20"/>
          <w:lang w:val="uk-UA"/>
        </w:rPr>
        <w:t>18</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00FF273D" w:rsidRPr="00FF273D">
        <w:rPr>
          <w:rFonts w:ascii="Roboto Condensed Light" w:hAnsi="Roboto Condensed Light"/>
          <w:i/>
          <w:iCs/>
          <w:color w:val="002060"/>
          <w:sz w:val="20"/>
          <w:szCs w:val="20"/>
          <w:lang w:val="uk-UA"/>
        </w:rPr>
        <w:t xml:space="preserve">923/954/20 </w:t>
      </w:r>
      <w:r w:rsidRPr="00CC128A">
        <w:rPr>
          <w:rFonts w:ascii="Roboto Condensed Light" w:hAnsi="Roboto Condensed Light"/>
          <w:i/>
          <w:iCs/>
          <w:color w:val="002060"/>
          <w:sz w:val="20"/>
          <w:szCs w:val="20"/>
          <w:lang w:val="uk-UA"/>
        </w:rPr>
        <w:t>можна ознайомитися за посиланням</w:t>
      </w:r>
      <w:r w:rsidR="00FF273D">
        <w:rPr>
          <w:rFonts w:ascii="Roboto Condensed Light" w:hAnsi="Roboto Condensed Light"/>
          <w:i/>
          <w:iCs/>
          <w:color w:val="002060"/>
          <w:sz w:val="20"/>
          <w:szCs w:val="20"/>
          <w:lang w:val="uk-UA"/>
        </w:rPr>
        <w:t xml:space="preserve"> </w:t>
      </w:r>
      <w:hyperlink r:id="rId33" w:history="1">
        <w:r w:rsidR="00FF273D" w:rsidRPr="00237881">
          <w:rPr>
            <w:rStyle w:val="a3"/>
            <w:rFonts w:ascii="Roboto Condensed Light" w:hAnsi="Roboto Condensed Light"/>
            <w:iCs/>
            <w:sz w:val="20"/>
            <w:szCs w:val="20"/>
            <w:lang w:val="uk-UA"/>
          </w:rPr>
          <w:t>https://reyestr.court.gov.ua/Review/110998004</w:t>
        </w:r>
      </w:hyperlink>
      <w:r w:rsidR="00FF273D">
        <w:rPr>
          <w:rFonts w:ascii="Roboto Condensed Light" w:hAnsi="Roboto Condensed Light"/>
          <w:i/>
          <w:iCs/>
          <w:color w:val="002060"/>
          <w:sz w:val="20"/>
          <w:szCs w:val="20"/>
          <w:lang w:val="uk-UA"/>
        </w:rPr>
        <w:t>.</w:t>
      </w:r>
    </w:p>
    <w:p w14:paraId="566FC903" w14:textId="77777777" w:rsidR="00FF273D" w:rsidRDefault="00FF273D" w:rsidP="00525E36">
      <w:pPr>
        <w:spacing w:after="0" w:line="240" w:lineRule="auto"/>
        <w:ind w:firstLine="680"/>
        <w:jc w:val="both"/>
        <w:rPr>
          <w:rFonts w:ascii="Roboto Condensed Light" w:hAnsi="Roboto Condensed Light"/>
          <w:color w:val="002060"/>
          <w:sz w:val="26"/>
          <w:szCs w:val="26"/>
          <w:lang w:val="uk-UA"/>
        </w:rPr>
      </w:pPr>
    </w:p>
    <w:p w14:paraId="197F693C" w14:textId="77777777" w:rsidR="00AD34CC" w:rsidRPr="00AD34CC" w:rsidRDefault="00AD34CC" w:rsidP="00AD34CC">
      <w:pPr>
        <w:pStyle w:val="12"/>
        <w:rPr>
          <w:rFonts w:eastAsiaTheme="minorHAnsi"/>
          <w:sz w:val="28"/>
          <w:szCs w:val="28"/>
        </w:rPr>
      </w:pPr>
      <w:r w:rsidRPr="00525E36">
        <w:t>Щодо закриття провадження у справі про банкрутство</w:t>
      </w:r>
      <w:r>
        <w:t xml:space="preserve"> у разі</w:t>
      </w:r>
      <w:r>
        <w:rPr>
          <w:rFonts w:eastAsiaTheme="minorHAnsi"/>
          <w:sz w:val="28"/>
          <w:szCs w:val="28"/>
        </w:rPr>
        <w:t xml:space="preserve"> затвердження</w:t>
      </w:r>
      <w:r w:rsidRPr="00AD34CC">
        <w:rPr>
          <w:rFonts w:eastAsiaTheme="minorHAnsi"/>
          <w:sz w:val="28"/>
          <w:szCs w:val="28"/>
        </w:rPr>
        <w:t xml:space="preserve"> звіт</w:t>
      </w:r>
      <w:r>
        <w:rPr>
          <w:rFonts w:eastAsiaTheme="minorHAnsi"/>
          <w:sz w:val="28"/>
          <w:szCs w:val="28"/>
        </w:rPr>
        <w:t>у</w:t>
      </w:r>
      <w:r w:rsidRPr="00AD34CC">
        <w:rPr>
          <w:rFonts w:eastAsiaTheme="minorHAnsi"/>
          <w:sz w:val="28"/>
          <w:szCs w:val="28"/>
        </w:rPr>
        <w:t xml:space="preserve"> ліквідато</w:t>
      </w:r>
      <w:r w:rsidR="00716054">
        <w:rPr>
          <w:rFonts w:eastAsiaTheme="minorHAnsi"/>
          <w:sz w:val="28"/>
          <w:szCs w:val="28"/>
        </w:rPr>
        <w:t xml:space="preserve">ра </w:t>
      </w:r>
    </w:p>
    <w:p w14:paraId="47F4E0EA" w14:textId="77777777" w:rsidR="00AD34CC" w:rsidRPr="00AD34CC" w:rsidRDefault="00AD34CC" w:rsidP="00AD34C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lastRenderedPageBreak/>
        <w:t>З</w:t>
      </w:r>
      <w:r w:rsidRPr="00AD34CC">
        <w:rPr>
          <w:rFonts w:ascii="Roboto Condensed Light" w:hAnsi="Roboto Condensed Light"/>
          <w:color w:val="002060"/>
          <w:sz w:val="26"/>
          <w:szCs w:val="26"/>
          <w:lang w:val="uk-UA"/>
        </w:rPr>
        <w:t xml:space="preserve">дійснення ліквідатором банкрута </w:t>
      </w:r>
      <w:r w:rsidR="000E729B">
        <w:rPr>
          <w:rFonts w:ascii="Roboto Condensed Light" w:hAnsi="Roboto Condensed Light"/>
          <w:color w:val="002060"/>
          <w:sz w:val="26"/>
          <w:szCs w:val="26"/>
          <w:lang w:val="uk-UA"/>
        </w:rPr>
        <w:t xml:space="preserve">належним чином </w:t>
      </w:r>
      <w:r w:rsidRPr="00AD34CC">
        <w:rPr>
          <w:rFonts w:ascii="Roboto Condensed Light" w:hAnsi="Roboto Condensed Light"/>
          <w:color w:val="002060"/>
          <w:sz w:val="26"/>
          <w:szCs w:val="26"/>
          <w:lang w:val="uk-UA"/>
        </w:rPr>
        <w:t xml:space="preserve">ліквідаційної процедури </w:t>
      </w:r>
      <w:r w:rsidR="000E729B">
        <w:rPr>
          <w:rFonts w:ascii="Roboto Condensed Light" w:hAnsi="Roboto Condensed Light"/>
          <w:color w:val="002060"/>
          <w:sz w:val="26"/>
          <w:szCs w:val="26"/>
          <w:lang w:val="uk-UA"/>
        </w:rPr>
        <w:t>згідно з</w:t>
      </w:r>
      <w:r w:rsidRPr="00AD34CC">
        <w:rPr>
          <w:rFonts w:ascii="Roboto Condensed Light" w:hAnsi="Roboto Condensed Light"/>
          <w:color w:val="002060"/>
          <w:sz w:val="26"/>
          <w:szCs w:val="26"/>
          <w:lang w:val="uk-UA"/>
        </w:rPr>
        <w:t xml:space="preserve"> вимог</w:t>
      </w:r>
      <w:r w:rsidR="000E729B">
        <w:rPr>
          <w:rFonts w:ascii="Roboto Condensed Light" w:hAnsi="Roboto Condensed Light"/>
          <w:color w:val="002060"/>
          <w:sz w:val="26"/>
          <w:szCs w:val="26"/>
          <w:lang w:val="uk-UA"/>
        </w:rPr>
        <w:t>ами</w:t>
      </w:r>
      <w:r w:rsidRPr="00AD34CC">
        <w:rPr>
          <w:rFonts w:ascii="Roboto Condensed Light" w:hAnsi="Roboto Condensed Light"/>
          <w:color w:val="002060"/>
          <w:sz w:val="26"/>
          <w:szCs w:val="26"/>
          <w:lang w:val="uk-UA"/>
        </w:rPr>
        <w:t xml:space="preserve"> </w:t>
      </w:r>
      <w:proofErr w:type="spellStart"/>
      <w:r w:rsidRPr="00AD34CC">
        <w:rPr>
          <w:rFonts w:ascii="Roboto Condensed Light" w:hAnsi="Roboto Condensed Light"/>
          <w:color w:val="002060"/>
          <w:sz w:val="26"/>
          <w:szCs w:val="26"/>
          <w:lang w:val="uk-UA"/>
        </w:rPr>
        <w:t>КУзПБ</w:t>
      </w:r>
      <w:proofErr w:type="spellEnd"/>
      <w:r w:rsidR="00536C4A">
        <w:rPr>
          <w:rFonts w:ascii="Roboto Condensed Light" w:hAnsi="Roboto Condensed Light"/>
          <w:color w:val="002060"/>
          <w:sz w:val="26"/>
          <w:szCs w:val="26"/>
          <w:lang w:val="uk-UA"/>
        </w:rPr>
        <w:t>,</w:t>
      </w:r>
      <w:r w:rsidRPr="00AD34CC">
        <w:rPr>
          <w:rFonts w:ascii="Roboto Condensed Light" w:hAnsi="Roboto Condensed Light"/>
          <w:color w:val="002060"/>
          <w:sz w:val="26"/>
          <w:szCs w:val="26"/>
          <w:lang w:val="uk-UA"/>
        </w:rPr>
        <w:t xml:space="preserve"> </w:t>
      </w:r>
      <w:r w:rsidR="000E729B">
        <w:rPr>
          <w:rFonts w:ascii="Roboto Condensed Light" w:hAnsi="Roboto Condensed Light"/>
          <w:color w:val="002060"/>
          <w:sz w:val="26"/>
          <w:szCs w:val="26"/>
          <w:lang w:val="uk-UA"/>
        </w:rPr>
        <w:t>є</w:t>
      </w:r>
      <w:r w:rsidRPr="00AD34CC">
        <w:rPr>
          <w:rFonts w:ascii="Roboto Condensed Light" w:hAnsi="Roboto Condensed Light"/>
          <w:color w:val="002060"/>
          <w:sz w:val="26"/>
          <w:szCs w:val="26"/>
          <w:lang w:val="uk-UA"/>
        </w:rPr>
        <w:t xml:space="preserve"> підстав</w:t>
      </w:r>
      <w:r w:rsidR="000E729B">
        <w:rPr>
          <w:rFonts w:ascii="Roboto Condensed Light" w:hAnsi="Roboto Condensed Light"/>
          <w:color w:val="002060"/>
          <w:sz w:val="26"/>
          <w:szCs w:val="26"/>
          <w:lang w:val="uk-UA"/>
        </w:rPr>
        <w:t>ою</w:t>
      </w:r>
      <w:r w:rsidRPr="00AD34CC">
        <w:rPr>
          <w:rFonts w:ascii="Roboto Condensed Light" w:hAnsi="Roboto Condensed Light"/>
          <w:color w:val="002060"/>
          <w:sz w:val="26"/>
          <w:szCs w:val="26"/>
          <w:lang w:val="uk-UA"/>
        </w:rPr>
        <w:t xml:space="preserve"> для затвердження звіту ліквідатора та ліквідаційного балансу, як таких, що відповідають </w:t>
      </w:r>
      <w:r w:rsidR="000E729B">
        <w:rPr>
          <w:rFonts w:ascii="Roboto Condensed Light" w:hAnsi="Roboto Condensed Light"/>
          <w:color w:val="002060"/>
          <w:sz w:val="26"/>
          <w:szCs w:val="26"/>
          <w:lang w:val="uk-UA"/>
        </w:rPr>
        <w:t xml:space="preserve">приписам </w:t>
      </w:r>
      <w:proofErr w:type="spellStart"/>
      <w:r w:rsidRPr="00AD34CC">
        <w:rPr>
          <w:rFonts w:ascii="Roboto Condensed Light" w:hAnsi="Roboto Condensed Light"/>
          <w:color w:val="002060"/>
          <w:sz w:val="26"/>
          <w:szCs w:val="26"/>
          <w:lang w:val="uk-UA"/>
        </w:rPr>
        <w:t>КУзПБ</w:t>
      </w:r>
      <w:proofErr w:type="spellEnd"/>
      <w:r w:rsidR="000E729B">
        <w:rPr>
          <w:rFonts w:ascii="Roboto Condensed Light" w:hAnsi="Roboto Condensed Light"/>
          <w:color w:val="002060"/>
          <w:sz w:val="26"/>
          <w:szCs w:val="26"/>
          <w:lang w:val="uk-UA"/>
        </w:rPr>
        <w:t>,</w:t>
      </w:r>
      <w:r w:rsidRPr="00AD34CC">
        <w:rPr>
          <w:rFonts w:ascii="Roboto Condensed Light" w:hAnsi="Roboto Condensed Light"/>
          <w:color w:val="002060"/>
          <w:sz w:val="26"/>
          <w:szCs w:val="26"/>
          <w:lang w:val="uk-UA"/>
        </w:rPr>
        <w:t xml:space="preserve"> </w:t>
      </w:r>
      <w:r w:rsidR="000E729B">
        <w:rPr>
          <w:rFonts w:ascii="Roboto Condensed Light" w:hAnsi="Roboto Condensed Light"/>
          <w:color w:val="002060"/>
          <w:sz w:val="26"/>
          <w:szCs w:val="26"/>
          <w:lang w:val="uk-UA"/>
        </w:rPr>
        <w:t>та</w:t>
      </w:r>
      <w:r w:rsidRPr="00AD34CC">
        <w:rPr>
          <w:rFonts w:ascii="Roboto Condensed Light" w:hAnsi="Roboto Condensed Light"/>
          <w:color w:val="002060"/>
          <w:sz w:val="26"/>
          <w:szCs w:val="26"/>
          <w:lang w:val="uk-UA"/>
        </w:rPr>
        <w:t xml:space="preserve"> закриття провадження у справі</w:t>
      </w:r>
      <w:r w:rsidR="00716054">
        <w:rPr>
          <w:rFonts w:ascii="Roboto Condensed Light" w:hAnsi="Roboto Condensed Light"/>
          <w:color w:val="002060"/>
          <w:sz w:val="26"/>
          <w:szCs w:val="26"/>
          <w:lang w:val="uk-UA"/>
        </w:rPr>
        <w:t>.</w:t>
      </w:r>
      <w:r w:rsidRPr="00AD34CC">
        <w:rPr>
          <w:rFonts w:ascii="Roboto Condensed Light" w:hAnsi="Roboto Condensed Light"/>
          <w:color w:val="002060"/>
          <w:sz w:val="26"/>
          <w:szCs w:val="26"/>
          <w:lang w:val="uk-UA"/>
        </w:rPr>
        <w:t xml:space="preserve"> </w:t>
      </w:r>
    </w:p>
    <w:p w14:paraId="18653ABD" w14:textId="4DA7E731" w:rsidR="00AD34CC" w:rsidRDefault="00887A9D" w:rsidP="00222E9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Що ж до кримінального розслідування, яке триває більше трьох років, стосовно </w:t>
      </w:r>
      <w:r w:rsidRPr="00887A9D">
        <w:rPr>
          <w:rFonts w:ascii="Roboto Condensed Light" w:hAnsi="Roboto Condensed Light"/>
          <w:color w:val="002060"/>
          <w:sz w:val="26"/>
          <w:szCs w:val="26"/>
          <w:lang w:val="uk-UA"/>
        </w:rPr>
        <w:t xml:space="preserve">заволодіння невстановленими особами транспортними засобами </w:t>
      </w:r>
      <w:r w:rsidR="00222E92">
        <w:rPr>
          <w:rFonts w:ascii="Roboto Condensed Light" w:hAnsi="Roboto Condensed Light"/>
          <w:color w:val="002060"/>
          <w:sz w:val="26"/>
          <w:szCs w:val="26"/>
          <w:lang w:val="uk-UA"/>
        </w:rPr>
        <w:t>банкрута</w:t>
      </w:r>
      <w:r w:rsidRPr="00887A9D">
        <w:rPr>
          <w:rFonts w:ascii="Roboto Condensed Light" w:hAnsi="Roboto Condensed Light"/>
          <w:color w:val="002060"/>
          <w:sz w:val="26"/>
          <w:szCs w:val="26"/>
          <w:lang w:val="uk-UA"/>
        </w:rPr>
        <w:t xml:space="preserve"> на території Донецької області та АР Крим</w:t>
      </w:r>
      <w:r w:rsidR="00222E92">
        <w:rPr>
          <w:rFonts w:ascii="Roboto Condensed Light" w:hAnsi="Roboto Condensed Light"/>
          <w:color w:val="002060"/>
          <w:sz w:val="26"/>
          <w:szCs w:val="26"/>
          <w:lang w:val="uk-UA"/>
        </w:rPr>
        <w:t xml:space="preserve"> і відносно яких місце знаходження не встановлено, то судами вірно зазначено, що п</w:t>
      </w:r>
      <w:r w:rsidR="00AD34CC" w:rsidRPr="00AD34CC">
        <w:rPr>
          <w:rFonts w:ascii="Roboto Condensed Light" w:hAnsi="Roboto Condensed Light"/>
          <w:color w:val="002060"/>
          <w:sz w:val="26"/>
          <w:szCs w:val="26"/>
          <w:lang w:val="uk-UA"/>
        </w:rPr>
        <w:t>одальше провадження у справі</w:t>
      </w:r>
      <w:r w:rsidR="00222E92" w:rsidRPr="00222E92">
        <w:rPr>
          <w:rFonts w:ascii="Roboto Condensed Light" w:hAnsi="Roboto Condensed Light"/>
          <w:color w:val="002060"/>
          <w:sz w:val="26"/>
          <w:szCs w:val="26"/>
          <w:lang w:val="uk-UA"/>
        </w:rPr>
        <w:t xml:space="preserve"> про банкрут</w:t>
      </w:r>
      <w:r w:rsidR="00222E92">
        <w:rPr>
          <w:rFonts w:ascii="Roboto Condensed Light" w:hAnsi="Roboto Condensed Light"/>
          <w:color w:val="002060"/>
          <w:sz w:val="26"/>
          <w:szCs w:val="26"/>
          <w:lang w:val="uk-UA"/>
        </w:rPr>
        <w:t>ст</w:t>
      </w:r>
      <w:r w:rsidR="00222E92" w:rsidRPr="00222E92">
        <w:rPr>
          <w:rFonts w:ascii="Roboto Condensed Light" w:hAnsi="Roboto Condensed Light"/>
          <w:color w:val="002060"/>
          <w:sz w:val="26"/>
          <w:szCs w:val="26"/>
          <w:lang w:val="uk-UA"/>
        </w:rPr>
        <w:t>во</w:t>
      </w:r>
      <w:r w:rsidR="00AD34CC" w:rsidRPr="00AD34CC">
        <w:rPr>
          <w:rFonts w:ascii="Roboto Condensed Light" w:hAnsi="Roboto Condensed Light"/>
          <w:color w:val="002060"/>
          <w:sz w:val="26"/>
          <w:szCs w:val="26"/>
          <w:lang w:val="uk-UA"/>
        </w:rPr>
        <w:t xml:space="preserve"> (зокрема у зв`язку з розшуком транспортних засобів) призведе лише до збільшення витрат у ліквідаційній процедурі, які підлягають відшкодуванню за рахунок кредиторів. У разі виявлення майна банкрута кредитори мають право звернутис</w:t>
      </w:r>
      <w:r w:rsidR="00222E92">
        <w:rPr>
          <w:rFonts w:ascii="Roboto Condensed Light" w:hAnsi="Roboto Condensed Light"/>
          <w:color w:val="002060"/>
          <w:sz w:val="26"/>
          <w:szCs w:val="26"/>
          <w:lang w:val="uk-UA"/>
        </w:rPr>
        <w:t>я</w:t>
      </w:r>
      <w:r w:rsidR="00AD34CC" w:rsidRPr="00AD34CC">
        <w:rPr>
          <w:rFonts w:ascii="Roboto Condensed Light" w:hAnsi="Roboto Condensed Light"/>
          <w:color w:val="002060"/>
          <w:sz w:val="26"/>
          <w:szCs w:val="26"/>
          <w:lang w:val="uk-UA"/>
        </w:rPr>
        <w:t xml:space="preserve"> </w:t>
      </w:r>
      <w:r w:rsidR="00222E92">
        <w:rPr>
          <w:rFonts w:ascii="Roboto Condensed Light" w:hAnsi="Roboto Condensed Light"/>
          <w:color w:val="002060"/>
          <w:sz w:val="26"/>
          <w:szCs w:val="26"/>
          <w:lang w:val="uk-UA"/>
        </w:rPr>
        <w:t>і</w:t>
      </w:r>
      <w:r w:rsidR="00AD34CC" w:rsidRPr="00AD34CC">
        <w:rPr>
          <w:rFonts w:ascii="Roboto Condensed Light" w:hAnsi="Roboto Condensed Light"/>
          <w:color w:val="002060"/>
          <w:sz w:val="26"/>
          <w:szCs w:val="26"/>
          <w:lang w:val="uk-UA"/>
        </w:rPr>
        <w:t xml:space="preserve">з заявою до суду про перегляд </w:t>
      </w:r>
      <w:r w:rsidR="00E46C8B">
        <w:rPr>
          <w:rFonts w:ascii="Roboto Condensed Light" w:hAnsi="Roboto Condensed Light"/>
          <w:color w:val="002060"/>
          <w:sz w:val="26"/>
          <w:szCs w:val="26"/>
          <w:lang w:val="uk-UA"/>
        </w:rPr>
        <w:t>рішення</w:t>
      </w:r>
      <w:r w:rsidR="00AD34CC" w:rsidRPr="00AD34CC">
        <w:rPr>
          <w:rFonts w:ascii="Roboto Condensed Light" w:hAnsi="Roboto Condensed Light"/>
          <w:color w:val="002060"/>
          <w:sz w:val="26"/>
          <w:szCs w:val="26"/>
          <w:lang w:val="uk-UA"/>
        </w:rPr>
        <w:t xml:space="preserve"> за нововиявленими обставинами.</w:t>
      </w:r>
    </w:p>
    <w:p w14:paraId="7E8B344E" w14:textId="77777777" w:rsidR="00716054" w:rsidRDefault="00716054" w:rsidP="00222E92">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06</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716054">
        <w:rPr>
          <w:rFonts w:ascii="Roboto Condensed Light" w:hAnsi="Roboto Condensed Light"/>
          <w:i/>
          <w:iCs/>
          <w:color w:val="002060"/>
          <w:sz w:val="20"/>
          <w:szCs w:val="20"/>
          <w:lang w:val="uk-UA"/>
        </w:rPr>
        <w:t xml:space="preserve">903/426/16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34" w:history="1">
        <w:r w:rsidRPr="006D368C">
          <w:rPr>
            <w:rStyle w:val="a3"/>
            <w:rFonts w:ascii="Roboto Condensed Light" w:hAnsi="Roboto Condensed Light"/>
            <w:iCs/>
            <w:sz w:val="20"/>
            <w:szCs w:val="20"/>
            <w:lang w:val="uk-UA"/>
          </w:rPr>
          <w:t>https://reyestr.court.gov.ua/Review/111552191</w:t>
        </w:r>
      </w:hyperlink>
      <w:r>
        <w:rPr>
          <w:rFonts w:ascii="Roboto Condensed Light" w:hAnsi="Roboto Condensed Light"/>
          <w:i/>
          <w:iCs/>
          <w:color w:val="002060"/>
          <w:sz w:val="20"/>
          <w:szCs w:val="20"/>
          <w:lang w:val="uk-UA"/>
        </w:rPr>
        <w:t>.</w:t>
      </w:r>
    </w:p>
    <w:p w14:paraId="3D6297C3" w14:textId="77777777" w:rsidR="00AD34CC" w:rsidRPr="00AD34CC" w:rsidRDefault="00AD34CC" w:rsidP="00AD34CC">
      <w:pPr>
        <w:autoSpaceDE w:val="0"/>
        <w:autoSpaceDN w:val="0"/>
        <w:adjustRightInd w:val="0"/>
        <w:spacing w:after="0" w:line="240" w:lineRule="auto"/>
        <w:rPr>
          <w:rFonts w:ascii="Times New Roman" w:eastAsiaTheme="minorHAnsi" w:hAnsi="Times New Roman"/>
          <w:sz w:val="24"/>
          <w:szCs w:val="24"/>
          <w:lang w:val="uk-UA"/>
        </w:rPr>
      </w:pPr>
    </w:p>
    <w:p w14:paraId="0A64DE66" w14:textId="77777777" w:rsidR="00D16A73" w:rsidRPr="00D16A73" w:rsidRDefault="00D16A73" w:rsidP="00D16A73">
      <w:pPr>
        <w:pStyle w:val="12"/>
      </w:pPr>
      <w:r>
        <w:t>Щ</w:t>
      </w:r>
      <w:r w:rsidRPr="00D16A73">
        <w:t>одо покладення субсидіарної відповідальності  за зобов`язаннями боржника</w:t>
      </w:r>
    </w:p>
    <w:p w14:paraId="5AB49844" w14:textId="77777777" w:rsidR="00F7442F" w:rsidRPr="00F7442F" w:rsidRDefault="00F7442F" w:rsidP="00F7442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Pr="00F7442F">
        <w:rPr>
          <w:rFonts w:ascii="Roboto Condensed Light" w:hAnsi="Roboto Condensed Light"/>
          <w:color w:val="002060"/>
          <w:sz w:val="26"/>
          <w:szCs w:val="26"/>
          <w:lang w:val="uk-UA"/>
        </w:rPr>
        <w:t>убсидіарна відповідальність у справах про банкрутство є самостійним цивільно-правовим видом відповідальності, який за заявою ліквідатора покладається на засновників (учасників, акціонерів) або інших осіб, у тому числі керівника боржника при наявності підтвердження вини вказаних осіб у доведенні юридичної особи (боржника у справі про банкрутство) до стану неплатоспроможності. Для застосування такої відповідальності необхідним є встановлення судом складових елементів господарського правопорушення як об'єкт, об'єктивна сторона, суб'єкт та суб'єктивна сторона правопорушення.</w:t>
      </w:r>
    </w:p>
    <w:p w14:paraId="5D423ECB" w14:textId="77777777" w:rsidR="00F7442F" w:rsidRPr="00F7442F" w:rsidRDefault="00F7442F" w:rsidP="00F7442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Pr="00F7442F">
        <w:rPr>
          <w:rFonts w:ascii="Roboto Condensed Light" w:hAnsi="Roboto Condensed Light"/>
          <w:color w:val="002060"/>
          <w:sz w:val="26"/>
          <w:szCs w:val="26"/>
          <w:lang w:val="uk-UA"/>
        </w:rPr>
        <w:t xml:space="preserve">ри цивільно-правовій відповідальності особа, яка є відповідачем, повинна довести відсутність своєї вини, наявність якої </w:t>
      </w:r>
      <w:proofErr w:type="spellStart"/>
      <w:r w:rsidRPr="00F7442F">
        <w:rPr>
          <w:rFonts w:ascii="Roboto Condensed Light" w:hAnsi="Roboto Condensed Light"/>
          <w:color w:val="002060"/>
          <w:sz w:val="26"/>
          <w:szCs w:val="26"/>
          <w:lang w:val="uk-UA"/>
        </w:rPr>
        <w:t>презюмується</w:t>
      </w:r>
      <w:proofErr w:type="spellEnd"/>
      <w:r w:rsidRPr="00F7442F">
        <w:rPr>
          <w:rFonts w:ascii="Roboto Condensed Light" w:hAnsi="Roboto Condensed Light"/>
          <w:color w:val="002060"/>
          <w:sz w:val="26"/>
          <w:szCs w:val="26"/>
          <w:lang w:val="uk-UA"/>
        </w:rPr>
        <w:t xml:space="preserve"> в силу положень ЦК України.</w:t>
      </w:r>
    </w:p>
    <w:p w14:paraId="516FE6A2" w14:textId="77777777" w:rsidR="00F7442F" w:rsidRPr="00F7442F" w:rsidRDefault="00F7442F" w:rsidP="00F7442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ЦК </w:t>
      </w:r>
      <w:r w:rsidRPr="00F7442F">
        <w:rPr>
          <w:rFonts w:ascii="Roboto Condensed Light" w:hAnsi="Roboto Condensed Light"/>
          <w:color w:val="002060"/>
          <w:sz w:val="26"/>
          <w:szCs w:val="26"/>
          <w:lang w:val="uk-UA"/>
        </w:rPr>
        <w:t>України</w:t>
      </w:r>
      <w:r>
        <w:rPr>
          <w:rFonts w:ascii="Roboto Condensed Light" w:hAnsi="Roboto Condensed Light"/>
          <w:color w:val="002060"/>
          <w:sz w:val="26"/>
          <w:szCs w:val="26"/>
          <w:lang w:val="uk-UA"/>
        </w:rPr>
        <w:t xml:space="preserve"> не містить визначення поняття «</w:t>
      </w:r>
      <w:r w:rsidRPr="00F7442F">
        <w:rPr>
          <w:rFonts w:ascii="Roboto Condensed Light" w:hAnsi="Roboto Condensed Light"/>
          <w:color w:val="002060"/>
          <w:sz w:val="26"/>
          <w:szCs w:val="26"/>
          <w:lang w:val="uk-UA"/>
        </w:rPr>
        <w:t>вина</w:t>
      </w:r>
      <w:r>
        <w:rPr>
          <w:rFonts w:ascii="Roboto Condensed Light" w:hAnsi="Roboto Condensed Light"/>
          <w:color w:val="002060"/>
          <w:sz w:val="26"/>
          <w:szCs w:val="26"/>
          <w:lang w:val="uk-UA"/>
        </w:rPr>
        <w:t>». Втім, в</w:t>
      </w:r>
      <w:r w:rsidRPr="00F7442F">
        <w:rPr>
          <w:rFonts w:ascii="Roboto Condensed Light" w:hAnsi="Roboto Condensed Light"/>
          <w:color w:val="002060"/>
          <w:sz w:val="26"/>
          <w:szCs w:val="26"/>
          <w:lang w:val="uk-UA"/>
        </w:rPr>
        <w:t xml:space="preserve"> окремих статтях цього Кодексу, згадується про умисел та необережність. Таким чином, в цивільному праві традиційно розрізняють умисну та необережну форми вини.</w:t>
      </w:r>
    </w:p>
    <w:p w14:paraId="4CEFBC7A" w14:textId="77777777" w:rsidR="00F7442F" w:rsidRPr="00F7442F" w:rsidRDefault="00F7442F" w:rsidP="00F7442F">
      <w:pPr>
        <w:spacing w:after="0" w:line="240" w:lineRule="auto"/>
        <w:ind w:firstLine="680"/>
        <w:jc w:val="both"/>
        <w:rPr>
          <w:rFonts w:ascii="Roboto Condensed Light" w:hAnsi="Roboto Condensed Light"/>
          <w:color w:val="002060"/>
          <w:sz w:val="26"/>
          <w:szCs w:val="26"/>
          <w:lang w:val="uk-UA"/>
        </w:rPr>
      </w:pPr>
      <w:r w:rsidRPr="00F7442F">
        <w:rPr>
          <w:rFonts w:ascii="Roboto Condensed Light" w:hAnsi="Roboto Condensed Light"/>
          <w:color w:val="002060"/>
          <w:sz w:val="26"/>
          <w:szCs w:val="26"/>
          <w:lang w:val="uk-UA"/>
        </w:rPr>
        <w:t>Вина у формі необережності має місце за відсутності у особи наміру завдати шкоди. При необережності особа не передбачала можливість настання шкідливих наслідків свого діяння/бездіяльності, хоча могла та повинна була їх передбачити або легковажно (безпідставно) сподівалася на їх відвернення.</w:t>
      </w:r>
    </w:p>
    <w:p w14:paraId="241E762E" w14:textId="77777777" w:rsidR="00F7442F" w:rsidRPr="00F7442F" w:rsidRDefault="00F7442F" w:rsidP="00F7442F">
      <w:pPr>
        <w:spacing w:after="0" w:line="240" w:lineRule="auto"/>
        <w:ind w:firstLine="680"/>
        <w:jc w:val="both"/>
        <w:rPr>
          <w:rFonts w:ascii="Roboto Condensed Light" w:hAnsi="Roboto Condensed Light"/>
          <w:color w:val="002060"/>
          <w:sz w:val="26"/>
          <w:szCs w:val="26"/>
          <w:lang w:val="uk-UA"/>
        </w:rPr>
      </w:pPr>
      <w:r w:rsidRPr="00F7442F">
        <w:rPr>
          <w:rFonts w:ascii="Roboto Condensed Light" w:hAnsi="Roboto Condensed Light"/>
          <w:color w:val="002060"/>
          <w:sz w:val="26"/>
          <w:szCs w:val="26"/>
          <w:lang w:val="uk-UA"/>
        </w:rPr>
        <w:t>Умисел як форма вини включає елемент усвідомлення та наміру. Діяння особи вважаються такими, що вчинені з умислом, якщо вона усвідомлювала протиправність своєї поведінки та бажала або свідомо допускала настання шкоди (збитків).</w:t>
      </w:r>
    </w:p>
    <w:p w14:paraId="3FA87EBB" w14:textId="77777777" w:rsidR="00F7442F" w:rsidRPr="00F7442F" w:rsidRDefault="00F7442F" w:rsidP="00F7442F">
      <w:pPr>
        <w:spacing w:after="0" w:line="240" w:lineRule="auto"/>
        <w:ind w:firstLine="680"/>
        <w:jc w:val="both"/>
        <w:rPr>
          <w:rFonts w:ascii="Roboto Condensed Light" w:hAnsi="Roboto Condensed Light"/>
          <w:color w:val="002060"/>
          <w:sz w:val="26"/>
          <w:szCs w:val="26"/>
          <w:lang w:val="uk-UA"/>
        </w:rPr>
      </w:pPr>
      <w:r w:rsidRPr="00F7442F">
        <w:rPr>
          <w:rFonts w:ascii="Roboto Condensed Light" w:hAnsi="Roboto Condensed Light"/>
          <w:color w:val="002060"/>
          <w:sz w:val="26"/>
          <w:szCs w:val="26"/>
          <w:lang w:val="uk-UA"/>
        </w:rPr>
        <w:t>Згідно з положеннями частини другої статті 614 ЦК України відсутність своєї вини доводить особа, яка порушила зобов`язання, тобто цією нормою визначено презумпцію вини у разі порушення зобов`язання.</w:t>
      </w:r>
    </w:p>
    <w:p w14:paraId="3E12925E" w14:textId="77777777" w:rsidR="00F7442F" w:rsidRPr="00F7442F" w:rsidRDefault="00F7442F" w:rsidP="00F7442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Pr="00F7442F">
        <w:rPr>
          <w:rFonts w:ascii="Roboto Condensed Light" w:hAnsi="Roboto Condensed Light"/>
          <w:color w:val="002060"/>
          <w:sz w:val="26"/>
          <w:szCs w:val="26"/>
          <w:lang w:val="uk-UA"/>
        </w:rPr>
        <w:t xml:space="preserve">таттею 61 </w:t>
      </w:r>
      <w:proofErr w:type="spellStart"/>
      <w:r w:rsidRPr="00F7442F">
        <w:rPr>
          <w:rFonts w:ascii="Roboto Condensed Light" w:hAnsi="Roboto Condensed Light"/>
          <w:color w:val="002060"/>
          <w:sz w:val="26"/>
          <w:szCs w:val="26"/>
          <w:lang w:val="uk-UA"/>
        </w:rPr>
        <w:t>КУзПБ</w:t>
      </w:r>
      <w:proofErr w:type="spellEnd"/>
      <w:r w:rsidRPr="00F7442F">
        <w:rPr>
          <w:rFonts w:ascii="Roboto Condensed Light" w:hAnsi="Roboto Condensed Light"/>
          <w:color w:val="002060"/>
          <w:sz w:val="26"/>
          <w:szCs w:val="26"/>
          <w:lang w:val="uk-UA"/>
        </w:rPr>
        <w:t xml:space="preserve"> закріплено правову презумпцію субсидіарної відповідальності осіб, що притягуються до неї, складовими якої є недостатність майна ліквідаційної маси для задоволення вимог кредиторів та наявність ознак доведення боржника до банкрутства. </w:t>
      </w:r>
    </w:p>
    <w:p w14:paraId="6985F018" w14:textId="77777777" w:rsidR="00F7442F" w:rsidRPr="00F7442F" w:rsidRDefault="00F7442F" w:rsidP="00F7442F">
      <w:pPr>
        <w:spacing w:after="0" w:line="240" w:lineRule="auto"/>
        <w:ind w:firstLine="680"/>
        <w:jc w:val="both"/>
        <w:rPr>
          <w:rFonts w:ascii="Roboto Condensed Light" w:hAnsi="Roboto Condensed Light"/>
          <w:color w:val="002060"/>
          <w:sz w:val="26"/>
          <w:szCs w:val="26"/>
          <w:lang w:val="uk-UA"/>
        </w:rPr>
      </w:pPr>
      <w:r w:rsidRPr="00F7442F">
        <w:rPr>
          <w:rFonts w:ascii="Roboto Condensed Light" w:hAnsi="Roboto Condensed Light"/>
          <w:color w:val="002060"/>
          <w:sz w:val="26"/>
          <w:szCs w:val="26"/>
          <w:lang w:val="uk-UA"/>
        </w:rPr>
        <w:t>Однак зазначена презумпція є спростовною, оскільки передбачає можливість цих осіб довести відсутність своєї вини у банкрутства боржника та уникнути відповідальності. Спростовуючи названу презумпцію, особа, яка притягується до відповідальності має право довести свою добросовісність.</w:t>
      </w:r>
    </w:p>
    <w:p w14:paraId="5258C1A7" w14:textId="77777777" w:rsidR="00D16A73" w:rsidRPr="00D16A73" w:rsidRDefault="00D16A73" w:rsidP="00D16A7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w:t>
      </w:r>
      <w:r w:rsidRPr="00D16A73">
        <w:rPr>
          <w:rFonts w:ascii="Roboto Condensed Light" w:hAnsi="Roboto Condensed Light"/>
          <w:color w:val="002060"/>
          <w:sz w:val="26"/>
          <w:szCs w:val="26"/>
          <w:lang w:val="uk-UA"/>
        </w:rPr>
        <w:t xml:space="preserve">днією із основоположних засад цивільного законодавства є добросовісність (пункт 6 частини першої статті 3 ЦК України) і дії учасників цивільних правовідносин мають бути добросовісними. Тобто, відповідати певному стандарту поведінки, що характеризується чесністю, відкритістю і повагою інтересів іншої сторони договору або відповідного правовідношення. </w:t>
      </w:r>
    </w:p>
    <w:p w14:paraId="320A03F4" w14:textId="77777777" w:rsidR="00D16A73" w:rsidRPr="00D16A73" w:rsidRDefault="00D16A73" w:rsidP="00D16A7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lastRenderedPageBreak/>
        <w:t>Б</w:t>
      </w:r>
      <w:r w:rsidRPr="00D16A73">
        <w:rPr>
          <w:rFonts w:ascii="Roboto Condensed Light" w:hAnsi="Roboto Condensed Light"/>
          <w:color w:val="002060"/>
          <w:sz w:val="26"/>
          <w:szCs w:val="26"/>
          <w:lang w:val="uk-UA"/>
        </w:rPr>
        <w:t xml:space="preserve">анкрутство (неплатоспроможність) не є </w:t>
      </w:r>
      <w:proofErr w:type="spellStart"/>
      <w:r w:rsidRPr="00D16A73">
        <w:rPr>
          <w:rFonts w:ascii="Roboto Condensed Light" w:hAnsi="Roboto Condensed Light"/>
          <w:color w:val="002060"/>
          <w:sz w:val="26"/>
          <w:szCs w:val="26"/>
          <w:lang w:val="uk-UA"/>
        </w:rPr>
        <w:t>одномоментним</w:t>
      </w:r>
      <w:proofErr w:type="spellEnd"/>
      <w:r w:rsidRPr="00D16A73">
        <w:rPr>
          <w:rFonts w:ascii="Roboto Condensed Light" w:hAnsi="Roboto Condensed Light"/>
          <w:color w:val="002060"/>
          <w:sz w:val="26"/>
          <w:szCs w:val="26"/>
          <w:lang w:val="uk-UA"/>
        </w:rPr>
        <w:t xml:space="preserve"> процесом, а суд лише констатує цей стан, до якого призводять дії (бездіяльність) у широкому загалом часовому проміжку. </w:t>
      </w:r>
    </w:p>
    <w:p w14:paraId="45466AC7" w14:textId="77777777" w:rsidR="00D16A73" w:rsidRDefault="00D16A73" w:rsidP="00D16A73">
      <w:pPr>
        <w:spacing w:after="0" w:line="240" w:lineRule="auto"/>
        <w:ind w:firstLine="680"/>
        <w:jc w:val="both"/>
        <w:rPr>
          <w:rFonts w:ascii="Roboto Condensed Light" w:hAnsi="Roboto Condensed Light"/>
          <w:color w:val="002060"/>
          <w:sz w:val="26"/>
          <w:szCs w:val="26"/>
          <w:lang w:val="uk-UA"/>
        </w:rPr>
      </w:pPr>
      <w:r w:rsidRPr="00D16A73">
        <w:rPr>
          <w:rFonts w:ascii="Roboto Condensed Light" w:hAnsi="Roboto Condensed Light"/>
          <w:color w:val="002060"/>
          <w:sz w:val="26"/>
          <w:szCs w:val="26"/>
          <w:lang w:val="uk-UA"/>
        </w:rPr>
        <w:t xml:space="preserve">ЄСПЛ у рішенні від 11.12.2018 у справі </w:t>
      </w:r>
      <w:r w:rsidR="00AE2695">
        <w:rPr>
          <w:rFonts w:ascii="Roboto Condensed Light" w:hAnsi="Roboto Condensed Light"/>
          <w:color w:val="002060"/>
          <w:sz w:val="26"/>
          <w:szCs w:val="26"/>
          <w:lang w:val="uk-UA"/>
        </w:rPr>
        <w:t>«</w:t>
      </w:r>
      <w:proofErr w:type="spellStart"/>
      <w:r w:rsidRPr="00D16A73">
        <w:rPr>
          <w:rFonts w:ascii="Roboto Condensed Light" w:hAnsi="Roboto Condensed Light"/>
          <w:color w:val="002060"/>
          <w:sz w:val="26"/>
          <w:szCs w:val="26"/>
          <w:lang w:val="uk-UA"/>
        </w:rPr>
        <w:t>Лекич</w:t>
      </w:r>
      <w:proofErr w:type="spellEnd"/>
      <w:r w:rsidRPr="00D16A73">
        <w:rPr>
          <w:rFonts w:ascii="Roboto Condensed Light" w:hAnsi="Roboto Condensed Light"/>
          <w:color w:val="002060"/>
          <w:sz w:val="26"/>
          <w:szCs w:val="26"/>
          <w:lang w:val="uk-UA"/>
        </w:rPr>
        <w:t xml:space="preserve"> проти Словенії</w:t>
      </w:r>
      <w:r w:rsidR="00AE2695">
        <w:rPr>
          <w:rFonts w:ascii="Roboto Condensed Light" w:hAnsi="Roboto Condensed Light"/>
          <w:color w:val="002060"/>
          <w:sz w:val="26"/>
          <w:szCs w:val="26"/>
          <w:lang w:val="uk-UA"/>
        </w:rPr>
        <w:t>»</w:t>
      </w:r>
      <w:r w:rsidRPr="00D16A73">
        <w:rPr>
          <w:rFonts w:ascii="Roboto Condensed Light" w:hAnsi="Roboto Condensed Light"/>
          <w:color w:val="002060"/>
          <w:sz w:val="26"/>
          <w:szCs w:val="26"/>
          <w:lang w:val="uk-UA"/>
        </w:rPr>
        <w:t xml:space="preserve"> (</w:t>
      </w:r>
      <w:proofErr w:type="spellStart"/>
      <w:r w:rsidRPr="00D16A73">
        <w:rPr>
          <w:rFonts w:ascii="Roboto Condensed Light" w:hAnsi="Roboto Condensed Light"/>
          <w:color w:val="002060"/>
          <w:sz w:val="26"/>
          <w:szCs w:val="26"/>
          <w:lang w:val="uk-UA"/>
        </w:rPr>
        <w:t>Lekic</w:t>
      </w:r>
      <w:proofErr w:type="spellEnd"/>
      <w:r w:rsidRPr="00D16A73">
        <w:rPr>
          <w:rFonts w:ascii="Roboto Condensed Light" w:hAnsi="Roboto Condensed Light"/>
          <w:color w:val="002060"/>
          <w:sz w:val="26"/>
          <w:szCs w:val="26"/>
          <w:lang w:val="uk-UA"/>
        </w:rPr>
        <w:t xml:space="preserve"> v. </w:t>
      </w:r>
      <w:proofErr w:type="spellStart"/>
      <w:r w:rsidRPr="00D16A73">
        <w:rPr>
          <w:rFonts w:ascii="Roboto Condensed Light" w:hAnsi="Roboto Condensed Light"/>
          <w:color w:val="002060"/>
          <w:sz w:val="26"/>
          <w:szCs w:val="26"/>
          <w:lang w:val="uk-UA"/>
        </w:rPr>
        <w:t>Slovenia</w:t>
      </w:r>
      <w:proofErr w:type="spellEnd"/>
      <w:r w:rsidRPr="00D16A73">
        <w:rPr>
          <w:rFonts w:ascii="Roboto Condensed Light" w:hAnsi="Roboto Condensed Light"/>
          <w:color w:val="002060"/>
          <w:sz w:val="26"/>
          <w:szCs w:val="26"/>
          <w:lang w:val="uk-UA"/>
        </w:rPr>
        <w:t>) визнав таким, що не відповідає принципу добросовісності в комерційній практиці невжиття колишнім керівником компанії за наявності ознак банкрутства заходів до визнання компанії банкрутом в рамках процедури неспроможності фактичне продовження її існування як юридичної особи, не зважаючи на неможливість виконання зобов'язань.</w:t>
      </w:r>
    </w:p>
    <w:p w14:paraId="397B248B" w14:textId="380DF1B4" w:rsidR="00AE2695" w:rsidRDefault="00AE2695" w:rsidP="00AE269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доведення ліквідатором обставин </w:t>
      </w:r>
      <w:r w:rsidRPr="00AE2695">
        <w:rPr>
          <w:rFonts w:ascii="Roboto Condensed Light" w:hAnsi="Roboto Condensed Light"/>
          <w:color w:val="002060"/>
          <w:sz w:val="26"/>
          <w:szCs w:val="26"/>
          <w:lang w:val="uk-UA"/>
        </w:rPr>
        <w:t>неправомірн</w:t>
      </w:r>
      <w:r>
        <w:rPr>
          <w:rFonts w:ascii="Roboto Condensed Light" w:hAnsi="Roboto Condensed Light"/>
          <w:color w:val="002060"/>
          <w:sz w:val="26"/>
          <w:szCs w:val="26"/>
          <w:lang w:val="uk-UA"/>
        </w:rPr>
        <w:t>ої</w:t>
      </w:r>
      <w:r w:rsidRPr="00AE2695">
        <w:rPr>
          <w:rFonts w:ascii="Roboto Condensed Light" w:hAnsi="Roboto Condensed Light"/>
          <w:color w:val="002060"/>
          <w:sz w:val="26"/>
          <w:szCs w:val="26"/>
          <w:lang w:val="uk-UA"/>
        </w:rPr>
        <w:t xml:space="preserve"> бездіяльност</w:t>
      </w:r>
      <w:r>
        <w:rPr>
          <w:rFonts w:ascii="Roboto Condensed Light" w:hAnsi="Roboto Condensed Light"/>
          <w:color w:val="002060"/>
          <w:sz w:val="26"/>
          <w:szCs w:val="26"/>
          <w:lang w:val="uk-UA"/>
        </w:rPr>
        <w:t>і</w:t>
      </w:r>
      <w:r w:rsidRPr="00AE2695">
        <w:rPr>
          <w:rFonts w:ascii="Roboto Condensed Light" w:hAnsi="Roboto Condensed Light"/>
          <w:color w:val="002060"/>
          <w:sz w:val="26"/>
          <w:szCs w:val="26"/>
          <w:lang w:val="uk-UA"/>
        </w:rPr>
        <w:t xml:space="preserve"> учасника та керівника </w:t>
      </w:r>
      <w:r>
        <w:rPr>
          <w:rFonts w:ascii="Roboto Condensed Light" w:hAnsi="Roboto Condensed Light"/>
          <w:color w:val="002060"/>
          <w:sz w:val="26"/>
          <w:szCs w:val="26"/>
          <w:lang w:val="uk-UA"/>
        </w:rPr>
        <w:t xml:space="preserve">банкрута </w:t>
      </w:r>
      <w:r w:rsidRPr="00AE2695">
        <w:rPr>
          <w:rFonts w:ascii="Roboto Condensed Light" w:hAnsi="Roboto Condensed Light"/>
          <w:color w:val="002060"/>
          <w:sz w:val="26"/>
          <w:szCs w:val="26"/>
          <w:lang w:val="uk-UA"/>
        </w:rPr>
        <w:t>щодо погашення кредитної заборгованості за умови її зростання</w:t>
      </w:r>
      <w:r>
        <w:rPr>
          <w:rFonts w:ascii="Roboto Condensed Light" w:hAnsi="Roboto Condensed Light"/>
          <w:color w:val="002060"/>
          <w:sz w:val="26"/>
          <w:szCs w:val="26"/>
          <w:lang w:val="uk-UA"/>
        </w:rPr>
        <w:t>, невжиття ними заходів</w:t>
      </w:r>
      <w:r w:rsidRPr="00AE2695">
        <w:rPr>
          <w:rFonts w:ascii="Roboto Condensed Light" w:hAnsi="Roboto Condensed Light"/>
          <w:color w:val="002060"/>
          <w:sz w:val="26"/>
          <w:szCs w:val="26"/>
          <w:lang w:val="uk-UA"/>
        </w:rPr>
        <w:t xml:space="preserve"> щодо оздоровлення майнового стану </w:t>
      </w:r>
      <w:r>
        <w:rPr>
          <w:rFonts w:ascii="Roboto Condensed Light" w:hAnsi="Roboto Condensed Light"/>
          <w:color w:val="002060"/>
          <w:sz w:val="26"/>
          <w:szCs w:val="26"/>
          <w:lang w:val="uk-UA"/>
        </w:rPr>
        <w:t>банкрута</w:t>
      </w:r>
      <w:r w:rsidRPr="00AE2695">
        <w:rPr>
          <w:rFonts w:ascii="Roboto Condensed Light" w:hAnsi="Roboto Condensed Light"/>
          <w:color w:val="002060"/>
          <w:sz w:val="26"/>
          <w:szCs w:val="26"/>
          <w:lang w:val="uk-UA"/>
        </w:rPr>
        <w:t>, про що свідчить погіршення фінансово-господарського стану підприємства</w:t>
      </w:r>
      <w:r>
        <w:rPr>
          <w:rFonts w:ascii="Roboto Condensed Light" w:hAnsi="Roboto Condensed Light"/>
          <w:color w:val="002060"/>
          <w:sz w:val="26"/>
          <w:szCs w:val="26"/>
          <w:lang w:val="uk-UA"/>
        </w:rPr>
        <w:t xml:space="preserve">, </w:t>
      </w:r>
      <w:r w:rsidR="00E46C8B">
        <w:rPr>
          <w:rFonts w:ascii="Roboto Condensed Light" w:hAnsi="Roboto Condensed Light"/>
          <w:color w:val="002060"/>
          <w:sz w:val="26"/>
          <w:szCs w:val="26"/>
          <w:lang w:val="uk-UA"/>
        </w:rPr>
        <w:t>не</w:t>
      </w:r>
      <w:r w:rsidR="00274C0E">
        <w:rPr>
          <w:rFonts w:ascii="Roboto Condensed Light" w:hAnsi="Roboto Condensed Light"/>
          <w:color w:val="002060"/>
          <w:sz w:val="26"/>
          <w:szCs w:val="26"/>
          <w:lang w:val="uk-UA"/>
        </w:rPr>
        <w:t>надання відповідачами пояснень стосовно здійснення господарської діяльності та добросовісності/недобросовісності своєї бездіяльності, є підставою для покладення на них субсидіарної відповідальності.</w:t>
      </w:r>
    </w:p>
    <w:p w14:paraId="4435B094" w14:textId="77777777" w:rsidR="00F7442F" w:rsidRDefault="00274C0E" w:rsidP="007A155B">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14</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274C0E">
        <w:rPr>
          <w:rFonts w:ascii="Roboto Condensed Light" w:hAnsi="Roboto Condensed Light"/>
          <w:i/>
          <w:iCs/>
          <w:color w:val="002060"/>
          <w:sz w:val="20"/>
          <w:szCs w:val="20"/>
          <w:lang w:val="uk-UA"/>
        </w:rPr>
        <w:t xml:space="preserve">911/3554/17 (911/401/21)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35" w:history="1">
        <w:r w:rsidRPr="00046B0C">
          <w:rPr>
            <w:rStyle w:val="a3"/>
            <w:rFonts w:ascii="Roboto Condensed Light" w:hAnsi="Roboto Condensed Light"/>
            <w:iCs/>
            <w:sz w:val="20"/>
            <w:szCs w:val="20"/>
            <w:lang w:val="uk-UA"/>
          </w:rPr>
          <w:t>https://reyestr.court.gov.ua/Review/111611012</w:t>
        </w:r>
      </w:hyperlink>
      <w:r>
        <w:rPr>
          <w:rFonts w:ascii="Roboto Condensed Light" w:hAnsi="Roboto Condensed Light"/>
          <w:i/>
          <w:iCs/>
          <w:color w:val="002060"/>
          <w:sz w:val="20"/>
          <w:szCs w:val="20"/>
          <w:lang w:val="uk-UA"/>
        </w:rPr>
        <w:t>.</w:t>
      </w:r>
    </w:p>
    <w:p w14:paraId="5AC3ED90" w14:textId="77777777" w:rsidR="00F7442F" w:rsidRDefault="00F7442F" w:rsidP="007A155B">
      <w:pPr>
        <w:spacing w:after="0" w:line="240" w:lineRule="auto"/>
        <w:ind w:firstLine="680"/>
        <w:jc w:val="both"/>
        <w:rPr>
          <w:rFonts w:ascii="Roboto Condensed Light" w:hAnsi="Roboto Condensed Light"/>
          <w:color w:val="002060"/>
          <w:sz w:val="26"/>
          <w:szCs w:val="26"/>
          <w:lang w:val="uk-UA"/>
        </w:rPr>
      </w:pPr>
    </w:p>
    <w:p w14:paraId="297D9850" w14:textId="77777777" w:rsidR="00536C4A" w:rsidRDefault="00536C4A" w:rsidP="007A155B">
      <w:pPr>
        <w:spacing w:after="0" w:line="240" w:lineRule="auto"/>
        <w:ind w:firstLine="680"/>
        <w:jc w:val="both"/>
        <w:rPr>
          <w:rFonts w:ascii="Roboto Condensed Light" w:hAnsi="Roboto Condensed Light"/>
          <w:color w:val="002060"/>
          <w:sz w:val="26"/>
          <w:szCs w:val="26"/>
          <w:lang w:val="uk-UA"/>
        </w:rPr>
      </w:pPr>
    </w:p>
    <w:p w14:paraId="5248F739" w14:textId="77777777" w:rsidR="00536C4A" w:rsidRDefault="00536C4A" w:rsidP="007A155B">
      <w:pPr>
        <w:spacing w:after="0" w:line="240" w:lineRule="auto"/>
        <w:ind w:firstLine="680"/>
        <w:jc w:val="both"/>
        <w:rPr>
          <w:rFonts w:ascii="Roboto Condensed Light" w:hAnsi="Roboto Condensed Light"/>
          <w:color w:val="002060"/>
          <w:sz w:val="26"/>
          <w:szCs w:val="26"/>
          <w:lang w:val="uk-UA"/>
        </w:rPr>
      </w:pPr>
    </w:p>
    <w:p w14:paraId="54412E75" w14:textId="77777777" w:rsidR="00536C4A" w:rsidRDefault="00536C4A" w:rsidP="007A155B">
      <w:pPr>
        <w:spacing w:after="0" w:line="240" w:lineRule="auto"/>
        <w:ind w:firstLine="680"/>
        <w:jc w:val="both"/>
        <w:rPr>
          <w:rFonts w:ascii="Roboto Condensed Light" w:hAnsi="Roboto Condensed Light"/>
          <w:color w:val="002060"/>
          <w:sz w:val="26"/>
          <w:szCs w:val="26"/>
          <w:lang w:val="uk-UA"/>
        </w:rPr>
      </w:pPr>
    </w:p>
    <w:p w14:paraId="63A015CB" w14:textId="77777777" w:rsidR="00536C4A" w:rsidRDefault="00536C4A" w:rsidP="007A155B">
      <w:pPr>
        <w:spacing w:after="0" w:line="240" w:lineRule="auto"/>
        <w:ind w:firstLine="680"/>
        <w:jc w:val="both"/>
        <w:rPr>
          <w:rFonts w:ascii="Roboto Condensed Light" w:hAnsi="Roboto Condensed Light"/>
          <w:color w:val="002060"/>
          <w:sz w:val="26"/>
          <w:szCs w:val="26"/>
          <w:lang w:val="uk-UA"/>
        </w:rPr>
      </w:pPr>
    </w:p>
    <w:p w14:paraId="0F70FE0A" w14:textId="77777777" w:rsidR="007A155B" w:rsidRPr="00C363FF" w:rsidRDefault="007A155B" w:rsidP="007A155B">
      <w:pPr>
        <w:spacing w:after="0" w:line="240" w:lineRule="auto"/>
        <w:ind w:firstLine="680"/>
        <w:jc w:val="both"/>
        <w:rPr>
          <w:rFonts w:ascii="Roboto Condensed Light" w:hAnsi="Roboto Condensed Light"/>
          <w:b/>
          <w:color w:val="002060"/>
          <w:sz w:val="28"/>
          <w:szCs w:val="28"/>
          <w:lang w:val="uk-UA"/>
        </w:rPr>
      </w:pPr>
      <w:r w:rsidRPr="00C363FF">
        <w:rPr>
          <w:rFonts w:ascii="Roboto Condensed Light" w:hAnsi="Roboto Condensed Light"/>
          <w:b/>
          <w:color w:val="002060"/>
          <w:sz w:val="28"/>
          <w:szCs w:val="28"/>
          <w:lang w:val="uk-UA"/>
        </w:rPr>
        <w:t>Продаж майна на аукціоні</w:t>
      </w:r>
    </w:p>
    <w:p w14:paraId="7CCE91AF" w14:textId="77777777" w:rsidR="007A155B" w:rsidRDefault="007A155B" w:rsidP="007A155B">
      <w:pPr>
        <w:spacing w:after="0" w:line="240" w:lineRule="auto"/>
        <w:ind w:firstLine="680"/>
        <w:jc w:val="both"/>
        <w:rPr>
          <w:rFonts w:ascii="Roboto Condensed Light" w:hAnsi="Roboto Condensed Light"/>
          <w:color w:val="002060"/>
          <w:sz w:val="26"/>
          <w:szCs w:val="26"/>
          <w:lang w:val="uk-UA"/>
        </w:rPr>
      </w:pPr>
    </w:p>
    <w:p w14:paraId="1BB7CE6D" w14:textId="77777777" w:rsidR="00D04861" w:rsidRPr="00B63CCC" w:rsidRDefault="00D04861" w:rsidP="00B63CCC">
      <w:pPr>
        <w:pStyle w:val="12"/>
      </w:pPr>
      <w:r w:rsidRPr="00B63CCC">
        <w:t xml:space="preserve">Щодо </w:t>
      </w:r>
      <w:r w:rsidR="00B63CCC" w:rsidRPr="00B63CCC">
        <w:t xml:space="preserve">встановлення належного складу комітету кредиторів для погодження умов продажу майна банкрута </w:t>
      </w:r>
      <w:r w:rsidR="007816E9">
        <w:t>при</w:t>
      </w:r>
      <w:r w:rsidR="007816E9" w:rsidRPr="007816E9">
        <w:t xml:space="preserve"> вирішенн</w:t>
      </w:r>
      <w:r w:rsidR="007816E9">
        <w:t>і</w:t>
      </w:r>
      <w:r w:rsidR="007816E9" w:rsidRPr="007816E9">
        <w:t xml:space="preserve"> питання, чи були незаконними дії ліквідатора банкрута  з підготовки до продажу </w:t>
      </w:r>
      <w:r w:rsidR="00536C4A">
        <w:t xml:space="preserve">його </w:t>
      </w:r>
      <w:r w:rsidR="007816E9" w:rsidRPr="007816E9">
        <w:t>майна</w:t>
      </w:r>
    </w:p>
    <w:p w14:paraId="7576FC25" w14:textId="77777777" w:rsidR="00D04861" w:rsidRPr="00D04861" w:rsidRDefault="00D04861" w:rsidP="00D0486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Згідно з</w:t>
      </w:r>
      <w:r w:rsidRPr="00D04861">
        <w:rPr>
          <w:rFonts w:ascii="Roboto Condensed Light" w:hAnsi="Roboto Condensed Light"/>
          <w:color w:val="002060"/>
          <w:sz w:val="26"/>
          <w:szCs w:val="26"/>
          <w:lang w:val="uk-UA"/>
        </w:rPr>
        <w:t xml:space="preserve">  ч. 6 ст. 48 </w:t>
      </w:r>
      <w:proofErr w:type="spellStart"/>
      <w:r w:rsidRPr="00D04861">
        <w:rPr>
          <w:rFonts w:ascii="Roboto Condensed Light" w:hAnsi="Roboto Condensed Light"/>
          <w:color w:val="002060"/>
          <w:sz w:val="26"/>
          <w:szCs w:val="26"/>
          <w:lang w:val="uk-UA"/>
        </w:rPr>
        <w:t>КУзПБ</w:t>
      </w:r>
      <w:proofErr w:type="spellEnd"/>
      <w:r w:rsidRPr="00D04861">
        <w:rPr>
          <w:rFonts w:ascii="Roboto Condensed Light" w:hAnsi="Roboto Condensed Light"/>
          <w:color w:val="002060"/>
          <w:sz w:val="26"/>
          <w:szCs w:val="26"/>
          <w:lang w:val="uk-UA"/>
        </w:rPr>
        <w:t xml:space="preserve">  </w:t>
      </w:r>
      <w:r w:rsidR="00B63CCC">
        <w:rPr>
          <w:rFonts w:ascii="Roboto Condensed Light" w:hAnsi="Roboto Condensed Light"/>
          <w:color w:val="002060"/>
          <w:sz w:val="26"/>
          <w:szCs w:val="26"/>
          <w:lang w:val="uk-UA"/>
        </w:rPr>
        <w:t>в</w:t>
      </w:r>
      <w:r w:rsidR="00B63CCC" w:rsidRPr="00D04861">
        <w:rPr>
          <w:rFonts w:ascii="Roboto Condensed Light" w:hAnsi="Roboto Condensed Light"/>
          <w:color w:val="002060"/>
          <w:sz w:val="26"/>
          <w:szCs w:val="26"/>
          <w:lang w:val="uk-UA"/>
        </w:rPr>
        <w:t xml:space="preserve"> редакці</w:t>
      </w:r>
      <w:r w:rsidR="00B63CCC">
        <w:rPr>
          <w:rFonts w:ascii="Roboto Condensed Light" w:hAnsi="Roboto Condensed Light"/>
          <w:color w:val="002060"/>
          <w:sz w:val="26"/>
          <w:szCs w:val="26"/>
          <w:lang w:val="uk-UA"/>
        </w:rPr>
        <w:t>ї с</w:t>
      </w:r>
      <w:r w:rsidR="00B63CCC" w:rsidRPr="00D04861">
        <w:rPr>
          <w:rFonts w:ascii="Roboto Condensed Light" w:hAnsi="Roboto Condensed Light"/>
          <w:color w:val="002060"/>
          <w:sz w:val="26"/>
          <w:szCs w:val="26"/>
          <w:lang w:val="uk-UA"/>
        </w:rPr>
        <w:t>таном на 10.02.2021</w:t>
      </w:r>
      <w:r w:rsidR="00B63CCC">
        <w:rPr>
          <w:rFonts w:ascii="Roboto Condensed Light" w:hAnsi="Roboto Condensed Light"/>
          <w:color w:val="002060"/>
          <w:sz w:val="26"/>
          <w:szCs w:val="26"/>
          <w:lang w:val="uk-UA"/>
        </w:rPr>
        <w:t xml:space="preserve">, </w:t>
      </w:r>
      <w:r w:rsidRPr="00D04861">
        <w:rPr>
          <w:rFonts w:ascii="Roboto Condensed Light" w:hAnsi="Roboto Condensed Light"/>
          <w:color w:val="002060"/>
          <w:sz w:val="26"/>
          <w:szCs w:val="26"/>
          <w:lang w:val="uk-UA"/>
        </w:rPr>
        <w:t xml:space="preserve">на час дії процедур банкрутства збори кредиторів обирають комітет кредиторів у складі не більше ніж сім осіб. </w:t>
      </w:r>
    </w:p>
    <w:p w14:paraId="70B3FB65" w14:textId="77777777" w:rsidR="00D04861" w:rsidRDefault="00D04861" w:rsidP="00D0486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Положеннями ч. 8 ст. 48 </w:t>
      </w:r>
      <w:proofErr w:type="spellStart"/>
      <w:r>
        <w:rPr>
          <w:rFonts w:ascii="Roboto Condensed Light" w:hAnsi="Roboto Condensed Light"/>
          <w:color w:val="002060"/>
          <w:sz w:val="26"/>
          <w:szCs w:val="26"/>
          <w:lang w:val="uk-UA"/>
        </w:rPr>
        <w:t>КУзПБ</w:t>
      </w:r>
      <w:proofErr w:type="spellEnd"/>
      <w:r w:rsidRPr="00D04861">
        <w:rPr>
          <w:rFonts w:ascii="Roboto Condensed Light" w:hAnsi="Roboto Condensed Light"/>
          <w:color w:val="002060"/>
          <w:sz w:val="26"/>
          <w:szCs w:val="26"/>
          <w:lang w:val="uk-UA"/>
        </w:rPr>
        <w:t>, серед іншого</w:t>
      </w:r>
      <w:r>
        <w:rPr>
          <w:rFonts w:ascii="Roboto Condensed Light" w:hAnsi="Roboto Condensed Light"/>
          <w:color w:val="002060"/>
          <w:sz w:val="26"/>
          <w:szCs w:val="26"/>
          <w:lang w:val="uk-UA"/>
        </w:rPr>
        <w:t>,</w:t>
      </w:r>
      <w:r w:rsidRPr="00D04861">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передбачено</w:t>
      </w:r>
      <w:r w:rsidRPr="00D04861">
        <w:rPr>
          <w:rFonts w:ascii="Roboto Condensed Light" w:hAnsi="Roboto Condensed Light"/>
          <w:color w:val="002060"/>
          <w:sz w:val="26"/>
          <w:szCs w:val="26"/>
          <w:lang w:val="uk-UA"/>
        </w:rPr>
        <w:t>, що у роботі комітету мають право брати участь з правом дорадчого голосу арбітражний керуючий, представник працівників боржника, уповноважена особа засновників (учасників, акціонерів) боржника, забезпечений кредитор, у разі необхідності представник органу, уповноваженого управляти державним майном, і представник органу місцевого самоврядування.</w:t>
      </w:r>
    </w:p>
    <w:p w14:paraId="43C03785" w14:textId="77777777" w:rsidR="00B63CCC" w:rsidRPr="00D04861" w:rsidRDefault="00B63CCC" w:rsidP="00B63CC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Відповідно до ч.1 с</w:t>
      </w:r>
      <w:r w:rsidRPr="00D04861">
        <w:rPr>
          <w:rFonts w:ascii="Roboto Condensed Light" w:hAnsi="Roboto Condensed Light"/>
          <w:color w:val="002060"/>
          <w:sz w:val="26"/>
          <w:szCs w:val="26"/>
          <w:lang w:val="uk-UA"/>
        </w:rPr>
        <w:t xml:space="preserve">т. 75 </w:t>
      </w:r>
      <w:proofErr w:type="spellStart"/>
      <w:r w:rsidRPr="00D04861">
        <w:rPr>
          <w:rFonts w:ascii="Roboto Condensed Light" w:hAnsi="Roboto Condensed Light"/>
          <w:color w:val="002060"/>
          <w:sz w:val="26"/>
          <w:szCs w:val="26"/>
          <w:lang w:val="uk-UA"/>
        </w:rPr>
        <w:t>КУзПБ</w:t>
      </w:r>
      <w:proofErr w:type="spellEnd"/>
      <w:r w:rsidRPr="00D04861">
        <w:rPr>
          <w:rFonts w:ascii="Roboto Condensed Light" w:hAnsi="Roboto Condensed Light"/>
          <w:color w:val="002060"/>
          <w:sz w:val="26"/>
          <w:szCs w:val="26"/>
          <w:lang w:val="uk-UA"/>
        </w:rPr>
        <w:t xml:space="preserve"> арбітражний керуючий визначає умови продажу за погодженням з комітетом кредиторів та забезпеченим кредитором (щодо майна, яке є предметом забезпечення). </w:t>
      </w:r>
    </w:p>
    <w:p w14:paraId="401EBD76" w14:textId="77777777" w:rsidR="00D04861" w:rsidRPr="00D04861" w:rsidRDefault="00D04861" w:rsidP="00D04861">
      <w:pPr>
        <w:spacing w:after="0" w:line="240" w:lineRule="auto"/>
        <w:ind w:firstLine="680"/>
        <w:jc w:val="both"/>
        <w:rPr>
          <w:rFonts w:ascii="Roboto Condensed Light" w:hAnsi="Roboto Condensed Light"/>
          <w:color w:val="002060"/>
          <w:sz w:val="26"/>
          <w:szCs w:val="26"/>
          <w:lang w:val="uk-UA"/>
        </w:rPr>
      </w:pPr>
      <w:r w:rsidRPr="00D04861">
        <w:rPr>
          <w:rFonts w:ascii="Roboto Condensed Light" w:hAnsi="Roboto Condensed Light"/>
          <w:color w:val="002060"/>
          <w:sz w:val="26"/>
          <w:szCs w:val="26"/>
          <w:lang w:val="uk-UA"/>
        </w:rPr>
        <w:t xml:space="preserve">Згідно </w:t>
      </w:r>
      <w:r>
        <w:rPr>
          <w:rFonts w:ascii="Roboto Condensed Light" w:hAnsi="Roboto Condensed Light"/>
          <w:color w:val="002060"/>
          <w:sz w:val="26"/>
          <w:szCs w:val="26"/>
          <w:lang w:val="uk-UA"/>
        </w:rPr>
        <w:t xml:space="preserve">ст. 73 </w:t>
      </w:r>
      <w:proofErr w:type="spellStart"/>
      <w:r>
        <w:rPr>
          <w:rFonts w:ascii="Roboto Condensed Light" w:hAnsi="Roboto Condensed Light"/>
          <w:color w:val="002060"/>
          <w:sz w:val="26"/>
          <w:szCs w:val="26"/>
          <w:lang w:val="uk-UA"/>
        </w:rPr>
        <w:t>КУзПБ</w:t>
      </w:r>
      <w:proofErr w:type="spellEnd"/>
      <w:r w:rsidRPr="00D04861">
        <w:rPr>
          <w:rFonts w:ascii="Roboto Condensed Light" w:hAnsi="Roboto Condensed Light"/>
          <w:color w:val="002060"/>
          <w:sz w:val="26"/>
          <w:szCs w:val="26"/>
          <w:lang w:val="uk-UA"/>
        </w:rPr>
        <w:t xml:space="preserve"> правочин щодо продажу майна, вчинений на аукціоні, проведеному з порушенням встановленого порядку його підготовки або проведення, що перешкодило або могло перешкодити продажу майна за найвищою ціною, може бути визнаний недійсним господарським судом у межах провадження у справі про банкрутство за заявою боржника, арбітражного керуючого, кредитора або особи, інтереси якої були при цьому порушені.</w:t>
      </w:r>
    </w:p>
    <w:p w14:paraId="76573107" w14:textId="77777777" w:rsidR="00D04861" w:rsidRPr="00D04861" w:rsidRDefault="00D04861" w:rsidP="00D04861">
      <w:pPr>
        <w:spacing w:after="0" w:line="240" w:lineRule="auto"/>
        <w:ind w:firstLine="680"/>
        <w:jc w:val="both"/>
        <w:rPr>
          <w:rFonts w:ascii="Roboto Condensed Light" w:hAnsi="Roboto Condensed Light"/>
          <w:color w:val="002060"/>
          <w:sz w:val="26"/>
          <w:szCs w:val="26"/>
          <w:lang w:val="uk-UA"/>
        </w:rPr>
      </w:pPr>
      <w:r w:rsidRPr="00D04861">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Тож в</w:t>
      </w:r>
      <w:r w:rsidRPr="00D04861">
        <w:rPr>
          <w:rFonts w:ascii="Roboto Condensed Light" w:hAnsi="Roboto Condensed Light"/>
          <w:color w:val="002060"/>
          <w:sz w:val="26"/>
          <w:szCs w:val="26"/>
          <w:lang w:val="uk-UA"/>
        </w:rPr>
        <w:t>становлення відповідності складу комітету кредиторів</w:t>
      </w:r>
      <w:r>
        <w:rPr>
          <w:rFonts w:ascii="Roboto Condensed Light" w:hAnsi="Roboto Condensed Light"/>
          <w:color w:val="002060"/>
          <w:sz w:val="26"/>
          <w:szCs w:val="26"/>
          <w:lang w:val="uk-UA"/>
        </w:rPr>
        <w:t xml:space="preserve">, </w:t>
      </w:r>
      <w:r w:rsidRPr="00D04861">
        <w:rPr>
          <w:rFonts w:ascii="Roboto Condensed Light" w:hAnsi="Roboto Condensed Light"/>
          <w:color w:val="002060"/>
          <w:sz w:val="26"/>
          <w:szCs w:val="26"/>
          <w:lang w:val="uk-UA"/>
        </w:rPr>
        <w:t>обрано</w:t>
      </w:r>
      <w:r>
        <w:rPr>
          <w:rFonts w:ascii="Roboto Condensed Light" w:hAnsi="Roboto Condensed Light"/>
          <w:color w:val="002060"/>
          <w:sz w:val="26"/>
          <w:szCs w:val="26"/>
          <w:lang w:val="uk-UA"/>
        </w:rPr>
        <w:t>го</w:t>
      </w:r>
      <w:r w:rsidRPr="00D04861">
        <w:rPr>
          <w:rFonts w:ascii="Roboto Condensed Light" w:hAnsi="Roboto Condensed Light"/>
          <w:color w:val="002060"/>
          <w:sz w:val="26"/>
          <w:szCs w:val="26"/>
          <w:lang w:val="uk-UA"/>
        </w:rPr>
        <w:t xml:space="preserve"> рішенням загальних зборів кредиторів, положенням ч. 6 ст. 48 </w:t>
      </w:r>
      <w:proofErr w:type="spellStart"/>
      <w:r w:rsidRPr="00D04861">
        <w:rPr>
          <w:rFonts w:ascii="Roboto Condensed Light" w:hAnsi="Roboto Condensed Light"/>
          <w:color w:val="002060"/>
          <w:sz w:val="26"/>
          <w:szCs w:val="26"/>
          <w:lang w:val="uk-UA"/>
        </w:rPr>
        <w:t>КУзПБ</w:t>
      </w:r>
      <w:proofErr w:type="spellEnd"/>
      <w:r w:rsidRPr="00D04861">
        <w:rPr>
          <w:rFonts w:ascii="Roboto Condensed Light" w:hAnsi="Roboto Condensed Light"/>
          <w:color w:val="002060"/>
          <w:sz w:val="26"/>
          <w:szCs w:val="26"/>
          <w:lang w:val="uk-UA"/>
        </w:rPr>
        <w:t xml:space="preserve"> має визначальне значення для вирішення питання</w:t>
      </w:r>
      <w:r>
        <w:rPr>
          <w:rFonts w:ascii="Roboto Condensed Light" w:hAnsi="Roboto Condensed Light"/>
          <w:color w:val="002060"/>
          <w:sz w:val="26"/>
          <w:szCs w:val="26"/>
          <w:lang w:val="uk-UA"/>
        </w:rPr>
        <w:t>,</w:t>
      </w:r>
      <w:r w:rsidRPr="00D04861">
        <w:rPr>
          <w:rFonts w:ascii="Roboto Condensed Light" w:hAnsi="Roboto Condensed Light"/>
          <w:color w:val="002060"/>
          <w:sz w:val="26"/>
          <w:szCs w:val="26"/>
          <w:lang w:val="uk-UA"/>
        </w:rPr>
        <w:t xml:space="preserve"> чи були незаконними дії ліквідатора </w:t>
      </w:r>
      <w:r>
        <w:rPr>
          <w:rFonts w:ascii="Roboto Condensed Light" w:hAnsi="Roboto Condensed Light"/>
          <w:color w:val="002060"/>
          <w:sz w:val="26"/>
          <w:szCs w:val="26"/>
          <w:lang w:val="uk-UA"/>
        </w:rPr>
        <w:t>банкрута</w:t>
      </w:r>
      <w:r w:rsidRPr="00D04861">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 </w:t>
      </w:r>
      <w:r w:rsidRPr="00D04861">
        <w:rPr>
          <w:rFonts w:ascii="Roboto Condensed Light" w:hAnsi="Roboto Condensed Light"/>
          <w:color w:val="002060"/>
          <w:sz w:val="26"/>
          <w:szCs w:val="26"/>
          <w:lang w:val="uk-UA"/>
        </w:rPr>
        <w:t>з підготовки до продажу майна, що у свою чергу</w:t>
      </w:r>
      <w:r>
        <w:rPr>
          <w:rFonts w:ascii="Roboto Condensed Light" w:hAnsi="Roboto Condensed Light"/>
          <w:color w:val="002060"/>
          <w:sz w:val="26"/>
          <w:szCs w:val="26"/>
          <w:lang w:val="uk-UA"/>
        </w:rPr>
        <w:t>,</w:t>
      </w:r>
      <w:r w:rsidRPr="00D04861">
        <w:rPr>
          <w:rFonts w:ascii="Roboto Condensed Light" w:hAnsi="Roboto Condensed Light"/>
          <w:color w:val="002060"/>
          <w:sz w:val="26"/>
          <w:szCs w:val="26"/>
          <w:lang w:val="uk-UA"/>
        </w:rPr>
        <w:t xml:space="preserve"> має значе</w:t>
      </w:r>
      <w:r>
        <w:rPr>
          <w:rFonts w:ascii="Roboto Condensed Light" w:hAnsi="Roboto Condensed Light"/>
          <w:color w:val="002060"/>
          <w:sz w:val="26"/>
          <w:szCs w:val="26"/>
          <w:lang w:val="uk-UA"/>
        </w:rPr>
        <w:t>ння для визнання недійсним</w:t>
      </w:r>
      <w:r w:rsidRPr="00D04861">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в</w:t>
      </w:r>
      <w:r w:rsidRPr="00D04861">
        <w:rPr>
          <w:rFonts w:ascii="Roboto Condensed Light" w:hAnsi="Roboto Condensed Light"/>
          <w:color w:val="002060"/>
          <w:sz w:val="26"/>
          <w:szCs w:val="26"/>
          <w:lang w:val="uk-UA"/>
        </w:rPr>
        <w:t xml:space="preserve"> порядку ст. 73 </w:t>
      </w:r>
      <w:proofErr w:type="spellStart"/>
      <w:r w:rsidRPr="00D04861">
        <w:rPr>
          <w:rFonts w:ascii="Roboto Condensed Light" w:hAnsi="Roboto Condensed Light"/>
          <w:color w:val="002060"/>
          <w:sz w:val="26"/>
          <w:szCs w:val="26"/>
          <w:lang w:val="uk-UA"/>
        </w:rPr>
        <w:t>КУзПБ</w:t>
      </w:r>
      <w:proofErr w:type="spellEnd"/>
      <w:r w:rsidRPr="00D04861">
        <w:rPr>
          <w:rFonts w:ascii="Roboto Condensed Light" w:hAnsi="Roboto Condensed Light"/>
          <w:color w:val="002060"/>
          <w:sz w:val="26"/>
          <w:szCs w:val="26"/>
          <w:lang w:val="uk-UA"/>
        </w:rPr>
        <w:t xml:space="preserve"> правочину щодо продажу майна, який вчинений на аукціоні, проведеному з порушенням встановленого порядку його підготовки або проведення.</w:t>
      </w:r>
    </w:p>
    <w:p w14:paraId="0A00DF98" w14:textId="77777777" w:rsidR="00D04861" w:rsidRDefault="00B63CCC" w:rsidP="00D04861">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24</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B63CCC">
        <w:rPr>
          <w:rFonts w:ascii="Roboto Condensed Light" w:hAnsi="Roboto Condensed Light"/>
          <w:i/>
          <w:iCs/>
          <w:color w:val="002060"/>
          <w:sz w:val="20"/>
          <w:szCs w:val="20"/>
          <w:lang w:val="uk-UA"/>
        </w:rPr>
        <w:t xml:space="preserve">33/29 (914/399/21)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36" w:history="1">
        <w:r w:rsidRPr="00046B0C">
          <w:rPr>
            <w:rStyle w:val="a3"/>
            <w:rFonts w:ascii="Roboto Condensed Light" w:hAnsi="Roboto Condensed Light"/>
            <w:iCs/>
            <w:sz w:val="20"/>
            <w:szCs w:val="20"/>
            <w:lang w:val="uk-UA"/>
          </w:rPr>
          <w:t>https://reyestr.court.gov.ua/Review/111384656</w:t>
        </w:r>
      </w:hyperlink>
      <w:r>
        <w:rPr>
          <w:rFonts w:ascii="Roboto Condensed Light" w:hAnsi="Roboto Condensed Light"/>
          <w:i/>
          <w:iCs/>
          <w:color w:val="002060"/>
          <w:sz w:val="20"/>
          <w:szCs w:val="20"/>
          <w:lang w:val="uk-UA"/>
        </w:rPr>
        <w:t>.</w:t>
      </w:r>
    </w:p>
    <w:p w14:paraId="5E8E7C0B" w14:textId="77777777" w:rsidR="00B63CCC" w:rsidRPr="00D04861" w:rsidRDefault="00B63CCC" w:rsidP="00D04861">
      <w:pPr>
        <w:spacing w:after="0" w:line="240" w:lineRule="auto"/>
        <w:ind w:firstLine="680"/>
        <w:jc w:val="both"/>
        <w:rPr>
          <w:rFonts w:ascii="Roboto Condensed Light" w:hAnsi="Roboto Condensed Light"/>
          <w:color w:val="002060"/>
          <w:sz w:val="26"/>
          <w:szCs w:val="26"/>
          <w:lang w:val="uk-UA"/>
        </w:rPr>
      </w:pPr>
    </w:p>
    <w:p w14:paraId="1B39AA2F" w14:textId="77777777" w:rsidR="00D04861" w:rsidRPr="00D04861" w:rsidRDefault="00D04861" w:rsidP="00D04861">
      <w:pPr>
        <w:autoSpaceDE w:val="0"/>
        <w:autoSpaceDN w:val="0"/>
        <w:adjustRightInd w:val="0"/>
        <w:spacing w:after="0" w:line="240" w:lineRule="auto"/>
        <w:rPr>
          <w:rFonts w:ascii="Times New Roman" w:eastAsiaTheme="minorHAnsi" w:hAnsi="Times New Roman"/>
          <w:sz w:val="24"/>
          <w:szCs w:val="24"/>
          <w:lang w:val="uk-UA"/>
        </w:rPr>
      </w:pPr>
    </w:p>
    <w:p w14:paraId="0E428E0A" w14:textId="77777777" w:rsidR="007A155B" w:rsidRPr="00971778" w:rsidRDefault="007A155B" w:rsidP="007A155B">
      <w:pPr>
        <w:spacing w:after="0" w:line="240" w:lineRule="auto"/>
        <w:ind w:firstLine="680"/>
        <w:jc w:val="both"/>
        <w:rPr>
          <w:rFonts w:ascii="Roboto Condensed Light" w:eastAsia="Times New Roman" w:hAnsi="Roboto Condensed Light"/>
          <w:b/>
          <w:bCs/>
          <w:color w:val="1F3864"/>
          <w:sz w:val="26"/>
          <w:szCs w:val="26"/>
          <w:lang w:val="uk-UA" w:eastAsia="uk-UA"/>
        </w:rPr>
      </w:pPr>
      <w:r w:rsidRPr="00971778">
        <w:rPr>
          <w:rFonts w:ascii="Roboto Condensed Light" w:eastAsia="Times New Roman" w:hAnsi="Roboto Condensed Light"/>
          <w:b/>
          <w:bCs/>
          <w:color w:val="1F3864"/>
          <w:sz w:val="26"/>
          <w:szCs w:val="26"/>
          <w:lang w:val="uk-UA" w:eastAsia="uk-UA"/>
        </w:rPr>
        <w:t xml:space="preserve">ІІІ. ВІДНОВЛЕННЯ ПЛАТОСПРОМОЖНОСТІ ФІЗИЧНОЇ ОСОБИ </w:t>
      </w:r>
    </w:p>
    <w:bookmarkEnd w:id="8"/>
    <w:p w14:paraId="2A4FDB9E" w14:textId="77777777" w:rsidR="00036C51" w:rsidRDefault="00036C51" w:rsidP="00103D4F">
      <w:pPr>
        <w:pStyle w:val="12"/>
      </w:pPr>
    </w:p>
    <w:p w14:paraId="54A908E6" w14:textId="77777777" w:rsidR="00103D4F" w:rsidRPr="00103D4F" w:rsidRDefault="00103D4F" w:rsidP="00103D4F">
      <w:pPr>
        <w:pStyle w:val="12"/>
      </w:pPr>
      <w:r>
        <w:t>Щ</w:t>
      </w:r>
      <w:r w:rsidRPr="00103D4F">
        <w:t xml:space="preserve">одо поняття </w:t>
      </w:r>
      <w:r>
        <w:t>«</w:t>
      </w:r>
      <w:r w:rsidRPr="00103D4F">
        <w:t>член сім'ї</w:t>
      </w:r>
      <w:r>
        <w:t>»</w:t>
      </w:r>
      <w:r w:rsidR="006A3476">
        <w:t xml:space="preserve"> у процедурі неплатоспроможності фізичної особи</w:t>
      </w:r>
    </w:p>
    <w:p w14:paraId="73C74AD9" w14:textId="77777777" w:rsidR="00103D4F" w:rsidRPr="009F2074" w:rsidRDefault="00103D4F" w:rsidP="009F2074">
      <w:pPr>
        <w:spacing w:after="0" w:line="240" w:lineRule="auto"/>
        <w:ind w:firstLine="680"/>
        <w:jc w:val="both"/>
        <w:rPr>
          <w:rFonts w:ascii="Roboto Condensed Light" w:hAnsi="Roboto Condensed Light"/>
          <w:color w:val="002060"/>
          <w:sz w:val="26"/>
          <w:szCs w:val="26"/>
          <w:lang w:val="uk-UA"/>
        </w:rPr>
      </w:pPr>
      <w:r w:rsidRPr="009F2074">
        <w:rPr>
          <w:rFonts w:ascii="Roboto Condensed Light" w:hAnsi="Roboto Condensed Light"/>
          <w:color w:val="002060"/>
          <w:sz w:val="26"/>
          <w:szCs w:val="26"/>
          <w:lang w:val="uk-UA"/>
        </w:rPr>
        <w:t xml:space="preserve">Подання декларації про майновий стан надає можливість не лише встановити перелік та вартість майна, стан доходів та витрат на відповідну дату, а й динаміки розміру активів за відповідний період. Поряд з цим, ця декларація повинна містити відомості, що можуть свідчити про ухилення боржника від погашення боргу перед кредиторами.  </w:t>
      </w:r>
    </w:p>
    <w:p w14:paraId="3F8F6B3B" w14:textId="77777777" w:rsidR="00103D4F" w:rsidRPr="009F2074" w:rsidRDefault="00103D4F" w:rsidP="009F2074">
      <w:pPr>
        <w:spacing w:after="0" w:line="240" w:lineRule="auto"/>
        <w:ind w:firstLine="680"/>
        <w:jc w:val="both"/>
        <w:rPr>
          <w:rFonts w:ascii="Roboto Condensed Light" w:hAnsi="Roboto Condensed Light"/>
          <w:color w:val="002060"/>
          <w:sz w:val="26"/>
          <w:szCs w:val="26"/>
          <w:lang w:val="uk-UA"/>
        </w:rPr>
      </w:pPr>
      <w:r w:rsidRPr="009F2074">
        <w:rPr>
          <w:rFonts w:ascii="Roboto Condensed Light" w:hAnsi="Roboto Condensed Light"/>
          <w:color w:val="002060"/>
          <w:sz w:val="26"/>
          <w:szCs w:val="26"/>
          <w:lang w:val="uk-UA"/>
        </w:rPr>
        <w:t xml:space="preserve">Включення до кола членів сім'ї осіб, які перебувають у шлюбі з боржником (у тому числі якщо шлюб розірвано протягом трьох років до дня подання декларації), а також їхніх дітей, у тому числі повнолітніх, батьків, осіб, які перебувають під опікою чи піклуванням боржника, пояснюється </w:t>
      </w:r>
      <w:proofErr w:type="spellStart"/>
      <w:r w:rsidRPr="009F2074">
        <w:rPr>
          <w:rFonts w:ascii="Roboto Condensed Light" w:hAnsi="Roboto Condensed Light"/>
          <w:color w:val="002060"/>
          <w:sz w:val="26"/>
          <w:szCs w:val="26"/>
          <w:lang w:val="uk-UA"/>
        </w:rPr>
        <w:t>фідуціарним</w:t>
      </w:r>
      <w:proofErr w:type="spellEnd"/>
      <w:r w:rsidRPr="009F2074">
        <w:rPr>
          <w:rFonts w:ascii="Roboto Condensed Light" w:hAnsi="Roboto Condensed Light"/>
          <w:color w:val="002060"/>
          <w:sz w:val="26"/>
          <w:szCs w:val="26"/>
          <w:lang w:val="uk-UA"/>
        </w:rPr>
        <w:t>, зазвичай, характером відносин боржника з цими особами (обов'язок діяти якнайкраще в інтересах таких осіб), що може сприяти ухиленню від виконання боржником зобов'язань перед кредиторами шляхом перереєстрації майна (майнових прав) на цих осіб. До цих зловживань правом боржник може вдатись незалежно від того, що ці особи проживають окремо від боржника, не пов'язані з ним спільним побутом та сімейними правами і обов'язками.</w:t>
      </w:r>
    </w:p>
    <w:p w14:paraId="7C118EC5" w14:textId="77777777" w:rsidR="00103D4F" w:rsidRPr="009F2074" w:rsidRDefault="00103D4F" w:rsidP="009F2074">
      <w:pPr>
        <w:spacing w:after="0" w:line="240" w:lineRule="auto"/>
        <w:ind w:firstLine="680"/>
        <w:jc w:val="both"/>
        <w:rPr>
          <w:rFonts w:ascii="Roboto Condensed Light" w:hAnsi="Roboto Condensed Light"/>
          <w:color w:val="002060"/>
          <w:sz w:val="26"/>
          <w:szCs w:val="26"/>
          <w:lang w:val="uk-UA"/>
        </w:rPr>
      </w:pPr>
      <w:r w:rsidRPr="009F2074">
        <w:rPr>
          <w:rFonts w:ascii="Roboto Condensed Light" w:hAnsi="Roboto Condensed Light"/>
          <w:color w:val="002060"/>
          <w:sz w:val="26"/>
          <w:szCs w:val="26"/>
          <w:lang w:val="uk-UA"/>
        </w:rPr>
        <w:t xml:space="preserve">Таке розуміння застосування поняття </w:t>
      </w:r>
      <w:r w:rsidR="009F2074">
        <w:rPr>
          <w:rFonts w:ascii="Roboto Condensed Light" w:hAnsi="Roboto Condensed Light"/>
          <w:color w:val="002060"/>
          <w:sz w:val="26"/>
          <w:szCs w:val="26"/>
          <w:lang w:val="uk-UA"/>
        </w:rPr>
        <w:t>«</w:t>
      </w:r>
      <w:r w:rsidRPr="009F2074">
        <w:rPr>
          <w:rFonts w:ascii="Roboto Condensed Light" w:hAnsi="Roboto Condensed Light"/>
          <w:color w:val="002060"/>
          <w:sz w:val="26"/>
          <w:szCs w:val="26"/>
          <w:lang w:val="uk-UA"/>
        </w:rPr>
        <w:t>член сім'ї</w:t>
      </w:r>
      <w:r w:rsidR="009F2074">
        <w:rPr>
          <w:rFonts w:ascii="Roboto Condensed Light" w:hAnsi="Roboto Condensed Light"/>
          <w:color w:val="002060"/>
          <w:sz w:val="26"/>
          <w:szCs w:val="26"/>
          <w:lang w:val="uk-UA"/>
        </w:rPr>
        <w:t>»</w:t>
      </w:r>
      <w:r w:rsidRPr="009F2074">
        <w:rPr>
          <w:rFonts w:ascii="Roboto Condensed Light" w:hAnsi="Roboto Condensed Light"/>
          <w:color w:val="002060"/>
          <w:sz w:val="26"/>
          <w:szCs w:val="26"/>
          <w:lang w:val="uk-UA"/>
        </w:rPr>
        <w:t xml:space="preserve"> у процедурі провадження у справі про неплатоспроможність фізичної особи дає підстави для висновку про включення до кола членів сім'ї боржника у частині п'ятій статті 116 </w:t>
      </w:r>
      <w:proofErr w:type="spellStart"/>
      <w:r w:rsidR="009F2074">
        <w:rPr>
          <w:rFonts w:ascii="Roboto Condensed Light" w:hAnsi="Roboto Condensed Light"/>
          <w:color w:val="002060"/>
          <w:sz w:val="26"/>
          <w:szCs w:val="26"/>
          <w:lang w:val="uk-UA"/>
        </w:rPr>
        <w:t>КУзПБ</w:t>
      </w:r>
      <w:proofErr w:type="spellEnd"/>
      <w:r w:rsidR="009F2074">
        <w:rPr>
          <w:rFonts w:ascii="Roboto Condensed Light" w:hAnsi="Roboto Condensed Light"/>
          <w:color w:val="002060"/>
          <w:sz w:val="26"/>
          <w:szCs w:val="26"/>
          <w:lang w:val="uk-UA"/>
        </w:rPr>
        <w:t xml:space="preserve"> </w:t>
      </w:r>
      <w:r w:rsidRPr="009F2074">
        <w:rPr>
          <w:rFonts w:ascii="Roboto Condensed Light" w:hAnsi="Roboto Condensed Light"/>
          <w:color w:val="002060"/>
          <w:sz w:val="26"/>
          <w:szCs w:val="26"/>
          <w:lang w:val="uk-UA"/>
        </w:rPr>
        <w:t xml:space="preserve">осіб, які не є членами сім'ї в розумінні статті 3 </w:t>
      </w:r>
      <w:r w:rsidR="009F2074">
        <w:rPr>
          <w:rFonts w:ascii="Roboto Condensed Light" w:hAnsi="Roboto Condensed Light"/>
          <w:color w:val="002060"/>
          <w:sz w:val="26"/>
          <w:szCs w:val="26"/>
          <w:lang w:val="uk-UA"/>
        </w:rPr>
        <w:t>СК</w:t>
      </w:r>
      <w:r w:rsidRPr="009F2074">
        <w:rPr>
          <w:rFonts w:ascii="Roboto Condensed Light" w:hAnsi="Roboto Condensed Light"/>
          <w:color w:val="002060"/>
          <w:sz w:val="26"/>
          <w:szCs w:val="26"/>
          <w:lang w:val="uk-UA"/>
        </w:rPr>
        <w:t xml:space="preserve"> України, оскільки не є особами, які спільно проживають, пов'язані спільним побутом, мають взаємні права й обов'язки.</w:t>
      </w:r>
    </w:p>
    <w:p w14:paraId="489F21B0" w14:textId="77777777" w:rsidR="00103D4F" w:rsidRPr="009F2074" w:rsidRDefault="00103D4F" w:rsidP="009F2074">
      <w:pPr>
        <w:spacing w:after="0" w:line="240" w:lineRule="auto"/>
        <w:ind w:firstLine="680"/>
        <w:jc w:val="both"/>
        <w:rPr>
          <w:rFonts w:ascii="Roboto Condensed Light" w:hAnsi="Roboto Condensed Light"/>
          <w:color w:val="002060"/>
          <w:sz w:val="26"/>
          <w:szCs w:val="26"/>
          <w:lang w:val="uk-UA"/>
        </w:rPr>
      </w:pPr>
      <w:r w:rsidRPr="009F2074">
        <w:rPr>
          <w:rFonts w:ascii="Roboto Condensed Light" w:hAnsi="Roboto Condensed Light"/>
          <w:color w:val="002060"/>
          <w:sz w:val="26"/>
          <w:szCs w:val="26"/>
          <w:lang w:val="uk-UA"/>
        </w:rPr>
        <w:t xml:space="preserve">Відмінність поняття </w:t>
      </w:r>
      <w:r w:rsidR="009F2074">
        <w:rPr>
          <w:rFonts w:ascii="Roboto Condensed Light" w:hAnsi="Roboto Condensed Light"/>
          <w:color w:val="002060"/>
          <w:sz w:val="26"/>
          <w:szCs w:val="26"/>
          <w:lang w:val="uk-UA"/>
        </w:rPr>
        <w:t>«</w:t>
      </w:r>
      <w:r w:rsidRPr="009F2074">
        <w:rPr>
          <w:rFonts w:ascii="Roboto Condensed Light" w:hAnsi="Roboto Condensed Light"/>
          <w:color w:val="002060"/>
          <w:sz w:val="26"/>
          <w:szCs w:val="26"/>
          <w:lang w:val="uk-UA"/>
        </w:rPr>
        <w:t>член сім'ї боржника</w:t>
      </w:r>
      <w:r w:rsidR="009F2074">
        <w:rPr>
          <w:rFonts w:ascii="Roboto Condensed Light" w:hAnsi="Roboto Condensed Light"/>
          <w:color w:val="002060"/>
          <w:sz w:val="26"/>
          <w:szCs w:val="26"/>
          <w:lang w:val="uk-UA"/>
        </w:rPr>
        <w:t>»</w:t>
      </w:r>
      <w:r w:rsidRPr="009F2074">
        <w:rPr>
          <w:rFonts w:ascii="Roboto Condensed Light" w:hAnsi="Roboto Condensed Light"/>
          <w:color w:val="002060"/>
          <w:sz w:val="26"/>
          <w:szCs w:val="26"/>
          <w:lang w:val="uk-UA"/>
        </w:rPr>
        <w:t xml:space="preserve">, визначеного законодавством у сфері неплатоспроможності та наведеного у частині п'ятій статті 116 </w:t>
      </w:r>
      <w:proofErr w:type="spellStart"/>
      <w:r w:rsidR="009F2074">
        <w:rPr>
          <w:rFonts w:ascii="Roboto Condensed Light" w:hAnsi="Roboto Condensed Light"/>
          <w:color w:val="002060"/>
          <w:sz w:val="26"/>
          <w:szCs w:val="26"/>
          <w:lang w:val="uk-UA"/>
        </w:rPr>
        <w:t>КУзПБ</w:t>
      </w:r>
      <w:proofErr w:type="spellEnd"/>
      <w:r w:rsidRPr="009F2074">
        <w:rPr>
          <w:rFonts w:ascii="Roboto Condensed Light" w:hAnsi="Roboto Condensed Light"/>
          <w:color w:val="002060"/>
          <w:sz w:val="26"/>
          <w:szCs w:val="26"/>
          <w:lang w:val="uk-UA"/>
        </w:rPr>
        <w:t xml:space="preserve">, додатково пояснюється відсутністю використання у цій частині </w:t>
      </w:r>
      <w:proofErr w:type="spellStart"/>
      <w:r w:rsidRPr="009F2074">
        <w:rPr>
          <w:rFonts w:ascii="Roboto Condensed Light" w:hAnsi="Roboto Condensed Light"/>
          <w:color w:val="002060"/>
          <w:sz w:val="26"/>
          <w:szCs w:val="26"/>
          <w:lang w:val="uk-UA"/>
        </w:rPr>
        <w:t>бланкетної</w:t>
      </w:r>
      <w:proofErr w:type="spellEnd"/>
      <w:r w:rsidRPr="009F2074">
        <w:rPr>
          <w:rFonts w:ascii="Roboto Condensed Light" w:hAnsi="Roboto Condensed Light"/>
          <w:color w:val="002060"/>
          <w:sz w:val="26"/>
          <w:szCs w:val="26"/>
          <w:lang w:val="uk-UA"/>
        </w:rPr>
        <w:t xml:space="preserve"> норми з посиланням на положення </w:t>
      </w:r>
      <w:r w:rsidR="009F2074">
        <w:rPr>
          <w:rFonts w:ascii="Roboto Condensed Light" w:hAnsi="Roboto Condensed Light"/>
          <w:color w:val="002060"/>
          <w:sz w:val="26"/>
          <w:szCs w:val="26"/>
          <w:lang w:val="uk-UA"/>
        </w:rPr>
        <w:t>СК</w:t>
      </w:r>
      <w:r w:rsidRPr="009F2074">
        <w:rPr>
          <w:rFonts w:ascii="Roboto Condensed Light" w:hAnsi="Roboto Condensed Light"/>
          <w:color w:val="002060"/>
          <w:sz w:val="26"/>
          <w:szCs w:val="26"/>
          <w:lang w:val="uk-UA"/>
        </w:rPr>
        <w:t xml:space="preserve"> України, іншого нормативно-правового </w:t>
      </w:r>
      <w:proofErr w:type="spellStart"/>
      <w:r w:rsidRPr="009F2074">
        <w:rPr>
          <w:rFonts w:ascii="Roboto Condensed Light" w:hAnsi="Roboto Condensed Light"/>
          <w:color w:val="002060"/>
          <w:sz w:val="26"/>
          <w:szCs w:val="26"/>
          <w:lang w:val="uk-UA"/>
        </w:rPr>
        <w:t>акта</w:t>
      </w:r>
      <w:proofErr w:type="spellEnd"/>
      <w:r w:rsidRPr="009F2074">
        <w:rPr>
          <w:rFonts w:ascii="Roboto Condensed Light" w:hAnsi="Roboto Condensed Light"/>
          <w:color w:val="002060"/>
          <w:sz w:val="26"/>
          <w:szCs w:val="26"/>
          <w:lang w:val="uk-UA"/>
        </w:rPr>
        <w:t>.</w:t>
      </w:r>
    </w:p>
    <w:p w14:paraId="1BDC3C2D" w14:textId="6CAA56B7" w:rsidR="00103D4F" w:rsidRPr="009F2074" w:rsidRDefault="00A578B8" w:rsidP="009F207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w:t>
      </w:r>
      <w:r w:rsidR="00103D4F" w:rsidRPr="009F2074">
        <w:rPr>
          <w:rFonts w:ascii="Roboto Condensed Light" w:hAnsi="Roboto Condensed Light"/>
          <w:color w:val="002060"/>
          <w:sz w:val="26"/>
          <w:szCs w:val="26"/>
          <w:lang w:val="uk-UA"/>
        </w:rPr>
        <w:t xml:space="preserve">лумачення частини п'ятої статті 116 </w:t>
      </w:r>
      <w:proofErr w:type="spellStart"/>
      <w:r w:rsidR="009F2074">
        <w:rPr>
          <w:rFonts w:ascii="Roboto Condensed Light" w:hAnsi="Roboto Condensed Light"/>
          <w:color w:val="002060"/>
          <w:sz w:val="26"/>
          <w:szCs w:val="26"/>
          <w:lang w:val="uk-UA"/>
        </w:rPr>
        <w:t>КУзПБ</w:t>
      </w:r>
      <w:proofErr w:type="spellEnd"/>
      <w:r w:rsidR="00103D4F" w:rsidRPr="009F2074">
        <w:rPr>
          <w:rFonts w:ascii="Roboto Condensed Light" w:hAnsi="Roboto Condensed Light"/>
          <w:color w:val="002060"/>
          <w:sz w:val="26"/>
          <w:szCs w:val="26"/>
          <w:lang w:val="uk-UA"/>
        </w:rPr>
        <w:t>, з огляду на мету правового регулювання відноси</w:t>
      </w:r>
      <w:r w:rsidR="009F2074">
        <w:rPr>
          <w:rFonts w:ascii="Roboto Condensed Light" w:hAnsi="Roboto Condensed Light"/>
          <w:color w:val="002060"/>
          <w:sz w:val="26"/>
          <w:szCs w:val="26"/>
          <w:lang w:val="uk-UA"/>
        </w:rPr>
        <w:t xml:space="preserve">н неплатоспроможності боржників – </w:t>
      </w:r>
      <w:r w:rsidR="00103D4F" w:rsidRPr="009F2074">
        <w:rPr>
          <w:rFonts w:ascii="Roboto Condensed Light" w:hAnsi="Roboto Condensed Light"/>
          <w:color w:val="002060"/>
          <w:sz w:val="26"/>
          <w:szCs w:val="26"/>
          <w:lang w:val="uk-UA"/>
        </w:rPr>
        <w:t xml:space="preserve"> фізичних осіб, дає підстави для висновку, що до членів сім'ї такого боржника в обов'язковому порядку необхідно віднести його дітей (у тому числі повнолітніх), батьків та осіб, які перебувають під опікою чи піклуванням боржника, незалежно від того, що вони не проживають з ним спільно, не пов'язані спільним побутом і не мають взаємних прав та обов'язків.</w:t>
      </w:r>
    </w:p>
    <w:p w14:paraId="6AFD38A7" w14:textId="77777777" w:rsidR="009660A9" w:rsidRDefault="004E3D99" w:rsidP="009660A9">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CC128A">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23</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 xml:space="preserve">5.2023 </w:t>
      </w:r>
      <w:r w:rsidRPr="00CC128A">
        <w:rPr>
          <w:rFonts w:ascii="Roboto Condensed Light" w:hAnsi="Roboto Condensed Light"/>
          <w:i/>
          <w:iCs/>
          <w:color w:val="002060"/>
          <w:sz w:val="20"/>
          <w:szCs w:val="20"/>
          <w:lang w:val="uk-UA"/>
        </w:rPr>
        <w:t xml:space="preserve">у справі № </w:t>
      </w:r>
      <w:r w:rsidRPr="004E3D99">
        <w:rPr>
          <w:rFonts w:ascii="Roboto Condensed Light" w:hAnsi="Roboto Condensed Light"/>
          <w:i/>
          <w:iCs/>
          <w:color w:val="002060"/>
          <w:sz w:val="20"/>
          <w:szCs w:val="20"/>
          <w:lang w:val="uk-UA"/>
        </w:rPr>
        <w:t>910/5369/21</w:t>
      </w:r>
      <w:r>
        <w:rPr>
          <w:rFonts w:ascii="Roboto Condensed Light" w:hAnsi="Roboto Condensed Light"/>
          <w:i/>
          <w:iCs/>
          <w:color w:val="002060"/>
          <w:sz w:val="20"/>
          <w:szCs w:val="20"/>
          <w:lang w:val="uk-UA"/>
        </w:rPr>
        <w:t xml:space="preserve"> можна ознайомитися за посиланням </w:t>
      </w:r>
      <w:hyperlink r:id="rId37" w:history="1">
        <w:r w:rsidRPr="00AB6C97">
          <w:rPr>
            <w:rStyle w:val="a3"/>
            <w:rFonts w:ascii="Roboto Condensed Light" w:hAnsi="Roboto Condensed Light"/>
            <w:iCs/>
            <w:sz w:val="20"/>
            <w:szCs w:val="20"/>
            <w:lang w:val="uk-UA"/>
          </w:rPr>
          <w:t>https://reyestr.court.gov.ua/Review/111121967</w:t>
        </w:r>
      </w:hyperlink>
      <w:r>
        <w:rPr>
          <w:rFonts w:ascii="Roboto Condensed Light" w:hAnsi="Roboto Condensed Light"/>
          <w:i/>
          <w:iCs/>
          <w:color w:val="002060"/>
          <w:sz w:val="20"/>
          <w:szCs w:val="20"/>
          <w:lang w:val="uk-UA"/>
        </w:rPr>
        <w:t>.</w:t>
      </w:r>
    </w:p>
    <w:p w14:paraId="0F734240" w14:textId="77777777" w:rsidR="009660A9" w:rsidRDefault="009660A9" w:rsidP="00D65F2F">
      <w:pPr>
        <w:pStyle w:val="12"/>
      </w:pPr>
    </w:p>
    <w:p w14:paraId="53C15429" w14:textId="77777777" w:rsidR="009660A9" w:rsidRDefault="006612F4" w:rsidP="00D65F2F">
      <w:pPr>
        <w:pStyle w:val="12"/>
      </w:pPr>
      <w:r>
        <w:t>* * *</w:t>
      </w:r>
    </w:p>
    <w:p w14:paraId="3AC68A9A" w14:textId="77777777" w:rsidR="006612F4" w:rsidRPr="006612F4" w:rsidRDefault="006612F4" w:rsidP="006612F4">
      <w:pPr>
        <w:spacing w:after="0" w:line="240" w:lineRule="auto"/>
        <w:ind w:firstLine="680"/>
        <w:jc w:val="both"/>
        <w:rPr>
          <w:rFonts w:ascii="Roboto Condensed Light" w:hAnsi="Roboto Condensed Light"/>
          <w:color w:val="002060"/>
          <w:sz w:val="26"/>
          <w:szCs w:val="26"/>
          <w:lang w:val="uk-UA"/>
        </w:rPr>
      </w:pPr>
      <w:r w:rsidRPr="006612F4">
        <w:rPr>
          <w:rFonts w:ascii="Roboto Condensed Light" w:hAnsi="Roboto Condensed Light"/>
          <w:color w:val="002060"/>
          <w:sz w:val="26"/>
          <w:szCs w:val="26"/>
          <w:lang w:val="uk-UA"/>
        </w:rPr>
        <w:t xml:space="preserve">Згідно частини першої статті 242 </w:t>
      </w:r>
      <w:r>
        <w:rPr>
          <w:rFonts w:ascii="Roboto Condensed Light" w:hAnsi="Roboto Condensed Light"/>
          <w:color w:val="002060"/>
          <w:sz w:val="26"/>
          <w:szCs w:val="26"/>
          <w:lang w:val="uk-UA"/>
        </w:rPr>
        <w:t>ЦК</w:t>
      </w:r>
      <w:r w:rsidRPr="006612F4">
        <w:rPr>
          <w:rFonts w:ascii="Roboto Condensed Light" w:hAnsi="Roboto Condensed Light"/>
          <w:color w:val="002060"/>
          <w:sz w:val="26"/>
          <w:szCs w:val="26"/>
          <w:lang w:val="uk-UA"/>
        </w:rPr>
        <w:t xml:space="preserve"> України батьки (</w:t>
      </w:r>
      <w:proofErr w:type="spellStart"/>
      <w:r w:rsidRPr="006612F4">
        <w:rPr>
          <w:rFonts w:ascii="Roboto Condensed Light" w:hAnsi="Roboto Condensed Light"/>
          <w:color w:val="002060"/>
          <w:sz w:val="26"/>
          <w:szCs w:val="26"/>
          <w:lang w:val="uk-UA"/>
        </w:rPr>
        <w:t>усиновлювачі</w:t>
      </w:r>
      <w:proofErr w:type="spellEnd"/>
      <w:r w:rsidRPr="006612F4">
        <w:rPr>
          <w:rFonts w:ascii="Roboto Condensed Light" w:hAnsi="Roboto Condensed Light"/>
          <w:color w:val="002060"/>
          <w:sz w:val="26"/>
          <w:szCs w:val="26"/>
          <w:lang w:val="uk-UA"/>
        </w:rPr>
        <w:t>) є законними представниками своїх малолітніх та неповнолітніх дітей.</w:t>
      </w:r>
    </w:p>
    <w:p w14:paraId="6DC00A63" w14:textId="024D2C06" w:rsidR="006612F4" w:rsidRPr="006612F4" w:rsidRDefault="006612F4" w:rsidP="006612F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w:t>
      </w:r>
      <w:r w:rsidRPr="006612F4">
        <w:rPr>
          <w:rFonts w:ascii="Roboto Condensed Light" w:hAnsi="Roboto Condensed Light"/>
          <w:color w:val="002060"/>
          <w:sz w:val="26"/>
          <w:szCs w:val="26"/>
          <w:lang w:val="uk-UA"/>
        </w:rPr>
        <w:t xml:space="preserve">аналізуючи зміст поданих боржником декларацій щодо інформації про </w:t>
      </w:r>
      <w:r>
        <w:rPr>
          <w:rFonts w:ascii="Roboto Condensed Light" w:hAnsi="Roboto Condensed Light"/>
          <w:color w:val="002060"/>
          <w:sz w:val="26"/>
          <w:szCs w:val="26"/>
          <w:lang w:val="uk-UA"/>
        </w:rPr>
        <w:t xml:space="preserve">його </w:t>
      </w:r>
      <w:r w:rsidRPr="006612F4">
        <w:rPr>
          <w:rFonts w:ascii="Roboto Condensed Light" w:hAnsi="Roboto Condensed Light"/>
          <w:color w:val="002060"/>
          <w:sz w:val="26"/>
          <w:szCs w:val="26"/>
          <w:lang w:val="uk-UA"/>
        </w:rPr>
        <w:t xml:space="preserve">доньку, </w:t>
      </w:r>
      <w:r>
        <w:rPr>
          <w:rFonts w:ascii="Roboto Condensed Light" w:hAnsi="Roboto Condensed Light"/>
          <w:color w:val="002060"/>
          <w:sz w:val="26"/>
          <w:szCs w:val="26"/>
          <w:lang w:val="uk-UA"/>
        </w:rPr>
        <w:t>господарські суди не можуть</w:t>
      </w:r>
      <w:r w:rsidRPr="006612F4">
        <w:rPr>
          <w:rFonts w:ascii="Roboto Condensed Light" w:hAnsi="Roboto Condensed Light"/>
          <w:color w:val="002060"/>
          <w:sz w:val="26"/>
          <w:szCs w:val="26"/>
          <w:lang w:val="uk-UA"/>
        </w:rPr>
        <w:t xml:space="preserve"> обм</w:t>
      </w:r>
      <w:r>
        <w:rPr>
          <w:rFonts w:ascii="Roboto Condensed Light" w:hAnsi="Roboto Condensed Light"/>
          <w:color w:val="002060"/>
          <w:sz w:val="26"/>
          <w:szCs w:val="26"/>
          <w:lang w:val="uk-UA"/>
        </w:rPr>
        <w:t>ежуватись</w:t>
      </w:r>
      <w:r w:rsidRPr="006612F4">
        <w:rPr>
          <w:rFonts w:ascii="Roboto Condensed Light" w:hAnsi="Roboto Condensed Light"/>
          <w:color w:val="002060"/>
          <w:sz w:val="26"/>
          <w:szCs w:val="26"/>
          <w:lang w:val="uk-UA"/>
        </w:rPr>
        <w:t xml:space="preserve"> лише посиланням на те, що вона є малолітньою, без дослідження обставин щодо наявності чи відсутн</w:t>
      </w:r>
      <w:r w:rsidR="00A578B8">
        <w:rPr>
          <w:rFonts w:ascii="Roboto Condensed Light" w:hAnsi="Roboto Condensed Light"/>
          <w:color w:val="002060"/>
          <w:sz w:val="26"/>
          <w:szCs w:val="26"/>
          <w:lang w:val="uk-UA"/>
        </w:rPr>
        <w:t>ості</w:t>
      </w:r>
      <w:r w:rsidRPr="006612F4">
        <w:rPr>
          <w:rFonts w:ascii="Roboto Condensed Light" w:hAnsi="Roboto Condensed Light"/>
          <w:color w:val="002060"/>
          <w:sz w:val="26"/>
          <w:szCs w:val="26"/>
          <w:lang w:val="uk-UA"/>
        </w:rPr>
        <w:t xml:space="preserve"> зареєстрованою за нею майна.</w:t>
      </w:r>
    </w:p>
    <w:p w14:paraId="7B5B6D00" w14:textId="77777777" w:rsidR="006612F4" w:rsidRPr="006612F4" w:rsidRDefault="006612F4" w:rsidP="006612F4">
      <w:pPr>
        <w:spacing w:after="0" w:line="240" w:lineRule="auto"/>
        <w:ind w:firstLine="680"/>
        <w:jc w:val="both"/>
        <w:rPr>
          <w:rFonts w:ascii="Roboto Condensed Light" w:hAnsi="Roboto Condensed Light"/>
          <w:color w:val="002060"/>
          <w:sz w:val="26"/>
          <w:szCs w:val="26"/>
          <w:lang w:val="uk-UA"/>
        </w:rPr>
      </w:pPr>
      <w:r w:rsidRPr="006612F4">
        <w:rPr>
          <w:rFonts w:ascii="Roboto Condensed Light" w:hAnsi="Roboto Condensed Light"/>
          <w:color w:val="002060"/>
          <w:sz w:val="26"/>
          <w:szCs w:val="26"/>
          <w:lang w:val="uk-UA"/>
        </w:rPr>
        <w:t xml:space="preserve">Ризики зазначення неповної інформації у декларації покладаються саме на боржника, позаяк спеціальним законом, яким є </w:t>
      </w:r>
      <w:proofErr w:type="spellStart"/>
      <w:r w:rsidR="00032021">
        <w:rPr>
          <w:rFonts w:ascii="Roboto Condensed Light" w:hAnsi="Roboto Condensed Light"/>
          <w:color w:val="002060"/>
          <w:sz w:val="26"/>
          <w:szCs w:val="26"/>
          <w:lang w:val="uk-UA"/>
        </w:rPr>
        <w:t>КУзПБ</w:t>
      </w:r>
      <w:proofErr w:type="spellEnd"/>
      <w:r w:rsidRPr="006612F4">
        <w:rPr>
          <w:rFonts w:ascii="Roboto Condensed Light" w:hAnsi="Roboto Condensed Light"/>
          <w:color w:val="002060"/>
          <w:sz w:val="26"/>
          <w:szCs w:val="26"/>
          <w:lang w:val="uk-UA"/>
        </w:rPr>
        <w:t>, такої підстави ненадання інформації про майновий стан члена сім'ї не передбачено</w:t>
      </w:r>
      <w:r w:rsidR="00032021">
        <w:rPr>
          <w:rFonts w:ascii="Roboto Condensed Light" w:hAnsi="Roboto Condensed Light"/>
          <w:color w:val="002060"/>
          <w:sz w:val="26"/>
          <w:szCs w:val="26"/>
          <w:lang w:val="uk-UA"/>
        </w:rPr>
        <w:t>.</w:t>
      </w:r>
      <w:r w:rsidRPr="006612F4">
        <w:rPr>
          <w:rFonts w:ascii="Roboto Condensed Light" w:hAnsi="Roboto Condensed Light"/>
          <w:color w:val="002060"/>
          <w:sz w:val="26"/>
          <w:szCs w:val="26"/>
          <w:lang w:val="uk-UA"/>
        </w:rPr>
        <w:t xml:space="preserve"> </w:t>
      </w:r>
      <w:r w:rsidR="00032021">
        <w:rPr>
          <w:rFonts w:ascii="Roboto Condensed Light" w:hAnsi="Roboto Condensed Light"/>
          <w:color w:val="002060"/>
          <w:sz w:val="26"/>
          <w:szCs w:val="26"/>
          <w:lang w:val="uk-UA"/>
        </w:rPr>
        <w:t>Н</w:t>
      </w:r>
      <w:r w:rsidRPr="006612F4">
        <w:rPr>
          <w:rFonts w:ascii="Roboto Condensed Light" w:hAnsi="Roboto Condensed Light"/>
          <w:color w:val="002060"/>
          <w:sz w:val="26"/>
          <w:szCs w:val="26"/>
          <w:lang w:val="uk-UA"/>
        </w:rPr>
        <w:t xml:space="preserve">атомість у частині п'ятій статті 116 </w:t>
      </w:r>
      <w:r w:rsidR="00032021">
        <w:rPr>
          <w:rFonts w:ascii="Roboto Condensed Light" w:hAnsi="Roboto Condensed Light"/>
          <w:color w:val="002060"/>
          <w:sz w:val="26"/>
          <w:szCs w:val="26"/>
          <w:lang w:val="uk-UA"/>
        </w:rPr>
        <w:t xml:space="preserve">цього </w:t>
      </w:r>
      <w:r w:rsidRPr="006612F4">
        <w:rPr>
          <w:rFonts w:ascii="Roboto Condensed Light" w:hAnsi="Roboto Condensed Light"/>
          <w:color w:val="002060"/>
          <w:sz w:val="26"/>
          <w:szCs w:val="26"/>
          <w:lang w:val="uk-UA"/>
        </w:rPr>
        <w:t xml:space="preserve">Кодексу імперативно визначено, що декларація повинна містити інформацію щодо майна, доходів та витрат боржника і членів його сім’ї, що перевищують 30 розмірів мінімальної заробітної плати. </w:t>
      </w:r>
    </w:p>
    <w:p w14:paraId="7D718EB5" w14:textId="77777777" w:rsidR="006612F4" w:rsidRDefault="00032021" w:rsidP="00032021">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CC128A">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13</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 xml:space="preserve">6.2023 </w:t>
      </w:r>
      <w:r w:rsidRPr="00CC128A">
        <w:rPr>
          <w:rFonts w:ascii="Roboto Condensed Light" w:hAnsi="Roboto Condensed Light"/>
          <w:i/>
          <w:iCs/>
          <w:color w:val="002060"/>
          <w:sz w:val="20"/>
          <w:szCs w:val="20"/>
          <w:lang w:val="uk-UA"/>
        </w:rPr>
        <w:t xml:space="preserve">у справі № </w:t>
      </w:r>
      <w:r w:rsidRPr="00032021">
        <w:rPr>
          <w:rFonts w:ascii="Roboto Condensed Light" w:hAnsi="Roboto Condensed Light"/>
          <w:i/>
          <w:iCs/>
          <w:color w:val="002060"/>
          <w:sz w:val="20"/>
          <w:szCs w:val="20"/>
          <w:lang w:val="uk-UA"/>
        </w:rPr>
        <w:t xml:space="preserve">914/2840/21 </w:t>
      </w:r>
      <w:r>
        <w:rPr>
          <w:rFonts w:ascii="Roboto Condensed Light" w:hAnsi="Roboto Condensed Light"/>
          <w:i/>
          <w:iCs/>
          <w:color w:val="002060"/>
          <w:sz w:val="20"/>
          <w:szCs w:val="20"/>
          <w:lang w:val="uk-UA"/>
        </w:rPr>
        <w:t xml:space="preserve">можна ознайомитися за посиланням </w:t>
      </w:r>
      <w:hyperlink r:id="rId38" w:history="1">
        <w:r w:rsidR="00283FDD" w:rsidRPr="00C229D9">
          <w:rPr>
            <w:rStyle w:val="a3"/>
            <w:rFonts w:ascii="Roboto Condensed Light" w:hAnsi="Roboto Condensed Light"/>
            <w:iCs/>
            <w:sz w:val="20"/>
            <w:szCs w:val="20"/>
            <w:lang w:val="uk-UA"/>
          </w:rPr>
          <w:t>https://reyestr.court.gov.ua/Review/111709202</w:t>
        </w:r>
      </w:hyperlink>
      <w:r>
        <w:rPr>
          <w:rFonts w:ascii="Roboto Condensed Light" w:hAnsi="Roboto Condensed Light"/>
          <w:i/>
          <w:iCs/>
          <w:color w:val="002060"/>
          <w:sz w:val="20"/>
          <w:szCs w:val="20"/>
          <w:lang w:val="uk-UA"/>
        </w:rPr>
        <w:t>.</w:t>
      </w:r>
    </w:p>
    <w:p w14:paraId="087CC3BF" w14:textId="77777777" w:rsidR="006612F4" w:rsidRDefault="006612F4" w:rsidP="00D65F2F">
      <w:pPr>
        <w:pStyle w:val="12"/>
      </w:pPr>
    </w:p>
    <w:p w14:paraId="356E31F5" w14:textId="77777777" w:rsidR="00D65F2F" w:rsidRPr="00D65F2F" w:rsidRDefault="00D65F2F" w:rsidP="00D65F2F">
      <w:pPr>
        <w:pStyle w:val="12"/>
      </w:pPr>
      <w:r w:rsidRPr="00D65F2F">
        <w:lastRenderedPageBreak/>
        <w:t>Щодо підтвердження банківською випискою з особового рахунка розміру боргу за договором банківського кредиту</w:t>
      </w:r>
    </w:p>
    <w:p w14:paraId="5F7F46FD" w14:textId="77777777" w:rsidR="00F31AF2" w:rsidRPr="00F31AF2" w:rsidRDefault="00F31AF2" w:rsidP="00F31AF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F31AF2">
        <w:rPr>
          <w:rFonts w:ascii="Roboto Condensed Light" w:hAnsi="Roboto Condensed Light"/>
          <w:color w:val="002060"/>
          <w:sz w:val="26"/>
          <w:szCs w:val="26"/>
          <w:lang w:val="uk-UA"/>
        </w:rPr>
        <w:t>иписки з особового рахунк</w:t>
      </w:r>
      <w:r w:rsidR="00536C4A">
        <w:rPr>
          <w:rFonts w:ascii="Roboto Condensed Light" w:hAnsi="Roboto Condensed Light"/>
          <w:color w:val="002060"/>
          <w:sz w:val="26"/>
          <w:szCs w:val="26"/>
          <w:lang w:val="uk-UA"/>
        </w:rPr>
        <w:t>у</w:t>
      </w:r>
      <w:r w:rsidRPr="00F31AF2">
        <w:rPr>
          <w:rFonts w:ascii="Roboto Condensed Light" w:hAnsi="Roboto Condensed Light"/>
          <w:color w:val="002060"/>
          <w:sz w:val="26"/>
          <w:szCs w:val="26"/>
          <w:lang w:val="uk-UA"/>
        </w:rPr>
        <w:t xml:space="preserve"> клієнта банку (банківські виписки з рахунку позичальника) є належними та допустимими доказами у справі, що підтверджують рух коштів по конкретному банківському рахунку, вміщують записи про операції, здійснені протягом операційного дня, та є підтвердженням виконаних за день операцій</w:t>
      </w:r>
      <w:r>
        <w:rPr>
          <w:rFonts w:ascii="Roboto Condensed Light" w:hAnsi="Roboto Condensed Light"/>
          <w:color w:val="002060"/>
          <w:sz w:val="26"/>
          <w:szCs w:val="26"/>
          <w:lang w:val="uk-UA"/>
        </w:rPr>
        <w:t xml:space="preserve">. Вони </w:t>
      </w:r>
      <w:r w:rsidRPr="00F31AF2">
        <w:rPr>
          <w:rFonts w:ascii="Roboto Condensed Light" w:hAnsi="Roboto Condensed Light"/>
          <w:color w:val="002060"/>
          <w:sz w:val="26"/>
          <w:szCs w:val="26"/>
          <w:lang w:val="uk-UA"/>
        </w:rPr>
        <w:t xml:space="preserve">можуть бути належним доказом заборгованості щодо тіла кредиту за кредитним договором </w:t>
      </w:r>
      <w:r>
        <w:rPr>
          <w:rFonts w:ascii="Roboto Condensed Light" w:hAnsi="Roboto Condensed Light"/>
          <w:color w:val="002060"/>
          <w:sz w:val="26"/>
          <w:szCs w:val="26"/>
          <w:lang w:val="uk-UA"/>
        </w:rPr>
        <w:t xml:space="preserve">і </w:t>
      </w:r>
      <w:r w:rsidRPr="00F31AF2">
        <w:rPr>
          <w:rFonts w:ascii="Roboto Condensed Light" w:hAnsi="Roboto Condensed Light"/>
          <w:color w:val="002060"/>
          <w:sz w:val="26"/>
          <w:szCs w:val="26"/>
          <w:lang w:val="uk-UA"/>
        </w:rPr>
        <w:t>є документом, який суду необхідно оцінити відповідно до вимог процесуального закону при перевірці доводів про реальне виконання кредитного договору.</w:t>
      </w:r>
    </w:p>
    <w:p w14:paraId="30D34096" w14:textId="77777777" w:rsidR="007A155B" w:rsidRDefault="007A155B" w:rsidP="007A155B">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sidR="00F31AF2">
        <w:rPr>
          <w:rFonts w:ascii="Roboto Condensed Light" w:hAnsi="Roboto Condensed Light"/>
          <w:i/>
          <w:iCs/>
          <w:color w:val="002060"/>
          <w:sz w:val="20"/>
          <w:szCs w:val="20"/>
          <w:lang w:val="uk-UA"/>
        </w:rPr>
        <w:t>04</w:t>
      </w:r>
      <w:r w:rsidRPr="00CC128A">
        <w:rPr>
          <w:rFonts w:ascii="Roboto Condensed Light" w:hAnsi="Roboto Condensed Light"/>
          <w:i/>
          <w:iCs/>
          <w:color w:val="002060"/>
          <w:sz w:val="20"/>
          <w:szCs w:val="20"/>
          <w:lang w:val="uk-UA"/>
        </w:rPr>
        <w:t>.0</w:t>
      </w:r>
      <w:r w:rsidR="00F31AF2">
        <w:rPr>
          <w:rFonts w:ascii="Roboto Condensed Light" w:hAnsi="Roboto Condensed Light"/>
          <w:i/>
          <w:iCs/>
          <w:color w:val="002060"/>
          <w:sz w:val="20"/>
          <w:szCs w:val="20"/>
          <w:lang w:val="uk-UA"/>
        </w:rPr>
        <w:t>5</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00F31AF2" w:rsidRPr="00F31AF2">
        <w:rPr>
          <w:rFonts w:ascii="Roboto Condensed Light" w:hAnsi="Roboto Condensed Light"/>
          <w:i/>
          <w:iCs/>
          <w:color w:val="002060"/>
          <w:sz w:val="20"/>
          <w:szCs w:val="20"/>
          <w:lang w:val="uk-UA"/>
        </w:rPr>
        <w:t xml:space="preserve">925/636/22 </w:t>
      </w:r>
      <w:r>
        <w:rPr>
          <w:rFonts w:ascii="Roboto Condensed Light" w:hAnsi="Roboto Condensed Light"/>
          <w:i/>
          <w:iCs/>
          <w:color w:val="002060"/>
          <w:sz w:val="20"/>
          <w:szCs w:val="20"/>
          <w:lang w:val="uk-UA"/>
        </w:rPr>
        <w:t xml:space="preserve">можна ознайомитися за посиланням </w:t>
      </w:r>
      <w:hyperlink r:id="rId39" w:history="1">
        <w:r w:rsidR="00F31AF2" w:rsidRPr="00CD6D6E">
          <w:rPr>
            <w:rStyle w:val="a3"/>
            <w:rFonts w:ascii="Roboto Condensed Light" w:hAnsi="Roboto Condensed Light"/>
            <w:iCs/>
            <w:sz w:val="20"/>
            <w:szCs w:val="20"/>
            <w:lang w:val="uk-UA"/>
          </w:rPr>
          <w:t>https://reyestr.court.gov.ua/Review/111077840</w:t>
        </w:r>
      </w:hyperlink>
      <w:r w:rsidR="00F31AF2">
        <w:rPr>
          <w:rFonts w:ascii="Roboto Condensed Light" w:hAnsi="Roboto Condensed Light"/>
          <w:i/>
          <w:iCs/>
          <w:color w:val="002060"/>
          <w:sz w:val="20"/>
          <w:szCs w:val="20"/>
          <w:lang w:val="uk-UA"/>
        </w:rPr>
        <w:t>.</w:t>
      </w:r>
    </w:p>
    <w:p w14:paraId="33618AD1" w14:textId="77777777" w:rsidR="00D40BDE" w:rsidRDefault="00D40BDE" w:rsidP="00F31AF2">
      <w:pPr>
        <w:pStyle w:val="12"/>
      </w:pPr>
      <w:r>
        <w:t xml:space="preserve">Щодо </w:t>
      </w:r>
      <w:r w:rsidR="009E2E7F">
        <w:t xml:space="preserve">обов’язку </w:t>
      </w:r>
      <w:r>
        <w:t>кредитора провести реструктуризацію зобов’язань</w:t>
      </w:r>
      <w:r w:rsidR="002A724C">
        <w:t xml:space="preserve"> боржника</w:t>
      </w:r>
      <w:r>
        <w:t xml:space="preserve"> відповідно до Прикінцевих та перехідних положень Закону України «Про споживче </w:t>
      </w:r>
      <w:r w:rsidR="002A724C">
        <w:t>кредитування</w:t>
      </w:r>
      <w:r>
        <w:t>»</w:t>
      </w:r>
    </w:p>
    <w:p w14:paraId="401742FA" w14:textId="77777777" w:rsidR="002A724C" w:rsidRPr="002A724C" w:rsidRDefault="002A724C" w:rsidP="002A724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Закон України «Про споживче кредитування»</w:t>
      </w:r>
      <w:r w:rsidRPr="002A724C">
        <w:rPr>
          <w:rFonts w:ascii="Roboto Condensed Light" w:hAnsi="Roboto Condensed Light"/>
          <w:color w:val="002060"/>
          <w:sz w:val="26"/>
          <w:szCs w:val="26"/>
          <w:lang w:val="uk-UA"/>
        </w:rPr>
        <w:t xml:space="preserve"> визначає вичерпний перелік обставин, при яких кредитор має право відмовити у реструктуризації за договорами про споживчий кредит, наданий в іноземній валюті, </w:t>
      </w:r>
      <w:r w:rsidR="00BB0D2D">
        <w:rPr>
          <w:rFonts w:ascii="Roboto Condensed Light" w:hAnsi="Roboto Condensed Light"/>
          <w:color w:val="002060"/>
          <w:sz w:val="26"/>
          <w:szCs w:val="26"/>
          <w:lang w:val="uk-UA"/>
        </w:rPr>
        <w:t>які</w:t>
      </w:r>
      <w:r w:rsidRPr="002A724C">
        <w:rPr>
          <w:rFonts w:ascii="Roboto Condensed Light" w:hAnsi="Roboto Condensed Light"/>
          <w:color w:val="002060"/>
          <w:sz w:val="26"/>
          <w:szCs w:val="26"/>
          <w:lang w:val="uk-UA"/>
        </w:rPr>
        <w:t xml:space="preserve"> відповідають </w:t>
      </w:r>
      <w:r w:rsidR="00BB0D2D">
        <w:rPr>
          <w:rFonts w:ascii="Roboto Condensed Light" w:hAnsi="Roboto Condensed Light"/>
          <w:color w:val="002060"/>
          <w:sz w:val="26"/>
          <w:szCs w:val="26"/>
          <w:lang w:val="uk-UA"/>
        </w:rPr>
        <w:t>визначеним</w:t>
      </w:r>
      <w:r w:rsidRPr="002A724C">
        <w:rPr>
          <w:rFonts w:ascii="Roboto Condensed Light" w:hAnsi="Roboto Condensed Light"/>
          <w:color w:val="002060"/>
          <w:sz w:val="26"/>
          <w:szCs w:val="26"/>
          <w:lang w:val="uk-UA"/>
        </w:rPr>
        <w:t xml:space="preserve"> у підпунктах 1, 2 пункту 7 Розділу IV Пр</w:t>
      </w:r>
      <w:r>
        <w:rPr>
          <w:rFonts w:ascii="Roboto Condensed Light" w:hAnsi="Roboto Condensed Light"/>
          <w:color w:val="002060"/>
          <w:sz w:val="26"/>
          <w:szCs w:val="26"/>
          <w:lang w:val="uk-UA"/>
        </w:rPr>
        <w:t>икінцеві та перехідні положення</w:t>
      </w:r>
      <w:r w:rsidRPr="002A724C">
        <w:rPr>
          <w:rFonts w:ascii="Roboto Condensed Light" w:hAnsi="Roboto Condensed Light"/>
          <w:color w:val="002060"/>
          <w:sz w:val="26"/>
          <w:szCs w:val="26"/>
          <w:lang w:val="uk-UA"/>
        </w:rPr>
        <w:t xml:space="preserve"> Закону України </w:t>
      </w:r>
      <w:r>
        <w:rPr>
          <w:rFonts w:ascii="Roboto Condensed Light" w:hAnsi="Roboto Condensed Light"/>
          <w:color w:val="002060"/>
          <w:sz w:val="26"/>
          <w:szCs w:val="26"/>
          <w:lang w:val="uk-UA"/>
        </w:rPr>
        <w:t>«</w:t>
      </w:r>
      <w:r w:rsidRPr="002A724C">
        <w:rPr>
          <w:rFonts w:ascii="Roboto Condensed Light" w:hAnsi="Roboto Condensed Light"/>
          <w:color w:val="002060"/>
          <w:sz w:val="26"/>
          <w:szCs w:val="26"/>
          <w:lang w:val="uk-UA"/>
        </w:rPr>
        <w:t>Про споживче кредитування</w:t>
      </w:r>
      <w:r>
        <w:rPr>
          <w:rFonts w:ascii="Roboto Condensed Light" w:hAnsi="Roboto Condensed Light"/>
          <w:color w:val="002060"/>
          <w:sz w:val="26"/>
          <w:szCs w:val="26"/>
          <w:lang w:val="uk-UA"/>
        </w:rPr>
        <w:t>»</w:t>
      </w:r>
      <w:r w:rsidRPr="002A724C">
        <w:rPr>
          <w:rFonts w:ascii="Roboto Condensed Light" w:hAnsi="Roboto Condensed Light"/>
          <w:color w:val="002060"/>
          <w:sz w:val="26"/>
          <w:szCs w:val="26"/>
          <w:lang w:val="uk-UA"/>
        </w:rPr>
        <w:t xml:space="preserve"> критеріям (незалеж</w:t>
      </w:r>
      <w:r w:rsidR="00BB0D2D">
        <w:rPr>
          <w:rFonts w:ascii="Roboto Condensed Light" w:hAnsi="Roboto Condensed Light"/>
          <w:color w:val="002060"/>
          <w:sz w:val="26"/>
          <w:szCs w:val="26"/>
          <w:lang w:val="uk-UA"/>
        </w:rPr>
        <w:t>но від дати укладення договору)</w:t>
      </w:r>
      <w:r w:rsidRPr="002A724C">
        <w:rPr>
          <w:rFonts w:ascii="Roboto Condensed Light" w:hAnsi="Roboto Condensed Light"/>
          <w:color w:val="002060"/>
          <w:sz w:val="26"/>
          <w:szCs w:val="26"/>
          <w:lang w:val="uk-UA"/>
        </w:rPr>
        <w:t xml:space="preserve"> та підлягають обов`язковій реструктуризації на вимогу позичальника: у разі пропуску позичальником строків на подачу заяви, кредитор звільняється від обов`язку проведення реструктуризації зобов`язань за іпотечним кредитом на умовах, визначених цим законом (абзац 7 підпункту 3 пункту 7 Розділу IV Прикінцеві та перехідні положен</w:t>
      </w:r>
      <w:r>
        <w:rPr>
          <w:rFonts w:ascii="Roboto Condensed Light" w:hAnsi="Roboto Condensed Light"/>
          <w:color w:val="002060"/>
          <w:sz w:val="26"/>
          <w:szCs w:val="26"/>
          <w:lang w:val="uk-UA"/>
        </w:rPr>
        <w:t>ня)</w:t>
      </w:r>
      <w:r w:rsidRPr="002A724C">
        <w:rPr>
          <w:rFonts w:ascii="Roboto Condensed Light" w:hAnsi="Roboto Condensed Light"/>
          <w:color w:val="002060"/>
          <w:sz w:val="26"/>
          <w:szCs w:val="26"/>
          <w:lang w:val="uk-UA"/>
        </w:rPr>
        <w:t>; у разі ненадання позичальником необхідних для проведення реструктуризації документів, зазначених у підпункті 4 пункту 7 Розділу IV Прикінцеві та перехідні положення</w:t>
      </w:r>
      <w:r>
        <w:rPr>
          <w:rFonts w:ascii="Roboto Condensed Light" w:hAnsi="Roboto Condensed Light"/>
          <w:color w:val="002060"/>
          <w:sz w:val="26"/>
          <w:szCs w:val="26"/>
          <w:lang w:val="uk-UA"/>
        </w:rPr>
        <w:t xml:space="preserve"> Закону</w:t>
      </w:r>
      <w:r w:rsidRPr="002A724C">
        <w:rPr>
          <w:rFonts w:ascii="Roboto Condensed Light" w:hAnsi="Roboto Condensed Light"/>
          <w:color w:val="002060"/>
          <w:sz w:val="26"/>
          <w:szCs w:val="26"/>
          <w:lang w:val="uk-UA"/>
        </w:rPr>
        <w:t>, кредитор звільняється від обов`язку проведення реструктуризації зобов`язань за іпотечним кредитом на умовах, визначених цим пунктом (абзац 9 п</w:t>
      </w:r>
      <w:r>
        <w:rPr>
          <w:rFonts w:ascii="Roboto Condensed Light" w:hAnsi="Roboto Condensed Light"/>
          <w:color w:val="002060"/>
          <w:sz w:val="26"/>
          <w:szCs w:val="26"/>
          <w:lang w:val="uk-UA"/>
        </w:rPr>
        <w:t xml:space="preserve">ідпункту 4 пункту 7 Розділу IV </w:t>
      </w:r>
      <w:r w:rsidRPr="002A724C">
        <w:rPr>
          <w:rFonts w:ascii="Roboto Condensed Light" w:hAnsi="Roboto Condensed Light"/>
          <w:color w:val="002060"/>
          <w:sz w:val="26"/>
          <w:szCs w:val="26"/>
          <w:lang w:val="uk-UA"/>
        </w:rPr>
        <w:t>Прикінцеві та перехідні положення Закону).</w:t>
      </w:r>
    </w:p>
    <w:p w14:paraId="57713C7F" w14:textId="77777777" w:rsidR="002A724C" w:rsidRPr="002A724C" w:rsidRDefault="002A724C" w:rsidP="002A724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Pr="002A724C">
        <w:rPr>
          <w:rFonts w:ascii="Roboto Condensed Light" w:hAnsi="Roboto Condensed Light"/>
          <w:color w:val="002060"/>
          <w:sz w:val="26"/>
          <w:szCs w:val="26"/>
          <w:lang w:val="uk-UA"/>
        </w:rPr>
        <w:t xml:space="preserve">оложення </w:t>
      </w:r>
      <w:proofErr w:type="spellStart"/>
      <w:r w:rsidRPr="002A724C">
        <w:rPr>
          <w:rFonts w:ascii="Roboto Condensed Light" w:hAnsi="Roboto Condensed Light"/>
          <w:color w:val="002060"/>
          <w:sz w:val="26"/>
          <w:szCs w:val="26"/>
          <w:lang w:val="uk-UA"/>
        </w:rPr>
        <w:t>КУзПБ</w:t>
      </w:r>
      <w:proofErr w:type="spellEnd"/>
      <w:r w:rsidRPr="002A724C">
        <w:rPr>
          <w:rFonts w:ascii="Roboto Condensed Light" w:hAnsi="Roboto Condensed Light"/>
          <w:color w:val="002060"/>
          <w:sz w:val="26"/>
          <w:szCs w:val="26"/>
          <w:lang w:val="uk-UA"/>
        </w:rPr>
        <w:t xml:space="preserve"> є спеціальними по відноше</w:t>
      </w:r>
      <w:r>
        <w:rPr>
          <w:rFonts w:ascii="Roboto Condensed Light" w:hAnsi="Roboto Condensed Light"/>
          <w:color w:val="002060"/>
          <w:sz w:val="26"/>
          <w:szCs w:val="26"/>
          <w:lang w:val="uk-UA"/>
        </w:rPr>
        <w:t>нню до положень Закону України «</w:t>
      </w:r>
      <w:r w:rsidRPr="002A724C">
        <w:rPr>
          <w:rFonts w:ascii="Roboto Condensed Light" w:hAnsi="Roboto Condensed Light"/>
          <w:color w:val="002060"/>
          <w:sz w:val="26"/>
          <w:szCs w:val="26"/>
          <w:lang w:val="uk-UA"/>
        </w:rPr>
        <w:t>Про споживче кредитування</w:t>
      </w:r>
      <w:r>
        <w:rPr>
          <w:rFonts w:ascii="Roboto Condensed Light" w:hAnsi="Roboto Condensed Light"/>
          <w:color w:val="002060"/>
          <w:sz w:val="26"/>
          <w:szCs w:val="26"/>
          <w:lang w:val="uk-UA"/>
        </w:rPr>
        <w:t>». Однак ци</w:t>
      </w:r>
      <w:r w:rsidRPr="002A724C">
        <w:rPr>
          <w:rFonts w:ascii="Roboto Condensed Light" w:hAnsi="Roboto Condensed Light"/>
          <w:color w:val="002060"/>
          <w:sz w:val="26"/>
          <w:szCs w:val="26"/>
          <w:lang w:val="uk-UA"/>
        </w:rPr>
        <w:t xml:space="preserve">м Законом регулюються лише окремий порядок погашення заборгованості боржника перед банком (іншою фінансовою установою або їх правонаступниками) за споживчими кредитами. Тобто </w:t>
      </w:r>
      <w:r>
        <w:rPr>
          <w:rFonts w:ascii="Roboto Condensed Light" w:hAnsi="Roboto Condensed Light"/>
          <w:color w:val="002060"/>
          <w:sz w:val="26"/>
          <w:szCs w:val="26"/>
          <w:lang w:val="uk-UA"/>
        </w:rPr>
        <w:t>ним</w:t>
      </w:r>
      <w:r w:rsidRPr="002A724C">
        <w:rPr>
          <w:rFonts w:ascii="Roboto Condensed Light" w:hAnsi="Roboto Condensed Light"/>
          <w:color w:val="002060"/>
          <w:sz w:val="26"/>
          <w:szCs w:val="26"/>
          <w:lang w:val="uk-UA"/>
        </w:rPr>
        <w:t xml:space="preserve"> обмежено як суб'єктний склад правовідносин, так і сам характер таких правовідносин. </w:t>
      </w:r>
      <w:r>
        <w:rPr>
          <w:rFonts w:ascii="Roboto Condensed Light" w:hAnsi="Roboto Condensed Light"/>
          <w:color w:val="002060"/>
          <w:sz w:val="26"/>
          <w:szCs w:val="26"/>
          <w:lang w:val="uk-UA"/>
        </w:rPr>
        <w:t>Водноча</w:t>
      </w:r>
      <w:r w:rsidR="00AB3E53">
        <w:rPr>
          <w:rFonts w:ascii="Roboto Condensed Light" w:hAnsi="Roboto Condensed Light"/>
          <w:color w:val="002060"/>
          <w:sz w:val="26"/>
          <w:szCs w:val="26"/>
          <w:lang w:val="uk-UA"/>
        </w:rPr>
        <w:t>с</w:t>
      </w:r>
      <w:r w:rsidRPr="002A724C">
        <w:rPr>
          <w:rFonts w:ascii="Roboto Condensed Light" w:hAnsi="Roboto Condensed Light"/>
          <w:color w:val="002060"/>
          <w:sz w:val="26"/>
          <w:szCs w:val="26"/>
          <w:lang w:val="uk-UA"/>
        </w:rPr>
        <w:t xml:space="preserve"> норми </w:t>
      </w:r>
      <w:proofErr w:type="spellStart"/>
      <w:r w:rsidRPr="002A724C">
        <w:rPr>
          <w:rFonts w:ascii="Roboto Condensed Light" w:hAnsi="Roboto Condensed Light"/>
          <w:color w:val="002060"/>
          <w:sz w:val="26"/>
          <w:szCs w:val="26"/>
          <w:lang w:val="uk-UA"/>
        </w:rPr>
        <w:t>КУзПБ</w:t>
      </w:r>
      <w:proofErr w:type="spellEnd"/>
      <w:r w:rsidRPr="002A724C">
        <w:rPr>
          <w:rFonts w:ascii="Roboto Condensed Light" w:hAnsi="Roboto Condensed Light"/>
          <w:color w:val="002060"/>
          <w:sz w:val="26"/>
          <w:szCs w:val="26"/>
          <w:lang w:val="uk-UA"/>
        </w:rPr>
        <w:t xml:space="preserve"> передбачають реструктуризацію усіх боргів боржника, без обмежень щодо суб'єктного складу та змісту зобов'язань боржника, за умови, що така реструктуризація не суперечить положенням інших нормативних актів України та положенням самого </w:t>
      </w:r>
      <w:proofErr w:type="spellStart"/>
      <w:r w:rsidRPr="002A724C">
        <w:rPr>
          <w:rFonts w:ascii="Roboto Condensed Light" w:hAnsi="Roboto Condensed Light"/>
          <w:color w:val="002060"/>
          <w:sz w:val="26"/>
          <w:szCs w:val="26"/>
          <w:lang w:val="uk-UA"/>
        </w:rPr>
        <w:t>КУзПБ</w:t>
      </w:r>
      <w:proofErr w:type="spellEnd"/>
      <w:r w:rsidRPr="002A724C">
        <w:rPr>
          <w:rFonts w:ascii="Roboto Condensed Light" w:hAnsi="Roboto Condensed Light"/>
          <w:color w:val="002060"/>
          <w:sz w:val="26"/>
          <w:szCs w:val="26"/>
          <w:lang w:val="uk-UA"/>
        </w:rPr>
        <w:t>.</w:t>
      </w:r>
    </w:p>
    <w:p w14:paraId="2E2ABF83" w14:textId="77777777" w:rsidR="002A724C" w:rsidRPr="002A724C" w:rsidRDefault="002A724C" w:rsidP="002A724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Р</w:t>
      </w:r>
      <w:r w:rsidRPr="002A724C">
        <w:rPr>
          <w:rFonts w:ascii="Roboto Condensed Light" w:hAnsi="Roboto Condensed Light"/>
          <w:color w:val="002060"/>
          <w:sz w:val="26"/>
          <w:szCs w:val="26"/>
          <w:lang w:val="uk-UA"/>
        </w:rPr>
        <w:t xml:space="preserve">озгляд позовної заяви </w:t>
      </w:r>
      <w:r>
        <w:rPr>
          <w:rFonts w:ascii="Roboto Condensed Light" w:hAnsi="Roboto Condensed Light"/>
          <w:color w:val="002060"/>
          <w:sz w:val="26"/>
          <w:szCs w:val="26"/>
          <w:lang w:val="uk-UA"/>
        </w:rPr>
        <w:t xml:space="preserve">боржника до кредитора про зобов’язання провести реструктуризацію зобов’язань за кредитними договорами </w:t>
      </w:r>
      <w:r w:rsidRPr="002A724C">
        <w:rPr>
          <w:rFonts w:ascii="Roboto Condensed Light" w:hAnsi="Roboto Condensed Light"/>
          <w:color w:val="002060"/>
          <w:sz w:val="26"/>
          <w:szCs w:val="26"/>
          <w:lang w:val="uk-UA"/>
        </w:rPr>
        <w:t xml:space="preserve">здійснюється відповідно до положень статті 7 </w:t>
      </w:r>
      <w:proofErr w:type="spellStart"/>
      <w:r w:rsidRPr="002A724C">
        <w:rPr>
          <w:rFonts w:ascii="Roboto Condensed Light" w:hAnsi="Roboto Condensed Light"/>
          <w:color w:val="002060"/>
          <w:sz w:val="26"/>
          <w:szCs w:val="26"/>
          <w:lang w:val="uk-UA"/>
        </w:rPr>
        <w:t>КУзПБ</w:t>
      </w:r>
      <w:proofErr w:type="spellEnd"/>
      <w:r w:rsidRPr="002A724C">
        <w:rPr>
          <w:rFonts w:ascii="Roboto Condensed Light" w:hAnsi="Roboto Condensed Light"/>
          <w:color w:val="002060"/>
          <w:sz w:val="26"/>
          <w:szCs w:val="26"/>
          <w:lang w:val="uk-UA"/>
        </w:rPr>
        <w:t xml:space="preserve"> у межа</w:t>
      </w:r>
      <w:r w:rsidR="00AB3E53">
        <w:rPr>
          <w:rFonts w:ascii="Roboto Condensed Light" w:hAnsi="Roboto Condensed Light"/>
          <w:color w:val="002060"/>
          <w:sz w:val="26"/>
          <w:szCs w:val="26"/>
          <w:lang w:val="uk-UA"/>
        </w:rPr>
        <w:t>х справи про банкрутство, тобто під</w:t>
      </w:r>
      <w:r w:rsidRPr="002A724C">
        <w:rPr>
          <w:rFonts w:ascii="Roboto Condensed Light" w:hAnsi="Roboto Condensed Light"/>
          <w:color w:val="002060"/>
          <w:sz w:val="26"/>
          <w:szCs w:val="26"/>
          <w:lang w:val="uk-UA"/>
        </w:rPr>
        <w:t xml:space="preserve"> судов</w:t>
      </w:r>
      <w:r w:rsidR="00AB3E53">
        <w:rPr>
          <w:rFonts w:ascii="Roboto Condensed Light" w:hAnsi="Roboto Condensed Light"/>
          <w:color w:val="002060"/>
          <w:sz w:val="26"/>
          <w:szCs w:val="26"/>
          <w:lang w:val="uk-UA"/>
        </w:rPr>
        <w:t>им</w:t>
      </w:r>
      <w:r w:rsidRPr="002A724C">
        <w:rPr>
          <w:rFonts w:ascii="Roboto Condensed Light" w:hAnsi="Roboto Condensed Light"/>
          <w:color w:val="002060"/>
          <w:sz w:val="26"/>
          <w:szCs w:val="26"/>
          <w:lang w:val="uk-UA"/>
        </w:rPr>
        <w:t xml:space="preserve"> контрол</w:t>
      </w:r>
      <w:r w:rsidR="00AB3E53">
        <w:rPr>
          <w:rFonts w:ascii="Roboto Condensed Light" w:hAnsi="Roboto Condensed Light"/>
          <w:color w:val="002060"/>
          <w:sz w:val="26"/>
          <w:szCs w:val="26"/>
          <w:lang w:val="uk-UA"/>
        </w:rPr>
        <w:t>ем</w:t>
      </w:r>
      <w:r w:rsidR="009E2E7F">
        <w:rPr>
          <w:rFonts w:ascii="Roboto Condensed Light" w:hAnsi="Roboto Condensed Light"/>
          <w:color w:val="002060"/>
          <w:sz w:val="26"/>
          <w:szCs w:val="26"/>
          <w:lang w:val="uk-UA"/>
        </w:rPr>
        <w:t>,</w:t>
      </w:r>
      <w:r w:rsidRPr="002A724C">
        <w:rPr>
          <w:rFonts w:ascii="Roboto Condensed Light" w:hAnsi="Roboto Condensed Light"/>
          <w:color w:val="002060"/>
          <w:sz w:val="26"/>
          <w:szCs w:val="26"/>
          <w:lang w:val="uk-UA"/>
        </w:rPr>
        <w:t xml:space="preserve"> з дотриманням балансу прав та законних інтересів усіх учасників у справі про неплатоспроможність.</w:t>
      </w:r>
    </w:p>
    <w:p w14:paraId="3901C33B" w14:textId="77777777" w:rsidR="002A724C" w:rsidRPr="002A724C" w:rsidRDefault="00BB0D2D" w:rsidP="002A724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Вимога Закону України «</w:t>
      </w:r>
      <w:r w:rsidR="002A724C" w:rsidRPr="002A724C">
        <w:rPr>
          <w:rFonts w:ascii="Roboto Condensed Light" w:hAnsi="Roboto Condensed Light"/>
          <w:color w:val="002060"/>
          <w:sz w:val="26"/>
          <w:szCs w:val="26"/>
          <w:lang w:val="uk-UA"/>
        </w:rPr>
        <w:t>Про споживче кредитування</w:t>
      </w:r>
      <w:r>
        <w:rPr>
          <w:rFonts w:ascii="Roboto Condensed Light" w:hAnsi="Roboto Condensed Light"/>
          <w:color w:val="002060"/>
          <w:sz w:val="26"/>
          <w:szCs w:val="26"/>
          <w:lang w:val="uk-UA"/>
        </w:rPr>
        <w:t>»</w:t>
      </w:r>
      <w:r w:rsidR="002A724C" w:rsidRPr="002A724C">
        <w:rPr>
          <w:rFonts w:ascii="Roboto Condensed Light" w:hAnsi="Roboto Condensed Light"/>
          <w:color w:val="002060"/>
          <w:sz w:val="26"/>
          <w:szCs w:val="26"/>
          <w:lang w:val="uk-UA"/>
        </w:rPr>
        <w:t xml:space="preserve"> щодо обов`язкової реструктуризації зобов`язань, передбачених договором про споживчий кредит, наданий в іноземній валюті, є імперативною</w:t>
      </w:r>
      <w:r>
        <w:rPr>
          <w:rFonts w:ascii="Roboto Condensed Light" w:hAnsi="Roboto Condensed Light"/>
          <w:color w:val="002060"/>
          <w:sz w:val="26"/>
          <w:szCs w:val="26"/>
          <w:lang w:val="uk-UA"/>
        </w:rPr>
        <w:t>.</w:t>
      </w:r>
      <w:r w:rsidR="002A724C" w:rsidRPr="002A724C">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Тому ухилення </w:t>
      </w:r>
      <w:r w:rsidR="00802432">
        <w:rPr>
          <w:rFonts w:ascii="Roboto Condensed Light" w:hAnsi="Roboto Condensed Light"/>
          <w:color w:val="002060"/>
          <w:sz w:val="26"/>
          <w:szCs w:val="26"/>
          <w:lang w:val="uk-UA"/>
        </w:rPr>
        <w:t>відповідача (кредитора)</w:t>
      </w:r>
      <w:r w:rsidR="002A724C" w:rsidRPr="002A724C">
        <w:rPr>
          <w:rFonts w:ascii="Roboto Condensed Light" w:hAnsi="Roboto Condensed Light"/>
          <w:color w:val="002060"/>
          <w:sz w:val="26"/>
          <w:szCs w:val="26"/>
          <w:lang w:val="uk-UA"/>
        </w:rPr>
        <w:t xml:space="preserve"> без достатньої правової підстави </w:t>
      </w:r>
      <w:r>
        <w:rPr>
          <w:rFonts w:ascii="Roboto Condensed Light" w:hAnsi="Roboto Condensed Light"/>
          <w:color w:val="002060"/>
          <w:sz w:val="26"/>
          <w:szCs w:val="26"/>
          <w:lang w:val="uk-UA"/>
        </w:rPr>
        <w:t>від проведення реструктуризації</w:t>
      </w:r>
      <w:r w:rsidR="009E2E7F">
        <w:rPr>
          <w:rFonts w:ascii="Roboto Condensed Light" w:hAnsi="Roboto Condensed Light"/>
          <w:color w:val="002060"/>
          <w:sz w:val="26"/>
          <w:szCs w:val="26"/>
          <w:lang w:val="uk-UA"/>
        </w:rPr>
        <w:t xml:space="preserve"> зобов’язань боржника</w:t>
      </w:r>
      <w:r w:rsidR="002A724C" w:rsidRPr="002A724C">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є підставою для</w:t>
      </w:r>
      <w:r w:rsidR="002A724C" w:rsidRPr="002A724C">
        <w:rPr>
          <w:rFonts w:ascii="Roboto Condensed Light" w:hAnsi="Roboto Condensed Light"/>
          <w:color w:val="002060"/>
          <w:sz w:val="26"/>
          <w:szCs w:val="26"/>
          <w:lang w:val="uk-UA"/>
        </w:rPr>
        <w:t xml:space="preserve"> задоволення</w:t>
      </w:r>
      <w:r w:rsidR="00802432">
        <w:rPr>
          <w:rFonts w:ascii="Roboto Condensed Light" w:hAnsi="Roboto Condensed Light"/>
          <w:color w:val="002060"/>
          <w:sz w:val="26"/>
          <w:szCs w:val="26"/>
          <w:lang w:val="uk-UA"/>
        </w:rPr>
        <w:t xml:space="preserve"> його </w:t>
      </w:r>
      <w:r w:rsidR="002A724C" w:rsidRPr="002A724C">
        <w:rPr>
          <w:rFonts w:ascii="Roboto Condensed Light" w:hAnsi="Roboto Condensed Light"/>
          <w:color w:val="002060"/>
          <w:sz w:val="26"/>
          <w:szCs w:val="26"/>
          <w:lang w:val="uk-UA"/>
        </w:rPr>
        <w:t xml:space="preserve"> позовних вимог про зобов`язання </w:t>
      </w:r>
      <w:r>
        <w:rPr>
          <w:rFonts w:ascii="Roboto Condensed Light" w:hAnsi="Roboto Condensed Light"/>
          <w:color w:val="002060"/>
          <w:sz w:val="26"/>
          <w:szCs w:val="26"/>
          <w:lang w:val="uk-UA"/>
        </w:rPr>
        <w:t xml:space="preserve">кредитора </w:t>
      </w:r>
      <w:r w:rsidR="002A724C" w:rsidRPr="002A724C">
        <w:rPr>
          <w:rFonts w:ascii="Roboto Condensed Light" w:hAnsi="Roboto Condensed Light"/>
          <w:color w:val="002060"/>
          <w:sz w:val="26"/>
          <w:szCs w:val="26"/>
          <w:lang w:val="uk-UA"/>
        </w:rPr>
        <w:t>провести реструктуризацію кредитного договору.</w:t>
      </w:r>
    </w:p>
    <w:p w14:paraId="13AB8295" w14:textId="77777777" w:rsidR="00D40BDE" w:rsidRDefault="005816FC" w:rsidP="002A724C">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30</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5816FC">
        <w:rPr>
          <w:rFonts w:ascii="Roboto Condensed Light" w:hAnsi="Roboto Condensed Light"/>
          <w:i/>
          <w:iCs/>
          <w:color w:val="002060"/>
          <w:sz w:val="20"/>
          <w:szCs w:val="20"/>
          <w:lang w:val="uk-UA"/>
        </w:rPr>
        <w:t xml:space="preserve">914/671/20 (914/2455/21) </w:t>
      </w:r>
      <w:r>
        <w:rPr>
          <w:rFonts w:ascii="Roboto Condensed Light" w:hAnsi="Roboto Condensed Light"/>
          <w:i/>
          <w:iCs/>
          <w:color w:val="002060"/>
          <w:sz w:val="20"/>
          <w:szCs w:val="20"/>
          <w:lang w:val="uk-UA"/>
        </w:rPr>
        <w:t xml:space="preserve">можна ознайомитися за посиланням </w:t>
      </w:r>
      <w:hyperlink r:id="rId40" w:history="1">
        <w:r w:rsidRPr="003A1761">
          <w:rPr>
            <w:rStyle w:val="a3"/>
            <w:rFonts w:ascii="Roboto Condensed Light" w:hAnsi="Roboto Condensed Light"/>
            <w:iCs/>
            <w:sz w:val="20"/>
            <w:szCs w:val="20"/>
            <w:lang w:val="uk-UA"/>
          </w:rPr>
          <w:t>https://reyestr.court.gov.ua/Review/111428747</w:t>
        </w:r>
      </w:hyperlink>
      <w:r>
        <w:rPr>
          <w:rFonts w:ascii="Roboto Condensed Light" w:hAnsi="Roboto Condensed Light"/>
          <w:i/>
          <w:iCs/>
          <w:color w:val="002060"/>
          <w:sz w:val="20"/>
          <w:szCs w:val="20"/>
          <w:lang w:val="uk-UA"/>
        </w:rPr>
        <w:t>.</w:t>
      </w:r>
    </w:p>
    <w:p w14:paraId="35BD40EE" w14:textId="77777777" w:rsidR="005816FC" w:rsidRPr="00BE09A5" w:rsidRDefault="005816FC" w:rsidP="00BE09A5">
      <w:pPr>
        <w:pStyle w:val="12"/>
      </w:pPr>
    </w:p>
    <w:p w14:paraId="3870CA25" w14:textId="77777777" w:rsidR="00BE09A5" w:rsidRPr="00545679" w:rsidRDefault="00BE09A5" w:rsidP="00545679">
      <w:pPr>
        <w:pStyle w:val="12"/>
      </w:pPr>
      <w:r>
        <w:lastRenderedPageBreak/>
        <w:t xml:space="preserve">Щодо </w:t>
      </w:r>
      <w:r w:rsidRPr="00BE09A5">
        <w:t>р</w:t>
      </w:r>
      <w:r w:rsidRPr="00545679">
        <w:t>озподілу кредиторських вимог на забезпечені та конкурсні</w:t>
      </w:r>
      <w:r w:rsidR="00545679" w:rsidRPr="00545679">
        <w:t xml:space="preserve"> в зобов’язанні, в якому боржник</w:t>
      </w:r>
      <w:r w:rsidRPr="00545679">
        <w:t xml:space="preserve"> </w:t>
      </w:r>
      <w:r w:rsidR="00545679" w:rsidRPr="00545679">
        <w:t>є</w:t>
      </w:r>
      <w:r w:rsidRPr="00545679">
        <w:t xml:space="preserve"> майнови</w:t>
      </w:r>
      <w:r w:rsidR="00545679" w:rsidRPr="00545679">
        <w:t>м</w:t>
      </w:r>
      <w:r w:rsidRPr="00545679">
        <w:t xml:space="preserve"> поручител</w:t>
      </w:r>
      <w:r w:rsidR="00545679" w:rsidRPr="00545679">
        <w:t>ем</w:t>
      </w:r>
      <w:r w:rsidRPr="00545679">
        <w:t xml:space="preserve"> в основному зобов`язанні</w:t>
      </w:r>
    </w:p>
    <w:p w14:paraId="5A07C58E" w14:textId="0C719C09" w:rsidR="00BE09A5" w:rsidRPr="00BE09A5" w:rsidRDefault="00545679" w:rsidP="00BE09A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А</w:t>
      </w:r>
      <w:r w:rsidR="00BE09A5" w:rsidRPr="00BE09A5">
        <w:rPr>
          <w:rFonts w:ascii="Roboto Condensed Light" w:hAnsi="Roboto Condensed Light"/>
          <w:color w:val="002060"/>
          <w:sz w:val="26"/>
          <w:szCs w:val="26"/>
          <w:lang w:val="uk-UA"/>
        </w:rPr>
        <w:t xml:space="preserve">наліз частини другої статті 46 </w:t>
      </w:r>
      <w:proofErr w:type="spellStart"/>
      <w:r w:rsidR="00BE09A5" w:rsidRPr="00BE09A5">
        <w:rPr>
          <w:rFonts w:ascii="Roboto Condensed Light" w:hAnsi="Roboto Condensed Light"/>
          <w:color w:val="002060"/>
          <w:sz w:val="26"/>
          <w:szCs w:val="26"/>
          <w:lang w:val="uk-UA"/>
        </w:rPr>
        <w:t>КУзПБ</w:t>
      </w:r>
      <w:proofErr w:type="spellEnd"/>
      <w:r w:rsidR="00BE09A5" w:rsidRPr="00BE09A5">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свідчить</w:t>
      </w:r>
      <w:r w:rsidR="00BE09A5" w:rsidRPr="00BE09A5">
        <w:rPr>
          <w:rFonts w:ascii="Roboto Condensed Light" w:hAnsi="Roboto Condensed Light"/>
          <w:color w:val="002060"/>
          <w:sz w:val="26"/>
          <w:szCs w:val="26"/>
          <w:lang w:val="uk-UA"/>
        </w:rPr>
        <w:t xml:space="preserve"> про те, що вартість предмета застави, в тому числі і розмір вимог заставного кредитора, вимоги якого забезпечені заставою майна боржника, визначаються у розмірі вартості предмета застави, який визначений між кредитором та боржником у договорі застави. Такий висновок не суперечить правовій позиції </w:t>
      </w:r>
      <w:r>
        <w:rPr>
          <w:rFonts w:ascii="Roboto Condensed Light" w:hAnsi="Roboto Condensed Light"/>
          <w:color w:val="002060"/>
          <w:sz w:val="26"/>
          <w:szCs w:val="26"/>
          <w:lang w:val="uk-UA"/>
        </w:rPr>
        <w:t>ВП ВС</w:t>
      </w:r>
      <w:r w:rsidR="00BE09A5" w:rsidRPr="00BE09A5">
        <w:rPr>
          <w:rFonts w:ascii="Roboto Condensed Light" w:hAnsi="Roboto Condensed Light"/>
          <w:color w:val="002060"/>
          <w:sz w:val="26"/>
          <w:szCs w:val="26"/>
          <w:lang w:val="uk-UA"/>
        </w:rPr>
        <w:t>, викладен</w:t>
      </w:r>
      <w:r w:rsidR="00536C4A">
        <w:rPr>
          <w:rFonts w:ascii="Roboto Condensed Light" w:hAnsi="Roboto Condensed Light"/>
          <w:color w:val="002060"/>
          <w:sz w:val="26"/>
          <w:szCs w:val="26"/>
          <w:lang w:val="uk-UA"/>
        </w:rPr>
        <w:t>ій</w:t>
      </w:r>
      <w:r w:rsidR="00BE09A5" w:rsidRPr="00BE09A5">
        <w:rPr>
          <w:rFonts w:ascii="Roboto Condensed Light" w:hAnsi="Roboto Condensed Light"/>
          <w:color w:val="002060"/>
          <w:sz w:val="26"/>
          <w:szCs w:val="26"/>
          <w:lang w:val="uk-UA"/>
        </w:rPr>
        <w:t xml:space="preserve"> в постанові </w:t>
      </w:r>
      <w:r w:rsidR="00536C4A">
        <w:rPr>
          <w:rFonts w:ascii="Roboto Condensed Light" w:hAnsi="Roboto Condensed Light"/>
          <w:color w:val="002060"/>
          <w:sz w:val="26"/>
          <w:szCs w:val="26"/>
          <w:lang w:val="uk-UA"/>
        </w:rPr>
        <w:t xml:space="preserve">від </w:t>
      </w:r>
      <w:r w:rsidR="00536C4A" w:rsidRPr="00BE09A5">
        <w:rPr>
          <w:rFonts w:ascii="Roboto Condensed Light" w:hAnsi="Roboto Condensed Light"/>
          <w:color w:val="002060"/>
          <w:sz w:val="26"/>
          <w:szCs w:val="26"/>
          <w:lang w:val="uk-UA"/>
        </w:rPr>
        <w:t xml:space="preserve">15.05.2018 </w:t>
      </w:r>
      <w:r w:rsidR="00BE09A5" w:rsidRPr="00BE09A5">
        <w:rPr>
          <w:rFonts w:ascii="Roboto Condensed Light" w:hAnsi="Roboto Condensed Light"/>
          <w:color w:val="002060"/>
          <w:sz w:val="26"/>
          <w:szCs w:val="26"/>
          <w:lang w:val="uk-UA"/>
        </w:rPr>
        <w:t>у справі №</w:t>
      </w:r>
      <w:r>
        <w:rPr>
          <w:rFonts w:ascii="Roboto Condensed Light" w:hAnsi="Roboto Condensed Light"/>
          <w:color w:val="002060"/>
          <w:sz w:val="26"/>
          <w:szCs w:val="26"/>
          <w:lang w:val="uk-UA"/>
        </w:rPr>
        <w:t xml:space="preserve"> </w:t>
      </w:r>
      <w:r w:rsidR="00242AFF">
        <w:rPr>
          <w:rFonts w:ascii="Roboto Condensed Light" w:hAnsi="Roboto Condensed Light"/>
          <w:color w:val="002060"/>
          <w:sz w:val="26"/>
          <w:szCs w:val="26"/>
          <w:lang w:val="uk-UA"/>
        </w:rPr>
        <w:t>9</w:t>
      </w:r>
      <w:r w:rsidR="00BE09A5" w:rsidRPr="00BE09A5">
        <w:rPr>
          <w:rFonts w:ascii="Roboto Condensed Light" w:hAnsi="Roboto Condensed Light"/>
          <w:color w:val="002060"/>
          <w:sz w:val="26"/>
          <w:szCs w:val="26"/>
          <w:lang w:val="uk-UA"/>
        </w:rPr>
        <w:t xml:space="preserve">02/492/17, оскільки з </w:t>
      </w:r>
      <w:r>
        <w:rPr>
          <w:rFonts w:ascii="Roboto Condensed Light" w:hAnsi="Roboto Condensed Light"/>
          <w:color w:val="002060"/>
          <w:sz w:val="26"/>
          <w:szCs w:val="26"/>
          <w:lang w:val="uk-UA"/>
        </w:rPr>
        <w:t>введенням в дію 21.10.2019</w:t>
      </w:r>
      <w:r w:rsidR="00BE09A5" w:rsidRPr="00BE09A5">
        <w:rPr>
          <w:rFonts w:ascii="Roboto Condensed Light" w:hAnsi="Roboto Condensed Light"/>
          <w:color w:val="002060"/>
          <w:sz w:val="26"/>
          <w:szCs w:val="26"/>
          <w:lang w:val="uk-UA"/>
        </w:rPr>
        <w:t xml:space="preserve"> </w:t>
      </w:r>
      <w:proofErr w:type="spellStart"/>
      <w:r w:rsidR="00BE09A5" w:rsidRPr="00BE09A5">
        <w:rPr>
          <w:rFonts w:ascii="Roboto Condensed Light" w:hAnsi="Roboto Condensed Light"/>
          <w:color w:val="002060"/>
          <w:sz w:val="26"/>
          <w:szCs w:val="26"/>
          <w:lang w:val="uk-UA"/>
        </w:rPr>
        <w:t>КУзПБ</w:t>
      </w:r>
      <w:proofErr w:type="spellEnd"/>
      <w:r w:rsidR="00BE09A5" w:rsidRPr="00BE09A5">
        <w:rPr>
          <w:rFonts w:ascii="Roboto Condensed Light" w:hAnsi="Roboto Condensed Light"/>
          <w:color w:val="002060"/>
          <w:sz w:val="26"/>
          <w:szCs w:val="26"/>
          <w:lang w:val="uk-UA"/>
        </w:rPr>
        <w:t xml:space="preserve"> порядок визначення забезпечених вимог було конкретизовано законодавцем в частині другій статті 45 Кодексу та </w:t>
      </w:r>
      <w:r w:rsidR="00536C4A">
        <w:rPr>
          <w:rFonts w:ascii="Roboto Condensed Light" w:hAnsi="Roboto Condensed Light"/>
          <w:color w:val="002060"/>
          <w:sz w:val="26"/>
          <w:szCs w:val="26"/>
          <w:lang w:val="uk-UA"/>
        </w:rPr>
        <w:t>унормовано</w:t>
      </w:r>
      <w:r w:rsidR="00BE09A5" w:rsidRPr="00BE09A5">
        <w:rPr>
          <w:rFonts w:ascii="Roboto Condensed Light" w:hAnsi="Roboto Condensed Light"/>
          <w:color w:val="002060"/>
          <w:sz w:val="26"/>
          <w:szCs w:val="26"/>
          <w:lang w:val="uk-UA"/>
        </w:rPr>
        <w:t>, що кредитор є забезпеченим лише в частині вартості предмета застави.</w:t>
      </w:r>
    </w:p>
    <w:p w14:paraId="7732C9CD" w14:textId="77777777" w:rsidR="00BE09A5" w:rsidRPr="00BE09A5" w:rsidRDefault="00BE09A5" w:rsidP="00BE09A5">
      <w:pPr>
        <w:spacing w:after="0" w:line="240" w:lineRule="auto"/>
        <w:ind w:firstLine="680"/>
        <w:jc w:val="both"/>
        <w:rPr>
          <w:rFonts w:ascii="Roboto Condensed Light" w:hAnsi="Roboto Condensed Light"/>
          <w:color w:val="002060"/>
          <w:sz w:val="26"/>
          <w:szCs w:val="26"/>
          <w:lang w:val="uk-UA"/>
        </w:rPr>
      </w:pPr>
      <w:r w:rsidRPr="00BE09A5">
        <w:rPr>
          <w:rFonts w:ascii="Roboto Condensed Light" w:hAnsi="Roboto Condensed Light"/>
          <w:color w:val="002060"/>
          <w:sz w:val="26"/>
          <w:szCs w:val="26"/>
          <w:lang w:val="uk-UA"/>
        </w:rPr>
        <w:t xml:space="preserve">Аналогічна правова позиція викладена в постанові </w:t>
      </w:r>
      <w:r w:rsidR="00545679">
        <w:rPr>
          <w:rFonts w:ascii="Roboto Condensed Light" w:hAnsi="Roboto Condensed Light"/>
          <w:color w:val="002060"/>
          <w:sz w:val="26"/>
          <w:szCs w:val="26"/>
          <w:lang w:val="uk-UA"/>
        </w:rPr>
        <w:t>ВС</w:t>
      </w:r>
      <w:r w:rsidRPr="00BE09A5">
        <w:rPr>
          <w:rFonts w:ascii="Roboto Condensed Light" w:hAnsi="Roboto Condensed Light"/>
          <w:color w:val="002060"/>
          <w:sz w:val="26"/>
          <w:szCs w:val="26"/>
          <w:lang w:val="uk-UA"/>
        </w:rPr>
        <w:t xml:space="preserve"> від 01.11.2022 у справі № 910/638/20 (пункти 36.4-36.5) та від 13.12.2022 у справі № 905/3/21 (пункт 20). </w:t>
      </w:r>
    </w:p>
    <w:p w14:paraId="7274A8EB" w14:textId="77777777" w:rsidR="00C82FE8" w:rsidRPr="00C82FE8" w:rsidRDefault="00C82FE8" w:rsidP="0085277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суду належить дослідити умови договору іпотеки в частині погодження сторонами вартості предмета застави (іпотеки), </w:t>
      </w:r>
      <w:r w:rsidRPr="00C82FE8">
        <w:rPr>
          <w:rFonts w:ascii="Roboto Condensed Light" w:hAnsi="Roboto Condensed Light"/>
          <w:color w:val="002060"/>
          <w:sz w:val="26"/>
          <w:szCs w:val="26"/>
          <w:lang w:val="uk-UA"/>
        </w:rPr>
        <w:t xml:space="preserve">обсягу визначення забезпеченого зобов`язання, </w:t>
      </w:r>
      <w:r w:rsidR="00852772">
        <w:rPr>
          <w:rFonts w:ascii="Roboto Condensed Light" w:hAnsi="Roboto Condensed Light"/>
          <w:color w:val="002060"/>
          <w:sz w:val="26"/>
          <w:szCs w:val="26"/>
          <w:lang w:val="uk-UA"/>
        </w:rPr>
        <w:t>дати</w:t>
      </w:r>
      <w:r w:rsidRPr="00C82FE8">
        <w:rPr>
          <w:rFonts w:ascii="Roboto Condensed Light" w:hAnsi="Roboto Condensed Light"/>
          <w:color w:val="002060"/>
          <w:sz w:val="26"/>
          <w:szCs w:val="26"/>
          <w:lang w:val="uk-UA"/>
        </w:rPr>
        <w:t xml:space="preserve"> оцінку змісту заяви </w:t>
      </w:r>
      <w:r w:rsidR="00852772">
        <w:rPr>
          <w:rFonts w:ascii="Roboto Condensed Light" w:hAnsi="Roboto Condensed Light"/>
          <w:color w:val="002060"/>
          <w:sz w:val="26"/>
          <w:szCs w:val="26"/>
          <w:lang w:val="uk-UA"/>
        </w:rPr>
        <w:t>забезпеченого кредитора</w:t>
      </w:r>
      <w:r w:rsidRPr="00C82FE8">
        <w:rPr>
          <w:rFonts w:ascii="Roboto Condensed Light" w:hAnsi="Roboto Condensed Light"/>
          <w:color w:val="002060"/>
          <w:sz w:val="26"/>
          <w:szCs w:val="26"/>
          <w:lang w:val="uk-UA"/>
        </w:rPr>
        <w:t xml:space="preserve"> з</w:t>
      </w:r>
      <w:r w:rsidR="00852772">
        <w:rPr>
          <w:rFonts w:ascii="Roboto Condensed Light" w:hAnsi="Roboto Condensed Light"/>
          <w:color w:val="002060"/>
          <w:sz w:val="26"/>
          <w:szCs w:val="26"/>
          <w:lang w:val="uk-UA"/>
        </w:rPr>
        <w:t xml:space="preserve"> грошовими вимогами до боржника</w:t>
      </w:r>
      <w:r w:rsidRPr="00C82FE8">
        <w:rPr>
          <w:rFonts w:ascii="Roboto Condensed Light" w:hAnsi="Roboto Condensed Light"/>
          <w:color w:val="002060"/>
          <w:sz w:val="26"/>
          <w:szCs w:val="26"/>
          <w:lang w:val="uk-UA"/>
        </w:rPr>
        <w:t xml:space="preserve"> у контексті про повну чи часткову відмову від забезпечення, що має значення для розгляду, визнання та визначення черговості таких грошових вимог у відповідності до вимог закону.</w:t>
      </w:r>
    </w:p>
    <w:p w14:paraId="00812B7F" w14:textId="77777777" w:rsidR="00852772" w:rsidRPr="00852772" w:rsidRDefault="00852772" w:rsidP="00852772">
      <w:pPr>
        <w:pStyle w:val="12"/>
        <w:spacing w:line="240" w:lineRule="auto"/>
        <w:rPr>
          <w:b w:val="0"/>
          <w:i/>
          <w:iCs/>
          <w:color w:val="002060"/>
          <w:sz w:val="20"/>
          <w:szCs w:val="20"/>
        </w:rPr>
      </w:pPr>
      <w:r w:rsidRPr="00852772">
        <w:rPr>
          <w:b w:val="0"/>
          <w:i/>
          <w:iCs/>
          <w:color w:val="002060"/>
          <w:sz w:val="20"/>
          <w:szCs w:val="20"/>
        </w:rPr>
        <w:t xml:space="preserve">Детальніше з текстом постанови від </w:t>
      </w:r>
      <w:r>
        <w:rPr>
          <w:b w:val="0"/>
          <w:i/>
          <w:iCs/>
          <w:color w:val="002060"/>
          <w:sz w:val="20"/>
          <w:szCs w:val="20"/>
        </w:rPr>
        <w:t>07</w:t>
      </w:r>
      <w:r w:rsidRPr="00852772">
        <w:rPr>
          <w:b w:val="0"/>
          <w:i/>
          <w:iCs/>
          <w:color w:val="002060"/>
          <w:sz w:val="20"/>
          <w:szCs w:val="20"/>
        </w:rPr>
        <w:t>.0</w:t>
      </w:r>
      <w:r>
        <w:rPr>
          <w:b w:val="0"/>
          <w:i/>
          <w:iCs/>
          <w:color w:val="002060"/>
          <w:sz w:val="20"/>
          <w:szCs w:val="20"/>
        </w:rPr>
        <w:t>6</w:t>
      </w:r>
      <w:r w:rsidRPr="00852772">
        <w:rPr>
          <w:b w:val="0"/>
          <w:i/>
          <w:iCs/>
          <w:color w:val="002060"/>
          <w:sz w:val="20"/>
          <w:szCs w:val="20"/>
        </w:rPr>
        <w:t>.2023 у справі № 918/984/21 можна ознайомитися за посиланням</w:t>
      </w:r>
      <w:r>
        <w:rPr>
          <w:b w:val="0"/>
          <w:i/>
          <w:iCs/>
          <w:color w:val="002060"/>
          <w:sz w:val="20"/>
          <w:szCs w:val="20"/>
        </w:rPr>
        <w:t xml:space="preserve"> </w:t>
      </w:r>
      <w:hyperlink r:id="rId41" w:history="1">
        <w:r w:rsidRPr="00852772">
          <w:rPr>
            <w:rStyle w:val="a3"/>
            <w:rFonts w:cs="Roboto Condensed Light"/>
            <w:b/>
            <w:iCs/>
            <w:sz w:val="20"/>
            <w:szCs w:val="20"/>
          </w:rPr>
          <w:t>https://reyestr.court.gov.ua/Review/111610930</w:t>
        </w:r>
      </w:hyperlink>
      <w:r w:rsidRPr="00852772">
        <w:rPr>
          <w:b w:val="0"/>
          <w:i/>
          <w:iCs/>
          <w:color w:val="002060"/>
          <w:sz w:val="20"/>
          <w:szCs w:val="20"/>
        </w:rPr>
        <w:t>.</w:t>
      </w:r>
    </w:p>
    <w:p w14:paraId="766E5ECE" w14:textId="77777777" w:rsidR="00852772" w:rsidRPr="00852772" w:rsidRDefault="00852772" w:rsidP="00852772">
      <w:pPr>
        <w:pStyle w:val="12"/>
        <w:spacing w:line="240" w:lineRule="auto"/>
        <w:rPr>
          <w:b w:val="0"/>
        </w:rPr>
      </w:pPr>
    </w:p>
    <w:p w14:paraId="03380378" w14:textId="77777777" w:rsidR="00852772" w:rsidRDefault="00BF4885" w:rsidP="00BF4885">
      <w:pPr>
        <w:pStyle w:val="12"/>
      </w:pPr>
      <w:r>
        <w:t xml:space="preserve">Щодо </w:t>
      </w:r>
      <w:r w:rsidRPr="00BF4885">
        <w:t>визнання безнадійною і списання заборгованості боржника перед державою в особі кредитора</w:t>
      </w:r>
      <w:r>
        <w:t xml:space="preserve"> – податкового органу</w:t>
      </w:r>
    </w:p>
    <w:p w14:paraId="16E9D090" w14:textId="77777777" w:rsidR="00BF4885" w:rsidRPr="00BF4885" w:rsidRDefault="00BF4885" w:rsidP="00BF488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BF4885">
        <w:rPr>
          <w:rFonts w:ascii="Roboto Condensed Light" w:hAnsi="Roboto Condensed Light"/>
          <w:color w:val="002060"/>
          <w:sz w:val="26"/>
          <w:szCs w:val="26"/>
          <w:lang w:val="uk-UA"/>
        </w:rPr>
        <w:t xml:space="preserve">изнанню судом та включенню до реєстру вимог кредиторів у справі про банкрутство (неплатоспроможність) підлягають лише дійсні вимоги кредитора, які відповідають чинному законодавству та обґрунтовані кредитором належними і допустимими доказами на час </w:t>
      </w:r>
      <w:proofErr w:type="spellStart"/>
      <w:r w:rsidRPr="00BF4885">
        <w:rPr>
          <w:rFonts w:ascii="Roboto Condensed Light" w:hAnsi="Roboto Condensed Light"/>
          <w:color w:val="002060"/>
          <w:sz w:val="26"/>
          <w:szCs w:val="26"/>
          <w:lang w:val="uk-UA"/>
        </w:rPr>
        <w:t>заявлення</w:t>
      </w:r>
      <w:proofErr w:type="spellEnd"/>
      <w:r w:rsidRPr="00BF4885">
        <w:rPr>
          <w:rFonts w:ascii="Roboto Condensed Light" w:hAnsi="Roboto Condensed Light"/>
          <w:color w:val="002060"/>
          <w:sz w:val="26"/>
          <w:szCs w:val="26"/>
          <w:lang w:val="uk-UA"/>
        </w:rPr>
        <w:t xml:space="preserve"> таких вимог.</w:t>
      </w:r>
    </w:p>
    <w:p w14:paraId="22F2E01C" w14:textId="77777777" w:rsidR="00BF4885" w:rsidRPr="00BF4885" w:rsidRDefault="00BF4885" w:rsidP="00BF488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При цьому</w:t>
      </w:r>
      <w:r w:rsidRPr="00BF4885">
        <w:rPr>
          <w:rFonts w:ascii="Roboto Condensed Light" w:hAnsi="Roboto Condensed Light"/>
          <w:color w:val="002060"/>
          <w:sz w:val="26"/>
          <w:szCs w:val="26"/>
          <w:lang w:val="uk-UA"/>
        </w:rPr>
        <w:t xml:space="preserve"> до боргів фізичної особи-підприємця застосовується інший, передбачений нормами </w:t>
      </w:r>
      <w:proofErr w:type="spellStart"/>
      <w:r w:rsidRPr="00BF4885">
        <w:rPr>
          <w:rFonts w:ascii="Roboto Condensed Light" w:hAnsi="Roboto Condensed Light"/>
          <w:color w:val="002060"/>
          <w:sz w:val="26"/>
          <w:szCs w:val="26"/>
          <w:lang w:val="uk-UA"/>
        </w:rPr>
        <w:t>КУзПБ</w:t>
      </w:r>
      <w:proofErr w:type="spellEnd"/>
      <w:r w:rsidRPr="00BF4885">
        <w:rPr>
          <w:rFonts w:ascii="Roboto Condensed Light" w:hAnsi="Roboto Condensed Light"/>
          <w:color w:val="002060"/>
          <w:sz w:val="26"/>
          <w:szCs w:val="26"/>
          <w:lang w:val="uk-UA"/>
        </w:rPr>
        <w:t xml:space="preserve">, порядок погашення заборгованості боржника перед його кредиторами (в </w:t>
      </w:r>
      <w:proofErr w:type="spellStart"/>
      <w:r w:rsidRPr="00BF4885">
        <w:rPr>
          <w:rFonts w:ascii="Roboto Condensed Light" w:hAnsi="Roboto Condensed Light"/>
          <w:color w:val="002060"/>
          <w:sz w:val="26"/>
          <w:szCs w:val="26"/>
          <w:lang w:val="uk-UA"/>
        </w:rPr>
        <w:t>т.ч</w:t>
      </w:r>
      <w:proofErr w:type="spellEnd"/>
      <w:r w:rsidRPr="00BF4885">
        <w:rPr>
          <w:rFonts w:ascii="Roboto Condensed Light" w:hAnsi="Roboto Condensed Light"/>
          <w:color w:val="002060"/>
          <w:sz w:val="26"/>
          <w:szCs w:val="26"/>
          <w:lang w:val="uk-UA"/>
        </w:rPr>
        <w:t xml:space="preserve">. і перед податковими органами), ніж передбачений загальними положеннями цивільного, податкового та іншого законодавства. </w:t>
      </w:r>
    </w:p>
    <w:p w14:paraId="5A8C5AB3" w14:textId="77777777" w:rsidR="00BF4885" w:rsidRPr="00BF4885" w:rsidRDefault="00BF4885" w:rsidP="00BF488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Pr="00BF4885">
        <w:rPr>
          <w:rFonts w:ascii="Roboto Condensed Light" w:hAnsi="Roboto Condensed Light"/>
          <w:color w:val="002060"/>
          <w:sz w:val="26"/>
          <w:szCs w:val="26"/>
          <w:lang w:val="uk-UA"/>
        </w:rPr>
        <w:t xml:space="preserve">истемний аналіз частини першої, третьої статті 125 </w:t>
      </w:r>
      <w:proofErr w:type="spellStart"/>
      <w:r w:rsidRPr="00BF4885">
        <w:rPr>
          <w:rFonts w:ascii="Roboto Condensed Light" w:hAnsi="Roboto Condensed Light"/>
          <w:color w:val="002060"/>
          <w:sz w:val="26"/>
          <w:szCs w:val="26"/>
          <w:lang w:val="uk-UA"/>
        </w:rPr>
        <w:t>КУзПБ</w:t>
      </w:r>
      <w:proofErr w:type="spellEnd"/>
      <w:r w:rsidRPr="00BF4885">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свідчить</w:t>
      </w:r>
      <w:r w:rsidRPr="00BF4885">
        <w:rPr>
          <w:rFonts w:ascii="Roboto Condensed Light" w:hAnsi="Roboto Condensed Light"/>
          <w:color w:val="002060"/>
          <w:sz w:val="26"/>
          <w:szCs w:val="26"/>
          <w:lang w:val="uk-UA"/>
        </w:rPr>
        <w:t>, що Кодексом визначено перелік боргів, які не підлягають реструктуризації і повне погашення яких є імперативною умовою для затвердження господарським судом плану реструктуризації.</w:t>
      </w:r>
    </w:p>
    <w:p w14:paraId="55807EA3" w14:textId="77777777" w:rsidR="00BF4885" w:rsidRPr="00BF4885" w:rsidRDefault="00BF4885" w:rsidP="00BF488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Ч</w:t>
      </w:r>
      <w:r w:rsidRPr="00BF4885">
        <w:rPr>
          <w:rFonts w:ascii="Roboto Condensed Light" w:hAnsi="Roboto Condensed Light"/>
          <w:color w:val="002060"/>
          <w:sz w:val="26"/>
          <w:szCs w:val="26"/>
          <w:lang w:val="uk-UA"/>
        </w:rPr>
        <w:t xml:space="preserve">астиною другою статті 125 </w:t>
      </w:r>
      <w:proofErr w:type="spellStart"/>
      <w:r w:rsidRPr="00BF4885">
        <w:rPr>
          <w:rFonts w:ascii="Roboto Condensed Light" w:hAnsi="Roboto Condensed Light"/>
          <w:color w:val="002060"/>
          <w:sz w:val="26"/>
          <w:szCs w:val="26"/>
          <w:lang w:val="uk-UA"/>
        </w:rPr>
        <w:t>КУзПБ</w:t>
      </w:r>
      <w:proofErr w:type="spellEnd"/>
      <w:r w:rsidRPr="00BF4885">
        <w:rPr>
          <w:rFonts w:ascii="Roboto Condensed Light" w:hAnsi="Roboto Condensed Light"/>
          <w:color w:val="002060"/>
          <w:sz w:val="26"/>
          <w:szCs w:val="26"/>
          <w:lang w:val="uk-UA"/>
        </w:rPr>
        <w:t xml:space="preserve"> визначено наслідки відкриття провадження у справі про неплатоспроможність боржника та початку процедури реструктуризації боргів боржника щодо податкового боргу, який виник протягом трьох років до дня постановлення ухвали про відкриття провадження у справі про неплатоспроможність боржника. Такими наслідками, зокрема є визнання податкового боргу безнадійним та його списання. </w:t>
      </w:r>
      <w:r w:rsidR="0031685F">
        <w:rPr>
          <w:rFonts w:ascii="Roboto Condensed Light" w:hAnsi="Roboto Condensed Light"/>
          <w:color w:val="002060"/>
          <w:sz w:val="26"/>
          <w:szCs w:val="26"/>
          <w:lang w:val="uk-UA"/>
        </w:rPr>
        <w:t>І</w:t>
      </w:r>
      <w:r w:rsidRPr="00BF4885">
        <w:rPr>
          <w:rFonts w:ascii="Roboto Condensed Light" w:hAnsi="Roboto Condensed Light"/>
          <w:color w:val="002060"/>
          <w:sz w:val="26"/>
          <w:szCs w:val="26"/>
          <w:lang w:val="uk-UA"/>
        </w:rPr>
        <w:t xml:space="preserve">нших умов, окрім наявності провадження у справі про неплатоспроможність та виникнення податкового боргу протягом трьох років до дня постановлення ухвали про відкриття провадження у справі про неплатоспроможність боржника </w:t>
      </w:r>
      <w:proofErr w:type="spellStart"/>
      <w:r w:rsidR="0031685F">
        <w:rPr>
          <w:rFonts w:ascii="Roboto Condensed Light" w:hAnsi="Roboto Condensed Light"/>
          <w:color w:val="002060"/>
          <w:sz w:val="26"/>
          <w:szCs w:val="26"/>
          <w:lang w:val="uk-UA"/>
        </w:rPr>
        <w:t>КУзПБ</w:t>
      </w:r>
      <w:proofErr w:type="spellEnd"/>
      <w:r w:rsidRPr="00BF4885">
        <w:rPr>
          <w:rFonts w:ascii="Roboto Condensed Light" w:hAnsi="Roboto Condensed Light"/>
          <w:color w:val="002060"/>
          <w:sz w:val="26"/>
          <w:szCs w:val="26"/>
          <w:lang w:val="uk-UA"/>
        </w:rPr>
        <w:t xml:space="preserve"> не передбачено.</w:t>
      </w:r>
    </w:p>
    <w:p w14:paraId="3D87057D" w14:textId="77777777" w:rsidR="00BF4885" w:rsidRDefault="0031685F" w:rsidP="00BF488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 я</w:t>
      </w:r>
      <w:r w:rsidR="00BF4885">
        <w:rPr>
          <w:rFonts w:ascii="Roboto Condensed Light" w:hAnsi="Roboto Condensed Light"/>
          <w:color w:val="002060"/>
          <w:sz w:val="26"/>
          <w:szCs w:val="26"/>
          <w:lang w:val="uk-UA"/>
        </w:rPr>
        <w:t>кщо надані податковим органом документи та розрахунки свідчать, що податкові борги виникли протягом трьох років до дня постановлення ухвали про відкриття провадження у справі про неплатоспроможність боржника (</w:t>
      </w:r>
      <w:r>
        <w:rPr>
          <w:rFonts w:ascii="Roboto Condensed Light" w:hAnsi="Roboto Condensed Light"/>
          <w:color w:val="002060"/>
          <w:sz w:val="26"/>
          <w:szCs w:val="26"/>
          <w:lang w:val="uk-UA"/>
        </w:rPr>
        <w:t>зростали через</w:t>
      </w:r>
      <w:r w:rsidRPr="0031685F">
        <w:rPr>
          <w:rFonts w:ascii="Roboto Condensed Light" w:hAnsi="Roboto Condensed Light"/>
          <w:color w:val="002060"/>
          <w:sz w:val="26"/>
          <w:szCs w:val="26"/>
          <w:lang w:val="uk-UA"/>
        </w:rPr>
        <w:t xml:space="preserve"> </w:t>
      </w:r>
      <w:r w:rsidRPr="00BF4885">
        <w:rPr>
          <w:rFonts w:ascii="Roboto Condensed Light" w:hAnsi="Roboto Condensed Light"/>
          <w:color w:val="002060"/>
          <w:sz w:val="26"/>
          <w:szCs w:val="26"/>
          <w:lang w:val="uk-UA"/>
        </w:rPr>
        <w:t xml:space="preserve">нарахування штрафних санкцій та пені відповідно до закону протягом усього терміну від дня </w:t>
      </w:r>
      <w:r>
        <w:rPr>
          <w:rFonts w:ascii="Roboto Condensed Light" w:hAnsi="Roboto Condensed Light"/>
          <w:color w:val="002060"/>
          <w:sz w:val="26"/>
          <w:szCs w:val="26"/>
          <w:lang w:val="uk-UA"/>
        </w:rPr>
        <w:t xml:space="preserve">їх </w:t>
      </w:r>
      <w:r w:rsidRPr="00BF4885">
        <w:rPr>
          <w:rFonts w:ascii="Roboto Condensed Light" w:hAnsi="Roboto Condensed Light"/>
          <w:color w:val="002060"/>
          <w:sz w:val="26"/>
          <w:szCs w:val="26"/>
          <w:lang w:val="uk-UA"/>
        </w:rPr>
        <w:t>виникнення</w:t>
      </w:r>
      <w:r>
        <w:rPr>
          <w:rFonts w:ascii="Roboto Condensed Light" w:hAnsi="Roboto Condensed Light"/>
          <w:color w:val="002060"/>
          <w:sz w:val="26"/>
          <w:szCs w:val="26"/>
          <w:lang w:val="uk-UA"/>
        </w:rPr>
        <w:t>)</w:t>
      </w:r>
      <w:r w:rsidR="00BF4885">
        <w:rPr>
          <w:rFonts w:ascii="Roboto Condensed Light" w:hAnsi="Roboto Condensed Light"/>
          <w:color w:val="002060"/>
          <w:sz w:val="26"/>
          <w:szCs w:val="26"/>
          <w:lang w:val="uk-UA"/>
        </w:rPr>
        <w:t>, то в</w:t>
      </w:r>
      <w:r>
        <w:rPr>
          <w:rFonts w:ascii="Roboto Condensed Light" w:hAnsi="Roboto Condensed Light"/>
          <w:color w:val="002060"/>
          <w:sz w:val="26"/>
          <w:szCs w:val="26"/>
          <w:lang w:val="uk-UA"/>
        </w:rPr>
        <w:t xml:space="preserve">они </w:t>
      </w:r>
      <w:r w:rsidR="00BF4885">
        <w:rPr>
          <w:rFonts w:ascii="Roboto Condensed Light" w:hAnsi="Roboto Condensed Light"/>
          <w:color w:val="002060"/>
          <w:sz w:val="26"/>
          <w:szCs w:val="26"/>
          <w:lang w:val="uk-UA"/>
        </w:rPr>
        <w:t xml:space="preserve"> є </w:t>
      </w:r>
      <w:r w:rsidR="00BF4885" w:rsidRPr="00BF4885">
        <w:rPr>
          <w:rFonts w:ascii="Roboto Condensed Light" w:hAnsi="Roboto Condensed Light"/>
          <w:color w:val="002060"/>
          <w:sz w:val="26"/>
          <w:szCs w:val="26"/>
          <w:lang w:val="uk-UA"/>
        </w:rPr>
        <w:t>безнадійними та підлягають списанню.</w:t>
      </w:r>
    </w:p>
    <w:p w14:paraId="7FEA50D1" w14:textId="77777777" w:rsidR="0031685F" w:rsidRDefault="0031685F" w:rsidP="00BF4885">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13</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31685F">
        <w:rPr>
          <w:rFonts w:ascii="Roboto Condensed Light" w:hAnsi="Roboto Condensed Light"/>
          <w:i/>
          <w:iCs/>
          <w:color w:val="002060"/>
          <w:sz w:val="20"/>
          <w:szCs w:val="20"/>
          <w:lang w:val="uk-UA"/>
        </w:rPr>
        <w:t xml:space="preserve">907/76/22 </w:t>
      </w:r>
      <w:r>
        <w:rPr>
          <w:rFonts w:ascii="Roboto Condensed Light" w:hAnsi="Roboto Condensed Light"/>
          <w:i/>
          <w:iCs/>
          <w:color w:val="002060"/>
          <w:sz w:val="20"/>
          <w:szCs w:val="20"/>
          <w:lang w:val="uk-UA"/>
        </w:rPr>
        <w:t xml:space="preserve">можна ознайомитися за посиланням </w:t>
      </w:r>
      <w:hyperlink r:id="rId42" w:history="1">
        <w:r w:rsidRPr="00BD12D9">
          <w:rPr>
            <w:rStyle w:val="a3"/>
            <w:rFonts w:ascii="Roboto Condensed Light" w:hAnsi="Roboto Condensed Light"/>
            <w:iCs/>
            <w:sz w:val="20"/>
            <w:szCs w:val="20"/>
            <w:lang w:val="uk-UA"/>
          </w:rPr>
          <w:t>https://reyestr.court.gov.ua/Review/111770431</w:t>
        </w:r>
      </w:hyperlink>
      <w:r>
        <w:rPr>
          <w:rFonts w:ascii="Roboto Condensed Light" w:hAnsi="Roboto Condensed Light"/>
          <w:i/>
          <w:iCs/>
          <w:color w:val="002060"/>
          <w:sz w:val="20"/>
          <w:szCs w:val="20"/>
          <w:lang w:val="uk-UA"/>
        </w:rPr>
        <w:t>.</w:t>
      </w:r>
    </w:p>
    <w:p w14:paraId="5B2B5BE8" w14:textId="77777777" w:rsidR="0031685F" w:rsidRPr="00BF4885" w:rsidRDefault="0031685F" w:rsidP="00BF4885">
      <w:pPr>
        <w:spacing w:after="0" w:line="240" w:lineRule="auto"/>
        <w:ind w:firstLine="680"/>
        <w:jc w:val="both"/>
        <w:rPr>
          <w:rFonts w:ascii="Roboto Condensed Light" w:hAnsi="Roboto Condensed Light"/>
          <w:color w:val="002060"/>
          <w:sz w:val="26"/>
          <w:szCs w:val="26"/>
          <w:lang w:val="uk-UA"/>
        </w:rPr>
      </w:pPr>
    </w:p>
    <w:p w14:paraId="2971C865" w14:textId="77777777" w:rsidR="007C7AF4" w:rsidRPr="007C7AF4" w:rsidRDefault="007C7AF4" w:rsidP="007C7AF4">
      <w:pPr>
        <w:pStyle w:val="12"/>
      </w:pPr>
      <w:r>
        <w:t xml:space="preserve">Щодо </w:t>
      </w:r>
      <w:r w:rsidRPr="006F1918">
        <w:t xml:space="preserve">кредиторських вимог </w:t>
      </w:r>
      <w:r w:rsidR="006F1918" w:rsidRPr="006F1918">
        <w:t>податков</w:t>
      </w:r>
      <w:r>
        <w:t>ого</w:t>
      </w:r>
      <w:r w:rsidR="006F1918" w:rsidRPr="006F1918">
        <w:t xml:space="preserve"> орган</w:t>
      </w:r>
      <w:r>
        <w:t>у</w:t>
      </w:r>
      <w:r w:rsidR="006F1918" w:rsidRPr="006F1918">
        <w:t xml:space="preserve"> в частині нарах</w:t>
      </w:r>
      <w:r w:rsidR="00782ABF">
        <w:t>о</w:t>
      </w:r>
      <w:r w:rsidR="006F1918" w:rsidRPr="006F1918">
        <w:t>ван</w:t>
      </w:r>
      <w:r w:rsidR="00782ABF">
        <w:t xml:space="preserve">ого боржнику </w:t>
      </w:r>
      <w:r w:rsidRPr="007C7AF4">
        <w:lastRenderedPageBreak/>
        <w:t>єдиного соціального внеску</w:t>
      </w:r>
    </w:p>
    <w:p w14:paraId="0D21A0DD" w14:textId="72B81078" w:rsidR="007C7AF4" w:rsidRPr="007C7AF4" w:rsidRDefault="007C7AF4" w:rsidP="007C7AF4">
      <w:pPr>
        <w:spacing w:after="0" w:line="240" w:lineRule="auto"/>
        <w:ind w:firstLine="680"/>
        <w:jc w:val="both"/>
        <w:rPr>
          <w:rFonts w:ascii="Roboto Condensed Light" w:hAnsi="Roboto Condensed Light"/>
          <w:color w:val="002060"/>
          <w:sz w:val="26"/>
          <w:szCs w:val="26"/>
          <w:lang w:val="uk-UA"/>
        </w:rPr>
      </w:pPr>
      <w:r w:rsidRPr="007C7AF4">
        <w:rPr>
          <w:rFonts w:ascii="Roboto Condensed Light" w:hAnsi="Roboto Condensed Light"/>
          <w:color w:val="002060"/>
          <w:sz w:val="26"/>
          <w:szCs w:val="26"/>
          <w:lang w:val="uk-UA"/>
        </w:rPr>
        <w:t>Облік платників єдиного внеску, їх права та обов`язки, порядок нарахування, обчислення і строки сплати єдиного внеску, його розмір, повноваження органів доходів і зборів, а також відповідальність за порушення законодавства про збір та облік єдиного внеску ви</w:t>
      </w:r>
      <w:r>
        <w:rPr>
          <w:rFonts w:ascii="Roboto Condensed Light" w:hAnsi="Roboto Condensed Light"/>
          <w:color w:val="002060"/>
          <w:sz w:val="26"/>
          <w:szCs w:val="26"/>
          <w:lang w:val="uk-UA"/>
        </w:rPr>
        <w:t>значає виключно Закон України «</w:t>
      </w:r>
      <w:r w:rsidRPr="007C7AF4">
        <w:rPr>
          <w:rFonts w:ascii="Roboto Condensed Light" w:hAnsi="Roboto Condensed Light"/>
          <w:color w:val="002060"/>
          <w:sz w:val="26"/>
          <w:szCs w:val="26"/>
          <w:lang w:val="uk-UA"/>
        </w:rPr>
        <w:t>Про збір та облік єдиного внеску на загальнообов`язкове державне соціальне страхування</w:t>
      </w:r>
      <w:r>
        <w:rPr>
          <w:rFonts w:ascii="Roboto Condensed Light" w:hAnsi="Roboto Condensed Light"/>
          <w:color w:val="002060"/>
          <w:sz w:val="26"/>
          <w:szCs w:val="26"/>
          <w:lang w:val="uk-UA"/>
        </w:rPr>
        <w:t>»</w:t>
      </w:r>
      <w:r w:rsidRPr="007C7AF4">
        <w:rPr>
          <w:rFonts w:ascii="Roboto Condensed Light" w:hAnsi="Roboto Condensed Light"/>
          <w:color w:val="002060"/>
          <w:sz w:val="26"/>
          <w:szCs w:val="26"/>
          <w:lang w:val="uk-UA"/>
        </w:rPr>
        <w:t>.</w:t>
      </w:r>
    </w:p>
    <w:p w14:paraId="5E24ED6A" w14:textId="77777777" w:rsidR="00782ABF" w:rsidRDefault="007C7AF4" w:rsidP="007C7AF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w:t>
      </w:r>
      <w:r w:rsidRPr="007C7AF4">
        <w:rPr>
          <w:rFonts w:ascii="Roboto Condensed Light" w:hAnsi="Roboto Condensed Light"/>
          <w:color w:val="002060"/>
          <w:sz w:val="26"/>
          <w:szCs w:val="26"/>
          <w:lang w:val="uk-UA"/>
        </w:rPr>
        <w:t>еобхідними умовами для сплати особою єдиного внеску на загальнообов'язкове державне соціальне страхування є провадження такою особою, зокрема, незалежної професійної адвокатської діяльності та отрима</w:t>
      </w:r>
      <w:r w:rsidR="00782ABF">
        <w:rPr>
          <w:rFonts w:ascii="Roboto Condensed Light" w:hAnsi="Roboto Condensed Light"/>
          <w:color w:val="002060"/>
          <w:sz w:val="26"/>
          <w:szCs w:val="26"/>
          <w:lang w:val="uk-UA"/>
        </w:rPr>
        <w:t>ння доходу від такої діяльності,</w:t>
      </w:r>
      <w:r w:rsidRPr="007C7AF4">
        <w:rPr>
          <w:rFonts w:ascii="Roboto Condensed Light" w:hAnsi="Roboto Condensed Light"/>
          <w:color w:val="002060"/>
          <w:sz w:val="26"/>
          <w:szCs w:val="26"/>
          <w:lang w:val="uk-UA"/>
        </w:rPr>
        <w:t xml:space="preserve"> </w:t>
      </w:r>
      <w:r w:rsidR="00782ABF" w:rsidRPr="007C7AF4">
        <w:rPr>
          <w:rFonts w:ascii="Roboto Condensed Light" w:hAnsi="Roboto Condensed Light"/>
          <w:color w:val="002060"/>
          <w:sz w:val="26"/>
          <w:szCs w:val="26"/>
          <w:lang w:val="uk-UA"/>
        </w:rPr>
        <w:t xml:space="preserve">який і є базою для нарахування ЄСВ. </w:t>
      </w:r>
    </w:p>
    <w:p w14:paraId="49B4DF03" w14:textId="77777777" w:rsidR="006D0E3C" w:rsidRPr="006D0E3C" w:rsidRDefault="007C7AF4" w:rsidP="006D0E3C">
      <w:pPr>
        <w:spacing w:after="0" w:line="240" w:lineRule="auto"/>
        <w:ind w:firstLine="680"/>
        <w:jc w:val="both"/>
        <w:rPr>
          <w:rFonts w:ascii="Roboto Condensed Light" w:hAnsi="Roboto Condensed Light"/>
          <w:color w:val="002060"/>
          <w:sz w:val="26"/>
          <w:szCs w:val="26"/>
          <w:lang w:val="uk-UA"/>
        </w:rPr>
      </w:pPr>
      <w:r w:rsidRPr="007C7AF4">
        <w:rPr>
          <w:rFonts w:ascii="Roboto Condensed Light" w:hAnsi="Roboto Condensed Light"/>
          <w:color w:val="002060"/>
          <w:sz w:val="26"/>
          <w:szCs w:val="26"/>
          <w:lang w:val="uk-UA"/>
        </w:rPr>
        <w:t>При цьому свідоцтво про право на заняття адвокатською діяльністю посвідчує право адвоката на здійснення професійної діяльності, однак не є безапеляційним доказом її фактичного здійснення</w:t>
      </w:r>
      <w:r w:rsidR="00782ABF">
        <w:rPr>
          <w:rFonts w:ascii="Roboto Condensed Light" w:hAnsi="Roboto Condensed Light"/>
          <w:color w:val="002060"/>
          <w:sz w:val="26"/>
          <w:szCs w:val="26"/>
          <w:lang w:val="uk-UA"/>
        </w:rPr>
        <w:t xml:space="preserve">. </w:t>
      </w:r>
      <w:r w:rsidR="006D0E3C">
        <w:rPr>
          <w:rFonts w:ascii="Roboto Condensed Light" w:hAnsi="Roboto Condensed Light"/>
          <w:color w:val="002060"/>
          <w:sz w:val="26"/>
          <w:szCs w:val="26"/>
          <w:lang w:val="uk-UA"/>
        </w:rPr>
        <w:t>З</w:t>
      </w:r>
      <w:r w:rsidR="006D0E3C" w:rsidRPr="006D0E3C">
        <w:rPr>
          <w:rFonts w:ascii="Roboto Condensed Light" w:hAnsi="Roboto Condensed Light"/>
          <w:color w:val="002060"/>
          <w:sz w:val="26"/>
          <w:szCs w:val="26"/>
          <w:lang w:val="uk-UA"/>
        </w:rPr>
        <w:t>аконодавець розрізняє платників ЄСВ як роботодавців, ФОП, а також осіб, які забез</w:t>
      </w:r>
      <w:r w:rsidR="00782ABF">
        <w:rPr>
          <w:rFonts w:ascii="Roboto Condensed Light" w:hAnsi="Roboto Condensed Light"/>
          <w:color w:val="002060"/>
          <w:sz w:val="26"/>
          <w:szCs w:val="26"/>
          <w:lang w:val="uk-UA"/>
        </w:rPr>
        <w:t>печують себе роботою самостійно.</w:t>
      </w:r>
      <w:r w:rsidR="006D0E3C" w:rsidRPr="006D0E3C">
        <w:rPr>
          <w:rFonts w:ascii="Roboto Condensed Light" w:hAnsi="Roboto Condensed Light"/>
          <w:color w:val="002060"/>
          <w:sz w:val="26"/>
          <w:szCs w:val="26"/>
          <w:lang w:val="uk-UA"/>
        </w:rPr>
        <w:t xml:space="preserve"> </w:t>
      </w:r>
      <w:r w:rsidR="00782ABF">
        <w:rPr>
          <w:rFonts w:ascii="Roboto Condensed Light" w:hAnsi="Roboto Condensed Light"/>
          <w:color w:val="002060"/>
          <w:sz w:val="26"/>
          <w:szCs w:val="26"/>
          <w:lang w:val="uk-UA"/>
        </w:rPr>
        <w:t>Т</w:t>
      </w:r>
      <w:r w:rsidR="006D0E3C" w:rsidRPr="006D0E3C">
        <w:rPr>
          <w:rFonts w:ascii="Roboto Condensed Light" w:hAnsi="Roboto Condensed Light"/>
          <w:color w:val="002060"/>
          <w:sz w:val="26"/>
          <w:szCs w:val="26"/>
          <w:lang w:val="uk-UA"/>
        </w:rPr>
        <w:t xml:space="preserve">ому для правильного стягнення ЄСВ необхідною умовою є встановлення, чи належить до зазначених категорій </w:t>
      </w:r>
      <w:r w:rsidR="00782ABF">
        <w:rPr>
          <w:rFonts w:ascii="Roboto Condensed Light" w:hAnsi="Roboto Condensed Light"/>
          <w:color w:val="002060"/>
          <w:sz w:val="26"/>
          <w:szCs w:val="26"/>
          <w:lang w:val="uk-UA"/>
        </w:rPr>
        <w:t>боржник</w:t>
      </w:r>
      <w:r w:rsidR="006D0E3C" w:rsidRPr="006D0E3C">
        <w:rPr>
          <w:rFonts w:ascii="Roboto Condensed Light" w:hAnsi="Roboto Condensed Light"/>
          <w:color w:val="002060"/>
          <w:sz w:val="26"/>
          <w:szCs w:val="26"/>
          <w:lang w:val="uk-UA"/>
        </w:rPr>
        <w:t xml:space="preserve">. </w:t>
      </w:r>
    </w:p>
    <w:p w14:paraId="3ADC5852" w14:textId="77777777" w:rsidR="007C7AF4" w:rsidRDefault="007C7AF4" w:rsidP="007C7AF4">
      <w:pPr>
        <w:spacing w:after="0" w:line="240" w:lineRule="auto"/>
        <w:ind w:firstLine="680"/>
        <w:jc w:val="both"/>
        <w:rPr>
          <w:rFonts w:ascii="Roboto Condensed Light" w:hAnsi="Roboto Condensed Light"/>
          <w:color w:val="002060"/>
          <w:sz w:val="26"/>
          <w:szCs w:val="26"/>
          <w:lang w:val="uk-UA"/>
        </w:rPr>
      </w:pPr>
      <w:r w:rsidRPr="007C7AF4">
        <w:rPr>
          <w:rFonts w:ascii="Roboto Condensed Light" w:hAnsi="Roboto Condensed Light"/>
          <w:color w:val="002060"/>
          <w:sz w:val="26"/>
          <w:szCs w:val="26"/>
          <w:lang w:val="uk-UA"/>
        </w:rPr>
        <w:t xml:space="preserve">Розглядаючи грошові вимоги контролюючого органу до боржника як платника ЄСВ, суду першочергово належить перевірити дотримання спеціальних норм Закону України </w:t>
      </w:r>
      <w:r>
        <w:rPr>
          <w:rFonts w:ascii="Roboto Condensed Light" w:hAnsi="Roboto Condensed Light"/>
          <w:color w:val="002060"/>
          <w:sz w:val="26"/>
          <w:szCs w:val="26"/>
          <w:lang w:val="uk-UA"/>
        </w:rPr>
        <w:t>«</w:t>
      </w:r>
      <w:r w:rsidRPr="007C7AF4">
        <w:rPr>
          <w:rFonts w:ascii="Roboto Condensed Light" w:hAnsi="Roboto Condensed Light"/>
          <w:color w:val="002060"/>
          <w:sz w:val="26"/>
          <w:szCs w:val="26"/>
          <w:lang w:val="uk-UA"/>
        </w:rPr>
        <w:t>Про збір та облік єдиного внеску на загальнообов`язкове державне соціальне страхування</w:t>
      </w:r>
      <w:r>
        <w:rPr>
          <w:rFonts w:ascii="Roboto Condensed Light" w:hAnsi="Roboto Condensed Light"/>
          <w:color w:val="002060"/>
          <w:sz w:val="26"/>
          <w:szCs w:val="26"/>
          <w:lang w:val="uk-UA"/>
        </w:rPr>
        <w:t>»</w:t>
      </w:r>
      <w:r w:rsidRPr="007C7AF4">
        <w:rPr>
          <w:rFonts w:ascii="Roboto Condensed Light" w:hAnsi="Roboto Condensed Light"/>
          <w:color w:val="002060"/>
          <w:sz w:val="26"/>
          <w:szCs w:val="26"/>
          <w:lang w:val="uk-UA"/>
        </w:rPr>
        <w:t xml:space="preserve"> щодо порядку нарахування ЄСВ та достеменно з`ясувати, з якого моменту у контролюючого органу </w:t>
      </w:r>
      <w:proofErr w:type="spellStart"/>
      <w:r w:rsidRPr="007C7AF4">
        <w:rPr>
          <w:rFonts w:ascii="Roboto Condensed Light" w:hAnsi="Roboto Condensed Light"/>
          <w:color w:val="002060"/>
          <w:sz w:val="26"/>
          <w:szCs w:val="26"/>
          <w:lang w:val="uk-UA"/>
        </w:rPr>
        <w:t>виникло</w:t>
      </w:r>
      <w:proofErr w:type="spellEnd"/>
      <w:r w:rsidRPr="007C7AF4">
        <w:rPr>
          <w:rFonts w:ascii="Roboto Condensed Light" w:hAnsi="Roboto Condensed Light"/>
          <w:color w:val="002060"/>
          <w:sz w:val="26"/>
          <w:szCs w:val="26"/>
          <w:lang w:val="uk-UA"/>
        </w:rPr>
        <w:t xml:space="preserve"> право нараховувати платнику ЄСВ та яким чином було таке право реалізовано.</w:t>
      </w:r>
    </w:p>
    <w:p w14:paraId="323520A6" w14:textId="77777777" w:rsidR="007C7AF4" w:rsidRPr="007C7AF4" w:rsidRDefault="00782ABF" w:rsidP="007C7AF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Водночас с</w:t>
      </w:r>
      <w:r w:rsidR="007C7AF4">
        <w:rPr>
          <w:rFonts w:ascii="Roboto Condensed Light" w:hAnsi="Roboto Condensed Light"/>
          <w:color w:val="002060"/>
          <w:sz w:val="26"/>
          <w:szCs w:val="26"/>
          <w:lang w:val="uk-UA"/>
        </w:rPr>
        <w:t xml:space="preserve">касування в судовому порядку </w:t>
      </w:r>
      <w:r w:rsidR="007C7AF4" w:rsidRPr="007C7AF4">
        <w:rPr>
          <w:rFonts w:ascii="Roboto Condensed Light" w:hAnsi="Roboto Condensed Light"/>
          <w:color w:val="002060"/>
          <w:sz w:val="26"/>
          <w:szCs w:val="26"/>
          <w:lang w:val="uk-UA"/>
        </w:rPr>
        <w:t>вимоги податкового органу</w:t>
      </w:r>
      <w:r w:rsidR="007C7AF4">
        <w:rPr>
          <w:rFonts w:ascii="Roboto Condensed Light" w:hAnsi="Roboto Condensed Light"/>
          <w:color w:val="002060"/>
          <w:sz w:val="26"/>
          <w:szCs w:val="26"/>
          <w:lang w:val="uk-UA"/>
        </w:rPr>
        <w:t xml:space="preserve"> </w:t>
      </w:r>
      <w:r w:rsidR="007C7AF4" w:rsidRPr="007C7AF4">
        <w:rPr>
          <w:rFonts w:ascii="Roboto Condensed Light" w:hAnsi="Roboto Condensed Light"/>
          <w:color w:val="002060"/>
          <w:sz w:val="26"/>
          <w:szCs w:val="26"/>
          <w:lang w:val="uk-UA"/>
        </w:rPr>
        <w:t xml:space="preserve">зі сплати ЄСВ звільняє боржника від сплати такої недоїмки незалежно від здійснення податковим органом обліку (наявності у реєстрах) такої заборгованості. </w:t>
      </w:r>
    </w:p>
    <w:p w14:paraId="3B32587F" w14:textId="77777777" w:rsidR="007C7AF4" w:rsidRDefault="006D0E3C" w:rsidP="007C7AF4">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27</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6D0E3C">
        <w:rPr>
          <w:rFonts w:ascii="Roboto Condensed Light" w:hAnsi="Roboto Condensed Light"/>
          <w:i/>
          <w:iCs/>
          <w:color w:val="002060"/>
          <w:sz w:val="20"/>
          <w:szCs w:val="20"/>
          <w:lang w:val="uk-UA"/>
        </w:rPr>
        <w:t xml:space="preserve">910/2053/22 </w:t>
      </w:r>
      <w:r>
        <w:rPr>
          <w:rFonts w:ascii="Roboto Condensed Light" w:hAnsi="Roboto Condensed Light"/>
          <w:i/>
          <w:iCs/>
          <w:color w:val="002060"/>
          <w:sz w:val="20"/>
          <w:szCs w:val="20"/>
          <w:lang w:val="uk-UA"/>
        </w:rPr>
        <w:t xml:space="preserve">можна ознайомитися за посиланням </w:t>
      </w:r>
      <w:hyperlink r:id="rId43" w:history="1">
        <w:r w:rsidRPr="00BD12D9">
          <w:rPr>
            <w:rStyle w:val="a3"/>
            <w:rFonts w:ascii="Roboto Condensed Light" w:hAnsi="Roboto Condensed Light"/>
            <w:iCs/>
            <w:sz w:val="20"/>
            <w:szCs w:val="20"/>
            <w:lang w:val="uk-UA"/>
          </w:rPr>
          <w:t>https://reyestr.court.gov.ua/Review/111888215</w:t>
        </w:r>
      </w:hyperlink>
      <w:r>
        <w:rPr>
          <w:rFonts w:ascii="Roboto Condensed Light" w:hAnsi="Roboto Condensed Light"/>
          <w:i/>
          <w:iCs/>
          <w:color w:val="002060"/>
          <w:sz w:val="20"/>
          <w:szCs w:val="20"/>
          <w:lang w:val="uk-UA"/>
        </w:rPr>
        <w:t>.</w:t>
      </w:r>
    </w:p>
    <w:p w14:paraId="1579D1F6" w14:textId="77777777" w:rsidR="006F1918" w:rsidRPr="006F1918" w:rsidRDefault="006F1918" w:rsidP="006F1918">
      <w:pPr>
        <w:autoSpaceDE w:val="0"/>
        <w:autoSpaceDN w:val="0"/>
        <w:adjustRightInd w:val="0"/>
        <w:spacing w:after="0" w:line="240" w:lineRule="auto"/>
        <w:rPr>
          <w:rFonts w:ascii="Times New Roman" w:eastAsiaTheme="minorHAnsi" w:hAnsi="Times New Roman"/>
          <w:sz w:val="24"/>
          <w:szCs w:val="24"/>
          <w:lang w:val="uk-UA"/>
        </w:rPr>
      </w:pPr>
    </w:p>
    <w:p w14:paraId="7D788B54" w14:textId="77777777" w:rsidR="00F31AF2" w:rsidRPr="00F31AF2" w:rsidRDefault="00F31AF2" w:rsidP="00F31AF2">
      <w:pPr>
        <w:pStyle w:val="12"/>
      </w:pPr>
      <w:r w:rsidRPr="00F31AF2">
        <w:t xml:space="preserve">Щодо суб'єктів звернення із заявою про застосування позовної давності </w:t>
      </w:r>
      <w:r w:rsidR="006A3476">
        <w:t>до грошових вимог</w:t>
      </w:r>
    </w:p>
    <w:p w14:paraId="148601DD" w14:textId="77777777" w:rsidR="00F31AF2" w:rsidRPr="00F31AF2" w:rsidRDefault="00F31AF2" w:rsidP="00F31AF2">
      <w:pPr>
        <w:spacing w:after="0" w:line="240" w:lineRule="auto"/>
        <w:ind w:firstLine="680"/>
        <w:jc w:val="both"/>
        <w:rPr>
          <w:rFonts w:ascii="Roboto Condensed Light" w:hAnsi="Roboto Condensed Light"/>
          <w:color w:val="002060"/>
          <w:sz w:val="26"/>
          <w:szCs w:val="26"/>
          <w:lang w:val="uk-UA"/>
        </w:rPr>
      </w:pPr>
      <w:r w:rsidRPr="00F31AF2">
        <w:rPr>
          <w:rFonts w:ascii="Roboto Condensed Light" w:hAnsi="Roboto Condensed Light"/>
          <w:color w:val="002060"/>
          <w:sz w:val="26"/>
          <w:szCs w:val="26"/>
          <w:lang w:val="uk-UA"/>
        </w:rPr>
        <w:t>Стороною, яка може зробити заяву про застосування позовної  давності під час розгляду грошових вимог кредитора в процедурі реструктуризації боргів боржника щодо якого здійснюється провадження у справі про неплатоспроможність, є інші кредитори, боржник та керуючий реструктуризацією.</w:t>
      </w:r>
    </w:p>
    <w:p w14:paraId="740247EF" w14:textId="77777777" w:rsidR="00F31AF2" w:rsidRDefault="00F31AF2" w:rsidP="00F31AF2">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04</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F31AF2">
        <w:rPr>
          <w:rFonts w:ascii="Roboto Condensed Light" w:hAnsi="Roboto Condensed Light"/>
          <w:i/>
          <w:iCs/>
          <w:color w:val="002060"/>
          <w:sz w:val="20"/>
          <w:szCs w:val="20"/>
          <w:lang w:val="uk-UA"/>
        </w:rPr>
        <w:t xml:space="preserve">925/636/22 </w:t>
      </w:r>
      <w:r>
        <w:rPr>
          <w:rFonts w:ascii="Roboto Condensed Light" w:hAnsi="Roboto Condensed Light"/>
          <w:i/>
          <w:iCs/>
          <w:color w:val="002060"/>
          <w:sz w:val="20"/>
          <w:szCs w:val="20"/>
          <w:lang w:val="uk-UA"/>
        </w:rPr>
        <w:t xml:space="preserve">можна ознайомитися за посиланням </w:t>
      </w:r>
      <w:hyperlink r:id="rId44" w:history="1">
        <w:r w:rsidRPr="00CD6D6E">
          <w:rPr>
            <w:rStyle w:val="a3"/>
            <w:rFonts w:ascii="Roboto Condensed Light" w:hAnsi="Roboto Condensed Light"/>
            <w:iCs/>
            <w:sz w:val="20"/>
            <w:szCs w:val="20"/>
            <w:lang w:val="uk-UA"/>
          </w:rPr>
          <w:t>https://reyestr.court.gov.ua/Review/111077840</w:t>
        </w:r>
      </w:hyperlink>
      <w:r>
        <w:rPr>
          <w:rFonts w:ascii="Roboto Condensed Light" w:hAnsi="Roboto Condensed Light"/>
          <w:i/>
          <w:iCs/>
          <w:color w:val="002060"/>
          <w:sz w:val="20"/>
          <w:szCs w:val="20"/>
          <w:lang w:val="uk-UA"/>
        </w:rPr>
        <w:t>.</w:t>
      </w:r>
    </w:p>
    <w:p w14:paraId="168E9510" w14:textId="77777777" w:rsidR="00F31AF2" w:rsidRPr="00F31AF2" w:rsidRDefault="00F31AF2" w:rsidP="00F31AF2">
      <w:pPr>
        <w:pStyle w:val="12"/>
      </w:pPr>
    </w:p>
    <w:p w14:paraId="76F93664" w14:textId="77777777" w:rsidR="00F31AF2" w:rsidRDefault="00F31AF2" w:rsidP="00F31AF2">
      <w:pPr>
        <w:pStyle w:val="12"/>
      </w:pPr>
      <w:r>
        <w:t>Щ</w:t>
      </w:r>
      <w:r w:rsidRPr="00F31AF2">
        <w:t>одо моменту початку перебігу позовної давності у разі стягнення з боржника різниці між отриманою від реалізації заставного майна сумою та загальним розміром заборгованості, визначеним рішення суду</w:t>
      </w:r>
      <w:r>
        <w:t xml:space="preserve"> </w:t>
      </w:r>
    </w:p>
    <w:p w14:paraId="51A88147" w14:textId="77777777" w:rsidR="00F31AF2" w:rsidRPr="00F31AF2" w:rsidRDefault="00F31AF2" w:rsidP="00F31AF2">
      <w:pPr>
        <w:pStyle w:val="12"/>
        <w:rPr>
          <w:rFonts w:eastAsia="Calibri" w:cs="Times New Roman"/>
          <w:b w:val="0"/>
          <w:color w:val="002060"/>
        </w:rPr>
      </w:pPr>
      <w:r w:rsidRPr="00F31AF2">
        <w:rPr>
          <w:rFonts w:eastAsia="Calibri" w:cs="Times New Roman"/>
          <w:b w:val="0"/>
          <w:color w:val="002060"/>
        </w:rPr>
        <w:t>Позовна давність у разі стягнення з боржника різниці між отриманою від реалізації заставного майна сумою та загальним розміром заборгованості, визначеним рішення суду з метою звернення стягнення на заставне майно, починає свій перебіг з моменту, коли кредитору стало відомо про те, що суми, вирученої від реалізації заставного майна, недостатньо для повного погашення заборгованості.</w:t>
      </w:r>
    </w:p>
    <w:p w14:paraId="487470D0" w14:textId="77777777" w:rsidR="00F31AF2" w:rsidRPr="00F31AF2" w:rsidRDefault="00F31AF2" w:rsidP="00F31AF2">
      <w:pPr>
        <w:spacing w:after="0" w:line="240" w:lineRule="auto"/>
        <w:ind w:firstLine="680"/>
        <w:jc w:val="both"/>
        <w:rPr>
          <w:rFonts w:ascii="Roboto Condensed Light" w:hAnsi="Roboto Condensed Light"/>
          <w:color w:val="002060"/>
          <w:sz w:val="26"/>
          <w:szCs w:val="26"/>
          <w:lang w:val="uk-UA"/>
        </w:rPr>
      </w:pPr>
      <w:r w:rsidRPr="00F31AF2">
        <w:rPr>
          <w:rFonts w:ascii="Roboto Condensed Light" w:hAnsi="Roboto Condensed Light"/>
          <w:color w:val="002060"/>
          <w:sz w:val="26"/>
          <w:szCs w:val="26"/>
          <w:lang w:val="uk-UA"/>
        </w:rPr>
        <w:t>Саме з моменту реалізації заставного майна та зарахування отриманих від продажу майна коштів в рахунок погашення заборгованості боржника, кредитор є обізнаним про недостатність, вирученої від реалізації заставного майна суми, для повного погашення заборгованості боржника</w:t>
      </w:r>
      <w:r w:rsidR="002C1FA8">
        <w:rPr>
          <w:rFonts w:ascii="Roboto Condensed Light" w:hAnsi="Roboto Condensed Light"/>
          <w:color w:val="002060"/>
          <w:sz w:val="26"/>
          <w:szCs w:val="26"/>
          <w:lang w:val="uk-UA"/>
        </w:rPr>
        <w:t>.</w:t>
      </w:r>
    </w:p>
    <w:p w14:paraId="3618A43E" w14:textId="77777777" w:rsidR="00F31AF2" w:rsidRDefault="00F31AF2" w:rsidP="00F31AF2">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04</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F31AF2">
        <w:rPr>
          <w:rFonts w:ascii="Roboto Condensed Light" w:hAnsi="Roboto Condensed Light"/>
          <w:i/>
          <w:iCs/>
          <w:color w:val="002060"/>
          <w:sz w:val="20"/>
          <w:szCs w:val="20"/>
          <w:lang w:val="uk-UA"/>
        </w:rPr>
        <w:t xml:space="preserve">925/636/22 </w:t>
      </w:r>
      <w:r>
        <w:rPr>
          <w:rFonts w:ascii="Roboto Condensed Light" w:hAnsi="Roboto Condensed Light"/>
          <w:i/>
          <w:iCs/>
          <w:color w:val="002060"/>
          <w:sz w:val="20"/>
          <w:szCs w:val="20"/>
          <w:lang w:val="uk-UA"/>
        </w:rPr>
        <w:t xml:space="preserve">можна ознайомитися за посиланням </w:t>
      </w:r>
      <w:hyperlink r:id="rId45" w:history="1">
        <w:r w:rsidRPr="00CD6D6E">
          <w:rPr>
            <w:rStyle w:val="a3"/>
            <w:rFonts w:ascii="Roboto Condensed Light" w:hAnsi="Roboto Condensed Light"/>
            <w:iCs/>
            <w:sz w:val="20"/>
            <w:szCs w:val="20"/>
            <w:lang w:val="uk-UA"/>
          </w:rPr>
          <w:t>https://reyestr.court.gov.ua/Review/111077840</w:t>
        </w:r>
      </w:hyperlink>
      <w:r>
        <w:rPr>
          <w:rFonts w:ascii="Roboto Condensed Light" w:hAnsi="Roboto Condensed Light"/>
          <w:i/>
          <w:iCs/>
          <w:color w:val="002060"/>
          <w:sz w:val="20"/>
          <w:szCs w:val="20"/>
          <w:lang w:val="uk-UA"/>
        </w:rPr>
        <w:t>.</w:t>
      </w:r>
    </w:p>
    <w:p w14:paraId="6A61BFB4" w14:textId="77777777" w:rsidR="007A155B" w:rsidRDefault="007A155B" w:rsidP="007A155B">
      <w:pPr>
        <w:spacing w:after="0" w:line="240" w:lineRule="auto"/>
        <w:ind w:firstLine="680"/>
        <w:jc w:val="both"/>
        <w:rPr>
          <w:rFonts w:ascii="Roboto Condensed Light" w:hAnsi="Roboto Condensed Light"/>
          <w:color w:val="002060"/>
          <w:sz w:val="26"/>
          <w:szCs w:val="26"/>
          <w:lang w:val="uk-UA"/>
        </w:rPr>
      </w:pPr>
    </w:p>
    <w:p w14:paraId="43044CC8" w14:textId="77777777" w:rsidR="00536C4A" w:rsidRDefault="00536C4A" w:rsidP="007A155B">
      <w:pPr>
        <w:spacing w:after="0" w:line="240" w:lineRule="auto"/>
        <w:ind w:firstLine="680"/>
        <w:jc w:val="both"/>
        <w:rPr>
          <w:rFonts w:ascii="Roboto Condensed Light" w:hAnsi="Roboto Condensed Light"/>
          <w:color w:val="002060"/>
          <w:sz w:val="26"/>
          <w:szCs w:val="26"/>
          <w:lang w:val="uk-UA"/>
        </w:rPr>
      </w:pPr>
    </w:p>
    <w:p w14:paraId="1702802E" w14:textId="77777777" w:rsidR="006657C3" w:rsidRDefault="006657C3" w:rsidP="006657C3">
      <w:pPr>
        <w:pStyle w:val="12"/>
      </w:pPr>
      <w:r w:rsidRPr="00F40590">
        <w:t xml:space="preserve">Щодо </w:t>
      </w:r>
      <w:r w:rsidRPr="00020394">
        <w:t>вимог забезпеченого кредитора</w:t>
      </w:r>
      <w:r w:rsidR="00536C4A">
        <w:t>,</w:t>
      </w:r>
      <w:r w:rsidRPr="00020394">
        <w:t xml:space="preserve"> </w:t>
      </w:r>
      <w:r>
        <w:t>відносно яких спливла</w:t>
      </w:r>
      <w:r w:rsidRPr="00020394">
        <w:t xml:space="preserve"> позовн</w:t>
      </w:r>
      <w:r>
        <w:t>а давні</w:t>
      </w:r>
      <w:r w:rsidRPr="00020394">
        <w:t>ст</w:t>
      </w:r>
      <w:r>
        <w:t>ь</w:t>
      </w:r>
    </w:p>
    <w:p w14:paraId="55FC3149" w14:textId="77777777" w:rsidR="006657C3" w:rsidRPr="006657C3" w:rsidRDefault="006657C3" w:rsidP="006657C3">
      <w:pPr>
        <w:spacing w:after="0" w:line="240" w:lineRule="auto"/>
        <w:ind w:firstLine="680"/>
        <w:jc w:val="both"/>
        <w:rPr>
          <w:rFonts w:ascii="Roboto Condensed Light" w:hAnsi="Roboto Condensed Light"/>
          <w:color w:val="002060"/>
          <w:sz w:val="26"/>
          <w:szCs w:val="26"/>
          <w:lang w:val="uk-UA"/>
        </w:rPr>
      </w:pPr>
      <w:proofErr w:type="spellStart"/>
      <w:r w:rsidRPr="006657C3">
        <w:rPr>
          <w:rFonts w:ascii="Roboto Condensed Light" w:hAnsi="Roboto Condensed Light"/>
          <w:color w:val="002060"/>
          <w:sz w:val="26"/>
          <w:szCs w:val="26"/>
          <w:lang w:val="uk-UA"/>
        </w:rPr>
        <w:t>КУзПБ</w:t>
      </w:r>
      <w:proofErr w:type="spellEnd"/>
      <w:r w:rsidRPr="006657C3">
        <w:rPr>
          <w:rFonts w:ascii="Roboto Condensed Light" w:hAnsi="Roboto Condensed Light"/>
          <w:color w:val="002060"/>
          <w:sz w:val="26"/>
          <w:szCs w:val="26"/>
          <w:lang w:val="uk-UA"/>
        </w:rPr>
        <w:t xml:space="preserve"> не встановлює спеціальних норм, які регулюють застосування позовної давності у справах про банкрутство, в тому числі її застосування при розгляді кредиторських вимог до боржника. Таких норм не містить і ГК України.</w:t>
      </w:r>
    </w:p>
    <w:p w14:paraId="46FBAFC9" w14:textId="77777777" w:rsidR="006657C3" w:rsidRPr="006657C3" w:rsidRDefault="006657C3" w:rsidP="006657C3">
      <w:pPr>
        <w:spacing w:after="0" w:line="240" w:lineRule="auto"/>
        <w:ind w:firstLine="680"/>
        <w:jc w:val="both"/>
        <w:rPr>
          <w:rFonts w:ascii="Roboto Condensed Light" w:hAnsi="Roboto Condensed Light"/>
          <w:color w:val="002060"/>
          <w:sz w:val="26"/>
          <w:szCs w:val="26"/>
          <w:lang w:val="uk-UA"/>
        </w:rPr>
      </w:pPr>
      <w:r w:rsidRPr="006657C3">
        <w:rPr>
          <w:rFonts w:ascii="Roboto Condensed Light" w:hAnsi="Roboto Condensed Light"/>
          <w:color w:val="002060"/>
          <w:sz w:val="26"/>
          <w:szCs w:val="26"/>
          <w:lang w:val="uk-UA"/>
        </w:rPr>
        <w:t>ЦК України як основний акт цивільного законодавства не містить вичерпного переліку вимог, на які позовна давність не поширюється. Водночас</w:t>
      </w:r>
      <w:r>
        <w:rPr>
          <w:rFonts w:ascii="Roboto Condensed Light" w:hAnsi="Roboto Condensed Light"/>
          <w:color w:val="002060"/>
          <w:sz w:val="26"/>
          <w:szCs w:val="26"/>
          <w:lang w:val="uk-UA"/>
        </w:rPr>
        <w:t>,</w:t>
      </w:r>
      <w:r w:rsidRPr="006657C3">
        <w:rPr>
          <w:rFonts w:ascii="Roboto Condensed Light" w:hAnsi="Roboto Condensed Light"/>
          <w:color w:val="002060"/>
          <w:sz w:val="26"/>
          <w:szCs w:val="26"/>
          <w:lang w:val="uk-UA"/>
        </w:rPr>
        <w:t xml:space="preserve"> оскільки позовна давність є інститутом цивільного права, вона може застосовуватися виключно до вимог зі спорів, що виникають у цивільних відносинах, визначених у частині першій статті 1 ЦК України, та у господарських відносинах (стаття 3 ГК України).</w:t>
      </w:r>
    </w:p>
    <w:p w14:paraId="40938BEF" w14:textId="77777777" w:rsidR="006657C3" w:rsidRPr="006657C3" w:rsidRDefault="006657C3" w:rsidP="006657C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Pr="006657C3">
        <w:rPr>
          <w:rFonts w:ascii="Roboto Condensed Light" w:hAnsi="Roboto Condensed Light"/>
          <w:color w:val="002060"/>
          <w:sz w:val="26"/>
          <w:szCs w:val="26"/>
          <w:lang w:val="uk-UA"/>
        </w:rPr>
        <w:t xml:space="preserve">оложення про позовну давність поширюються і на майнові вимоги кредиторів, заявлені до боржника у справі про його банкрутство, тобто у справі про банкрутство, при розгляді кредиторських грошових вимог до боржника, застосовуються загальні норми цивільного законодавства про позовну </w:t>
      </w:r>
      <w:r>
        <w:rPr>
          <w:rFonts w:ascii="Roboto Condensed Light" w:hAnsi="Roboto Condensed Light"/>
          <w:color w:val="002060"/>
          <w:sz w:val="26"/>
          <w:szCs w:val="26"/>
          <w:lang w:val="uk-UA"/>
        </w:rPr>
        <w:t>давність, визначені у главі 19 «</w:t>
      </w:r>
      <w:r w:rsidRPr="006657C3">
        <w:rPr>
          <w:rFonts w:ascii="Roboto Condensed Light" w:hAnsi="Roboto Condensed Light"/>
          <w:color w:val="002060"/>
          <w:sz w:val="26"/>
          <w:szCs w:val="26"/>
          <w:lang w:val="uk-UA"/>
        </w:rPr>
        <w:t>Позовна давність</w:t>
      </w:r>
      <w:r>
        <w:rPr>
          <w:rFonts w:ascii="Roboto Condensed Light" w:hAnsi="Roboto Condensed Light"/>
          <w:color w:val="002060"/>
          <w:sz w:val="26"/>
          <w:szCs w:val="26"/>
          <w:lang w:val="uk-UA"/>
        </w:rPr>
        <w:t>»</w:t>
      </w:r>
      <w:r w:rsidRPr="006657C3">
        <w:rPr>
          <w:rFonts w:ascii="Roboto Condensed Light" w:hAnsi="Roboto Condensed Light"/>
          <w:color w:val="002060"/>
          <w:sz w:val="26"/>
          <w:szCs w:val="26"/>
          <w:lang w:val="uk-UA"/>
        </w:rPr>
        <w:t xml:space="preserve"> ЦК України. </w:t>
      </w:r>
    </w:p>
    <w:p w14:paraId="776C2876" w14:textId="77777777" w:rsidR="006657C3" w:rsidRPr="006657C3" w:rsidRDefault="006657C3" w:rsidP="006657C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6657C3">
        <w:rPr>
          <w:rFonts w:ascii="Roboto Condensed Light" w:hAnsi="Roboto Condensed Light"/>
          <w:color w:val="002060"/>
          <w:sz w:val="26"/>
          <w:szCs w:val="26"/>
          <w:lang w:val="uk-UA"/>
        </w:rPr>
        <w:t xml:space="preserve">изнання </w:t>
      </w:r>
      <w:r>
        <w:rPr>
          <w:rFonts w:ascii="Roboto Condensed Light" w:hAnsi="Roboto Condensed Light"/>
          <w:color w:val="002060"/>
          <w:sz w:val="26"/>
          <w:szCs w:val="26"/>
          <w:lang w:val="uk-UA"/>
        </w:rPr>
        <w:t>кредитора</w:t>
      </w:r>
      <w:r w:rsidRPr="006657C3">
        <w:rPr>
          <w:rFonts w:ascii="Roboto Condensed Light" w:hAnsi="Roboto Condensed Light"/>
          <w:color w:val="002060"/>
          <w:sz w:val="26"/>
          <w:szCs w:val="26"/>
          <w:lang w:val="uk-UA"/>
        </w:rPr>
        <w:t xml:space="preserve"> забезпеченим за обставин пропуску ним позовної давності, що встановлено </w:t>
      </w:r>
      <w:r>
        <w:rPr>
          <w:rFonts w:ascii="Roboto Condensed Light" w:hAnsi="Roboto Condensed Light"/>
          <w:color w:val="002060"/>
          <w:sz w:val="26"/>
          <w:szCs w:val="26"/>
          <w:lang w:val="uk-UA"/>
        </w:rPr>
        <w:t>судовим рішенням в іншій справі, які</w:t>
      </w:r>
      <w:r w:rsidRPr="006657C3">
        <w:rPr>
          <w:rFonts w:ascii="Roboto Condensed Light" w:hAnsi="Roboto Condensed Light"/>
          <w:color w:val="002060"/>
          <w:sz w:val="26"/>
          <w:szCs w:val="26"/>
          <w:lang w:val="uk-UA"/>
        </w:rPr>
        <w:t xml:space="preserve"> в силу положень частини четвертої статті 75 ГПК України не потребу</w:t>
      </w:r>
      <w:r>
        <w:rPr>
          <w:rFonts w:ascii="Roboto Condensed Light" w:hAnsi="Roboto Condensed Light"/>
          <w:color w:val="002060"/>
          <w:sz w:val="26"/>
          <w:szCs w:val="26"/>
          <w:lang w:val="uk-UA"/>
        </w:rPr>
        <w:t>ють доказуванню</w:t>
      </w:r>
      <w:r w:rsidRPr="006657C3">
        <w:rPr>
          <w:rFonts w:ascii="Roboto Condensed Light" w:hAnsi="Roboto Condensed Light"/>
          <w:color w:val="002060"/>
          <w:sz w:val="26"/>
          <w:szCs w:val="26"/>
          <w:lang w:val="uk-UA"/>
        </w:rPr>
        <w:t xml:space="preserve">, наділятиме такого кредитора процесуальною дієздатністю у межах провадження у справі про неплатоспроможність, водночас за відсутності майбутньої реалізації в межах судової процедури неплатоспроможності легітимної мети кредитора </w:t>
      </w:r>
      <w:r w:rsidR="00536C4A">
        <w:rPr>
          <w:rFonts w:ascii="Roboto Condensed Light" w:hAnsi="Roboto Condensed Light"/>
          <w:color w:val="002060"/>
          <w:sz w:val="26"/>
          <w:szCs w:val="26"/>
          <w:lang w:val="uk-UA"/>
        </w:rPr>
        <w:t>–</w:t>
      </w:r>
      <w:r w:rsidRPr="006657C3">
        <w:rPr>
          <w:rFonts w:ascii="Roboto Condensed Light" w:hAnsi="Roboto Condensed Light"/>
          <w:color w:val="002060"/>
          <w:sz w:val="26"/>
          <w:szCs w:val="26"/>
          <w:lang w:val="uk-UA"/>
        </w:rPr>
        <w:t xml:space="preserve"> задоволення його майнових вимог, що не відповідає загальному спрямуванню </w:t>
      </w:r>
      <w:proofErr w:type="spellStart"/>
      <w:r>
        <w:rPr>
          <w:rFonts w:ascii="Roboto Condensed Light" w:hAnsi="Roboto Condensed Light"/>
          <w:color w:val="002060"/>
          <w:sz w:val="26"/>
          <w:szCs w:val="26"/>
          <w:lang w:val="uk-UA"/>
        </w:rPr>
        <w:t>КУзПБ</w:t>
      </w:r>
      <w:proofErr w:type="spellEnd"/>
      <w:r w:rsidRPr="006657C3">
        <w:rPr>
          <w:rFonts w:ascii="Roboto Condensed Light" w:hAnsi="Roboto Condensed Light"/>
          <w:color w:val="002060"/>
          <w:sz w:val="26"/>
          <w:szCs w:val="26"/>
          <w:lang w:val="uk-UA"/>
        </w:rPr>
        <w:t>.</w:t>
      </w:r>
    </w:p>
    <w:p w14:paraId="0B593281" w14:textId="77777777" w:rsidR="006657C3" w:rsidRPr="006657C3" w:rsidRDefault="006657C3" w:rsidP="006657C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w:t>
      </w:r>
      <w:r w:rsidRPr="006657C3">
        <w:rPr>
          <w:rFonts w:ascii="Roboto Condensed Light" w:hAnsi="Roboto Condensed Light"/>
          <w:color w:val="002060"/>
          <w:sz w:val="26"/>
          <w:szCs w:val="26"/>
          <w:lang w:val="uk-UA"/>
        </w:rPr>
        <w:t xml:space="preserve"> грошові вимоги </w:t>
      </w:r>
      <w:r>
        <w:rPr>
          <w:rFonts w:ascii="Roboto Condensed Light" w:hAnsi="Roboto Condensed Light"/>
          <w:color w:val="002060"/>
          <w:sz w:val="26"/>
          <w:szCs w:val="26"/>
          <w:lang w:val="uk-UA"/>
        </w:rPr>
        <w:t>кредитора</w:t>
      </w:r>
      <w:r w:rsidRPr="006657C3">
        <w:rPr>
          <w:rFonts w:ascii="Roboto Condensed Light" w:hAnsi="Roboto Condensed Light"/>
          <w:color w:val="002060"/>
          <w:sz w:val="26"/>
          <w:szCs w:val="26"/>
          <w:lang w:val="uk-UA"/>
        </w:rPr>
        <w:t>, які забезпечені заставою майна боржника, за наявності пропуску позовної давності, не підлягають визнанню судом.</w:t>
      </w:r>
    </w:p>
    <w:p w14:paraId="77F3273F" w14:textId="77777777" w:rsidR="00F31AF2" w:rsidRDefault="006657C3" w:rsidP="007A155B">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30</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6657C3">
        <w:rPr>
          <w:rFonts w:ascii="Roboto Condensed Light" w:hAnsi="Roboto Condensed Light"/>
          <w:i/>
          <w:iCs/>
          <w:color w:val="002060"/>
          <w:sz w:val="20"/>
          <w:szCs w:val="20"/>
          <w:lang w:val="uk-UA"/>
        </w:rPr>
        <w:t xml:space="preserve">916/120/22 </w:t>
      </w:r>
      <w:r>
        <w:rPr>
          <w:rFonts w:ascii="Roboto Condensed Light" w:hAnsi="Roboto Condensed Light"/>
          <w:i/>
          <w:iCs/>
          <w:color w:val="002060"/>
          <w:sz w:val="20"/>
          <w:szCs w:val="20"/>
          <w:lang w:val="uk-UA"/>
        </w:rPr>
        <w:t xml:space="preserve">можна ознайомитися за посиланням </w:t>
      </w:r>
      <w:hyperlink r:id="rId46" w:history="1">
        <w:r w:rsidRPr="00B47ED5">
          <w:rPr>
            <w:rStyle w:val="a3"/>
            <w:rFonts w:ascii="Roboto Condensed Light" w:hAnsi="Roboto Condensed Light"/>
            <w:iCs/>
            <w:sz w:val="20"/>
            <w:szCs w:val="20"/>
            <w:lang w:val="uk-UA"/>
          </w:rPr>
          <w:t>https://reyestr.court.gov.ua/Review/111428746</w:t>
        </w:r>
      </w:hyperlink>
      <w:r>
        <w:rPr>
          <w:rFonts w:ascii="Roboto Condensed Light" w:hAnsi="Roboto Condensed Light"/>
          <w:i/>
          <w:iCs/>
          <w:color w:val="002060"/>
          <w:sz w:val="20"/>
          <w:szCs w:val="20"/>
          <w:lang w:val="uk-UA"/>
        </w:rPr>
        <w:t>.</w:t>
      </w:r>
    </w:p>
    <w:p w14:paraId="4635986B" w14:textId="77777777" w:rsidR="007A155B" w:rsidRDefault="007A155B" w:rsidP="007A155B">
      <w:pPr>
        <w:spacing w:after="0" w:line="240" w:lineRule="auto"/>
        <w:ind w:firstLine="680"/>
        <w:jc w:val="both"/>
        <w:rPr>
          <w:rFonts w:ascii="Roboto Condensed Light" w:hAnsi="Roboto Condensed Light"/>
          <w:color w:val="002060"/>
          <w:sz w:val="26"/>
          <w:szCs w:val="26"/>
          <w:lang w:val="uk-UA"/>
        </w:rPr>
      </w:pPr>
    </w:p>
    <w:p w14:paraId="11251684" w14:textId="77777777" w:rsidR="006A3476" w:rsidRPr="00036C51" w:rsidRDefault="006A3476" w:rsidP="006A3476">
      <w:pPr>
        <w:pStyle w:val="12"/>
      </w:pPr>
      <w:r>
        <w:t>Щод</w:t>
      </w:r>
      <w:r w:rsidRPr="00036C51">
        <w:t>о перех</w:t>
      </w:r>
      <w:r>
        <w:t>о</w:t>
      </w:r>
      <w:r w:rsidRPr="00036C51">
        <w:t>д</w:t>
      </w:r>
      <w:r>
        <w:t>у</w:t>
      </w:r>
      <w:r w:rsidRPr="00036C51">
        <w:t xml:space="preserve"> до наступної судової процедури у справі про неплатоспроможність</w:t>
      </w:r>
    </w:p>
    <w:p w14:paraId="56DD9108" w14:textId="77777777" w:rsidR="006A3476" w:rsidRPr="00036C51" w:rsidRDefault="006A3476" w:rsidP="006A3476">
      <w:pPr>
        <w:spacing w:after="0" w:line="240" w:lineRule="auto"/>
        <w:ind w:firstLine="680"/>
        <w:jc w:val="both"/>
        <w:rPr>
          <w:rFonts w:ascii="Roboto Condensed Light" w:hAnsi="Roboto Condensed Light"/>
          <w:color w:val="002060"/>
          <w:sz w:val="26"/>
          <w:szCs w:val="26"/>
          <w:lang w:val="uk-UA"/>
        </w:rPr>
      </w:pPr>
      <w:r w:rsidRPr="00036C51">
        <w:rPr>
          <w:rFonts w:ascii="Roboto Condensed Light" w:hAnsi="Roboto Condensed Light"/>
          <w:color w:val="002060"/>
          <w:sz w:val="26"/>
          <w:szCs w:val="26"/>
          <w:lang w:val="uk-UA"/>
        </w:rPr>
        <w:t xml:space="preserve">Суд може прийняти рішення про перехід до процедури погашення боргів боржника, лише за умови добросовісного виконання боржником своїх обов'язків та якщо протягом 120 днів з дня відкриття провадження у справі про неплатоспроможність зборами кредиторів не прийнято рішення про схвалення плану реструктуризації боргів боржника (частина перша статті 130 </w:t>
      </w:r>
      <w:proofErr w:type="spellStart"/>
      <w:r w:rsidRPr="00036C51">
        <w:rPr>
          <w:rFonts w:ascii="Roboto Condensed Light" w:hAnsi="Roboto Condensed Light"/>
          <w:color w:val="002060"/>
          <w:sz w:val="26"/>
          <w:szCs w:val="26"/>
          <w:lang w:val="uk-UA"/>
        </w:rPr>
        <w:t>КУзПБ</w:t>
      </w:r>
      <w:proofErr w:type="spellEnd"/>
      <w:r w:rsidRPr="00036C51">
        <w:rPr>
          <w:rFonts w:ascii="Roboto Condensed Light" w:hAnsi="Roboto Condensed Light"/>
          <w:color w:val="002060"/>
          <w:sz w:val="26"/>
          <w:szCs w:val="26"/>
          <w:lang w:val="uk-UA"/>
        </w:rPr>
        <w:t>).</w:t>
      </w:r>
    </w:p>
    <w:p w14:paraId="0D11B9E6" w14:textId="77777777" w:rsidR="006A3476" w:rsidRPr="00036C51" w:rsidRDefault="006A3476" w:rsidP="006A3476">
      <w:pPr>
        <w:spacing w:after="0" w:line="240" w:lineRule="auto"/>
        <w:ind w:firstLine="680"/>
        <w:jc w:val="both"/>
        <w:rPr>
          <w:rFonts w:ascii="Roboto Condensed Light" w:hAnsi="Roboto Condensed Light"/>
          <w:color w:val="002060"/>
          <w:sz w:val="26"/>
          <w:szCs w:val="26"/>
          <w:lang w:val="uk-UA"/>
        </w:rPr>
      </w:pPr>
      <w:r w:rsidRPr="00036C51">
        <w:rPr>
          <w:rFonts w:ascii="Roboto Condensed Light" w:hAnsi="Roboto Condensed Light"/>
          <w:color w:val="002060"/>
          <w:sz w:val="26"/>
          <w:szCs w:val="26"/>
          <w:lang w:val="uk-UA"/>
        </w:rPr>
        <w:t xml:space="preserve">Адже, у справах про неплатоспроможність фізичних осіб існує ризик ігнорування боржниками мети і завдань процедури реструктуризації боргів, що може полягати у не розробленні та не поданні на розгляд кредиторам проекту плану реструктуризації, надання фіктивного (зазначення вигаданих розмірів сум погашення чи інших відомостей) та невиконуваного плану реструктуризації, який не відповідатиме вимогам статті 124 </w:t>
      </w:r>
      <w:proofErr w:type="spellStart"/>
      <w:r w:rsidRPr="00036C51">
        <w:rPr>
          <w:rFonts w:ascii="Roboto Condensed Light" w:hAnsi="Roboto Condensed Light"/>
          <w:color w:val="002060"/>
          <w:sz w:val="26"/>
          <w:szCs w:val="26"/>
          <w:lang w:val="uk-UA"/>
        </w:rPr>
        <w:t>КУзПБ</w:t>
      </w:r>
      <w:proofErr w:type="spellEnd"/>
      <w:r w:rsidRPr="00036C51">
        <w:rPr>
          <w:rFonts w:ascii="Roboto Condensed Light" w:hAnsi="Roboto Condensed Light"/>
          <w:color w:val="002060"/>
          <w:sz w:val="26"/>
          <w:szCs w:val="26"/>
          <w:lang w:val="uk-UA"/>
        </w:rPr>
        <w:t>, пасивній участі боржника в цій процедурі.</w:t>
      </w:r>
    </w:p>
    <w:p w14:paraId="7C1565CC" w14:textId="77777777" w:rsidR="006A3476" w:rsidRPr="00036C51" w:rsidRDefault="006A3476" w:rsidP="006A3476">
      <w:pPr>
        <w:spacing w:after="0" w:line="240" w:lineRule="auto"/>
        <w:ind w:firstLine="680"/>
        <w:jc w:val="both"/>
        <w:rPr>
          <w:rFonts w:ascii="Roboto Condensed Light" w:hAnsi="Roboto Condensed Light"/>
          <w:color w:val="002060"/>
          <w:sz w:val="26"/>
          <w:szCs w:val="26"/>
          <w:lang w:val="uk-UA"/>
        </w:rPr>
      </w:pPr>
      <w:r w:rsidRPr="00036C51">
        <w:rPr>
          <w:rFonts w:ascii="Roboto Condensed Light" w:hAnsi="Roboto Condensed Light"/>
          <w:color w:val="002060"/>
          <w:sz w:val="26"/>
          <w:szCs w:val="26"/>
          <w:lang w:val="uk-UA"/>
        </w:rPr>
        <w:t xml:space="preserve">Така поведінка може пояснюватись прагненням боржників спонукати кредиторів до відхилення такого плану (не прийняття рішення щодо його схвалення зборами кредиторів), що зі </w:t>
      </w:r>
      <w:proofErr w:type="spellStart"/>
      <w:r w:rsidRPr="00036C51">
        <w:rPr>
          <w:rFonts w:ascii="Roboto Condensed Light" w:hAnsi="Roboto Condensed Light"/>
          <w:color w:val="002060"/>
          <w:sz w:val="26"/>
          <w:szCs w:val="26"/>
          <w:lang w:val="uk-UA"/>
        </w:rPr>
        <w:t>спливом</w:t>
      </w:r>
      <w:proofErr w:type="spellEnd"/>
      <w:r w:rsidRPr="00036C51">
        <w:rPr>
          <w:rFonts w:ascii="Roboto Condensed Light" w:hAnsi="Roboto Condensed Light"/>
          <w:color w:val="002060"/>
          <w:sz w:val="26"/>
          <w:szCs w:val="26"/>
          <w:lang w:val="uk-UA"/>
        </w:rPr>
        <w:t xml:space="preserve"> 120 днів з дня відкриття провадження у справі (частина перша статті 130 </w:t>
      </w:r>
      <w:proofErr w:type="spellStart"/>
      <w:r w:rsidRPr="00036C51">
        <w:rPr>
          <w:rFonts w:ascii="Roboto Condensed Light" w:hAnsi="Roboto Condensed Light"/>
          <w:color w:val="002060"/>
          <w:sz w:val="26"/>
          <w:szCs w:val="26"/>
          <w:lang w:val="uk-UA"/>
        </w:rPr>
        <w:t>КУзПБ</w:t>
      </w:r>
      <w:proofErr w:type="spellEnd"/>
      <w:r w:rsidRPr="00036C51">
        <w:rPr>
          <w:rFonts w:ascii="Roboto Condensed Light" w:hAnsi="Roboto Condensed Light"/>
          <w:color w:val="002060"/>
          <w:sz w:val="26"/>
          <w:szCs w:val="26"/>
          <w:lang w:val="uk-UA"/>
        </w:rPr>
        <w:t>) створює формальні підстави для переходу в процедуру погашення боргів.</w:t>
      </w:r>
    </w:p>
    <w:p w14:paraId="5BEF3A9E" w14:textId="77777777" w:rsidR="006A3476" w:rsidRDefault="006A3476" w:rsidP="006A347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Тому без здійснення судом аналізу </w:t>
      </w:r>
      <w:r w:rsidRPr="00BD5E45">
        <w:rPr>
          <w:rFonts w:ascii="Roboto Condensed Light" w:hAnsi="Roboto Condensed Light"/>
          <w:color w:val="002060"/>
          <w:sz w:val="26"/>
          <w:szCs w:val="26"/>
          <w:lang w:val="uk-UA"/>
        </w:rPr>
        <w:t>зміст</w:t>
      </w:r>
      <w:r>
        <w:rPr>
          <w:rFonts w:ascii="Roboto Condensed Light" w:hAnsi="Roboto Condensed Light"/>
          <w:color w:val="002060"/>
          <w:sz w:val="26"/>
          <w:szCs w:val="26"/>
          <w:lang w:val="uk-UA"/>
        </w:rPr>
        <w:t>у</w:t>
      </w:r>
      <w:r w:rsidRPr="00BD5E45">
        <w:rPr>
          <w:rFonts w:ascii="Roboto Condensed Light" w:hAnsi="Roboto Condensed Light"/>
          <w:color w:val="002060"/>
          <w:sz w:val="26"/>
          <w:szCs w:val="26"/>
          <w:lang w:val="uk-UA"/>
        </w:rPr>
        <w:t xml:space="preserve"> плану реструктуризації стосовно відповідності його положенням статті 124 </w:t>
      </w:r>
      <w:proofErr w:type="spellStart"/>
      <w:r w:rsidRPr="00BD5E45">
        <w:rPr>
          <w:rFonts w:ascii="Roboto Condensed Light" w:hAnsi="Roboto Condensed Light"/>
          <w:color w:val="002060"/>
          <w:sz w:val="26"/>
          <w:szCs w:val="26"/>
          <w:lang w:val="uk-UA"/>
        </w:rPr>
        <w:t>КУзПБ</w:t>
      </w:r>
      <w:proofErr w:type="spellEnd"/>
      <w:r w:rsidRPr="00BD5E45">
        <w:rPr>
          <w:rFonts w:ascii="Roboto Condensed Light" w:hAnsi="Roboto Condensed Light"/>
          <w:color w:val="002060"/>
          <w:sz w:val="26"/>
          <w:szCs w:val="26"/>
          <w:lang w:val="uk-UA"/>
        </w:rPr>
        <w:t xml:space="preserve"> через призму його реальності, виконуваності та відповідності самій природі реструктуризації, досліджен</w:t>
      </w:r>
      <w:r>
        <w:rPr>
          <w:rFonts w:ascii="Roboto Condensed Light" w:hAnsi="Roboto Condensed Light"/>
          <w:color w:val="002060"/>
          <w:sz w:val="26"/>
          <w:szCs w:val="26"/>
          <w:lang w:val="uk-UA"/>
        </w:rPr>
        <w:t>ня</w:t>
      </w:r>
      <w:r w:rsidRPr="00BD5E45">
        <w:rPr>
          <w:rFonts w:ascii="Roboto Condensed Light" w:hAnsi="Roboto Condensed Light"/>
          <w:color w:val="002060"/>
          <w:sz w:val="26"/>
          <w:szCs w:val="26"/>
          <w:lang w:val="uk-UA"/>
        </w:rPr>
        <w:t xml:space="preserve"> причин неподання на затвердження плану реструктуризації боргів і позиції сторін із цього питання, без надан</w:t>
      </w:r>
      <w:r>
        <w:rPr>
          <w:rFonts w:ascii="Roboto Condensed Light" w:hAnsi="Roboto Condensed Light"/>
          <w:color w:val="002060"/>
          <w:sz w:val="26"/>
          <w:szCs w:val="26"/>
          <w:lang w:val="uk-UA"/>
        </w:rPr>
        <w:t>ня</w:t>
      </w:r>
      <w:r w:rsidRPr="00BD5E45">
        <w:rPr>
          <w:rFonts w:ascii="Roboto Condensed Light" w:hAnsi="Roboto Condensed Light"/>
          <w:color w:val="002060"/>
          <w:sz w:val="26"/>
          <w:szCs w:val="26"/>
          <w:lang w:val="uk-UA"/>
        </w:rPr>
        <w:t xml:space="preserve"> оцінки  поведінки кредиторів, зокрема причинам не з'явлення на збори кредиторів</w:t>
      </w:r>
      <w:r>
        <w:rPr>
          <w:rFonts w:ascii="Roboto Condensed Light" w:hAnsi="Roboto Condensed Light"/>
          <w:color w:val="002060"/>
          <w:sz w:val="26"/>
          <w:szCs w:val="26"/>
          <w:lang w:val="uk-UA"/>
        </w:rPr>
        <w:t xml:space="preserve"> і</w:t>
      </w:r>
      <w:r w:rsidRPr="00BD5E45">
        <w:rPr>
          <w:rFonts w:ascii="Roboto Condensed Light" w:hAnsi="Roboto Condensed Light"/>
          <w:color w:val="002060"/>
          <w:sz w:val="26"/>
          <w:szCs w:val="26"/>
          <w:lang w:val="uk-UA"/>
        </w:rPr>
        <w:t xml:space="preserve"> </w:t>
      </w:r>
      <w:r w:rsidRPr="00BD5E45">
        <w:rPr>
          <w:rFonts w:ascii="Roboto Condensed Light" w:hAnsi="Roboto Condensed Light"/>
          <w:color w:val="002060"/>
          <w:sz w:val="26"/>
          <w:szCs w:val="26"/>
          <w:lang w:val="uk-UA"/>
        </w:rPr>
        <w:lastRenderedPageBreak/>
        <w:t>відображення цих питань в постанові про визнання боржника банкрутом,  введення проц</w:t>
      </w:r>
      <w:r>
        <w:rPr>
          <w:rFonts w:ascii="Roboto Condensed Light" w:hAnsi="Roboto Condensed Light"/>
          <w:color w:val="002060"/>
          <w:sz w:val="26"/>
          <w:szCs w:val="26"/>
          <w:lang w:val="uk-UA"/>
        </w:rPr>
        <w:t xml:space="preserve">едури погашення боргів боржника є передчасним. </w:t>
      </w:r>
    </w:p>
    <w:p w14:paraId="03A8B4D1" w14:textId="77777777" w:rsidR="006A3476" w:rsidRDefault="006A3476" w:rsidP="006A3476">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CC128A">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17</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 xml:space="preserve">5.2023 </w:t>
      </w:r>
      <w:r w:rsidRPr="00CC128A">
        <w:rPr>
          <w:rFonts w:ascii="Roboto Condensed Light" w:hAnsi="Roboto Condensed Light"/>
          <w:i/>
          <w:iCs/>
          <w:color w:val="002060"/>
          <w:sz w:val="20"/>
          <w:szCs w:val="20"/>
          <w:lang w:val="uk-UA"/>
        </w:rPr>
        <w:t xml:space="preserve">у справі № </w:t>
      </w:r>
      <w:r w:rsidRPr="005F5E39">
        <w:rPr>
          <w:rFonts w:ascii="Roboto Condensed Light" w:hAnsi="Roboto Condensed Light"/>
          <w:i/>
          <w:iCs/>
          <w:color w:val="002060"/>
          <w:sz w:val="20"/>
          <w:szCs w:val="20"/>
          <w:lang w:val="uk-UA"/>
        </w:rPr>
        <w:t xml:space="preserve">910/21021/20 </w:t>
      </w:r>
      <w:r>
        <w:rPr>
          <w:rFonts w:ascii="Roboto Condensed Light" w:hAnsi="Roboto Condensed Light"/>
          <w:i/>
          <w:iCs/>
          <w:color w:val="002060"/>
          <w:sz w:val="20"/>
          <w:szCs w:val="20"/>
          <w:lang w:val="uk-UA"/>
        </w:rPr>
        <w:t xml:space="preserve">можна ознайомитися за посиланням </w:t>
      </w:r>
      <w:hyperlink r:id="rId47" w:history="1">
        <w:r w:rsidRPr="00294AB7">
          <w:rPr>
            <w:rStyle w:val="a3"/>
            <w:rFonts w:ascii="Roboto Condensed Light" w:hAnsi="Roboto Condensed Light"/>
            <w:iCs/>
            <w:sz w:val="20"/>
            <w:szCs w:val="20"/>
            <w:lang w:val="uk-UA"/>
          </w:rPr>
          <w:t>https://reyestr.court.gov.ua/Review/111095975</w:t>
        </w:r>
      </w:hyperlink>
      <w:r w:rsidR="0003432A">
        <w:rPr>
          <w:rFonts w:ascii="Roboto Condensed Light" w:hAnsi="Roboto Condensed Light"/>
          <w:i/>
          <w:iCs/>
          <w:color w:val="002060"/>
          <w:sz w:val="20"/>
          <w:szCs w:val="20"/>
          <w:lang w:val="uk-UA"/>
        </w:rPr>
        <w:t xml:space="preserve"> (також див. постанови</w:t>
      </w:r>
      <w:r w:rsidR="006612F4">
        <w:rPr>
          <w:rFonts w:ascii="Roboto Condensed Light" w:hAnsi="Roboto Condensed Light"/>
          <w:i/>
          <w:iCs/>
          <w:color w:val="002060"/>
          <w:sz w:val="20"/>
          <w:szCs w:val="20"/>
          <w:lang w:val="uk-UA"/>
        </w:rPr>
        <w:t xml:space="preserve"> від 13.06.2023 у справі № </w:t>
      </w:r>
      <w:r w:rsidR="006612F4" w:rsidRPr="006612F4">
        <w:rPr>
          <w:rFonts w:ascii="Roboto Condensed Light" w:hAnsi="Roboto Condensed Light"/>
          <w:i/>
          <w:iCs/>
          <w:color w:val="002060"/>
          <w:sz w:val="20"/>
          <w:szCs w:val="20"/>
          <w:lang w:val="uk-UA"/>
        </w:rPr>
        <w:t>914/2840/21</w:t>
      </w:r>
      <w:r w:rsidR="003713CB">
        <w:rPr>
          <w:rFonts w:ascii="Roboto Condensed Light" w:hAnsi="Roboto Condensed Light"/>
          <w:i/>
          <w:iCs/>
          <w:color w:val="002060"/>
          <w:sz w:val="20"/>
          <w:szCs w:val="20"/>
          <w:lang w:val="uk-UA"/>
        </w:rPr>
        <w:t>)</w:t>
      </w:r>
    </w:p>
    <w:p w14:paraId="7A2D5B3D" w14:textId="77777777" w:rsidR="006612F4" w:rsidRDefault="006612F4" w:rsidP="006A3476">
      <w:pPr>
        <w:spacing w:after="0" w:line="240" w:lineRule="auto"/>
        <w:ind w:firstLine="680"/>
        <w:jc w:val="both"/>
        <w:rPr>
          <w:rFonts w:ascii="Roboto Condensed Light" w:hAnsi="Roboto Condensed Light"/>
          <w:color w:val="002060"/>
          <w:sz w:val="26"/>
          <w:szCs w:val="26"/>
          <w:lang w:val="uk-UA"/>
        </w:rPr>
      </w:pPr>
    </w:p>
    <w:p w14:paraId="39121E88" w14:textId="77777777" w:rsidR="006A3476" w:rsidRPr="009660A9" w:rsidRDefault="006A3476" w:rsidP="006A3476">
      <w:pPr>
        <w:pStyle w:val="12"/>
      </w:pPr>
      <w:r w:rsidRPr="009660A9">
        <w:t xml:space="preserve">Щодо підстав для закриття провадження у справі за частиною сьомою статті 123 </w:t>
      </w:r>
      <w:proofErr w:type="spellStart"/>
      <w:r w:rsidRPr="009660A9">
        <w:t>КУзПБ</w:t>
      </w:r>
      <w:proofErr w:type="spellEnd"/>
    </w:p>
    <w:p w14:paraId="072A2C7D" w14:textId="77777777" w:rsidR="006A3476" w:rsidRPr="009660A9" w:rsidRDefault="006A3476" w:rsidP="006A3476">
      <w:pPr>
        <w:spacing w:after="0" w:line="240" w:lineRule="auto"/>
        <w:ind w:firstLine="680"/>
        <w:jc w:val="both"/>
        <w:rPr>
          <w:rFonts w:ascii="Roboto Condensed Light" w:hAnsi="Roboto Condensed Light"/>
          <w:color w:val="002060"/>
          <w:sz w:val="26"/>
          <w:szCs w:val="26"/>
          <w:lang w:val="uk-UA"/>
        </w:rPr>
      </w:pPr>
      <w:proofErr w:type="spellStart"/>
      <w:r>
        <w:rPr>
          <w:rFonts w:ascii="Roboto Condensed Light" w:hAnsi="Roboto Condensed Light"/>
          <w:color w:val="002060"/>
          <w:sz w:val="26"/>
          <w:szCs w:val="26"/>
          <w:lang w:val="uk-UA"/>
        </w:rPr>
        <w:t>КУзПБ</w:t>
      </w:r>
      <w:proofErr w:type="spellEnd"/>
      <w:r w:rsidRPr="009660A9">
        <w:rPr>
          <w:rFonts w:ascii="Roboto Condensed Light" w:hAnsi="Roboto Condensed Light"/>
          <w:color w:val="002060"/>
          <w:sz w:val="26"/>
          <w:szCs w:val="26"/>
          <w:lang w:val="uk-UA"/>
        </w:rPr>
        <w:t xml:space="preserve"> містить низку процесуальних запобіжників задля спонукання боржника до належного виконання обов'язків та уникнення недобросовісного використання судових процедур неплатоспроможності, серед яких, зокрема закриття провадження у справі про неплатоспроможність у випадку ненадання боржником повної і достовірної інформації про власне майно, доходи і витрати та членів його сім`ї; приховування боржником власних активів через їх передачу членам сім`ї; якщо боржника притягнуто до адміністративної чи кримінальної відповідальності за неправомірні дії, пов`язані з неплатоспроможністю (пункти 1-3 частини сьомої статті 123 </w:t>
      </w:r>
      <w:proofErr w:type="spellStart"/>
      <w:r>
        <w:rPr>
          <w:rFonts w:ascii="Roboto Condensed Light" w:hAnsi="Roboto Condensed Light"/>
          <w:color w:val="002060"/>
          <w:sz w:val="26"/>
          <w:szCs w:val="26"/>
          <w:lang w:val="uk-UA"/>
        </w:rPr>
        <w:t>КУзПБ</w:t>
      </w:r>
      <w:proofErr w:type="spellEnd"/>
      <w:r w:rsidRPr="009660A9">
        <w:rPr>
          <w:rFonts w:ascii="Roboto Condensed Light" w:hAnsi="Roboto Condensed Light"/>
          <w:color w:val="002060"/>
          <w:sz w:val="26"/>
          <w:szCs w:val="26"/>
          <w:lang w:val="uk-UA"/>
        </w:rPr>
        <w:t>).</w:t>
      </w:r>
    </w:p>
    <w:p w14:paraId="77F96C28" w14:textId="77777777" w:rsidR="006A3476" w:rsidRPr="009660A9" w:rsidRDefault="006A3476" w:rsidP="006A347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Г</w:t>
      </w:r>
      <w:r w:rsidRPr="009660A9">
        <w:rPr>
          <w:rFonts w:ascii="Roboto Condensed Light" w:hAnsi="Roboto Condensed Light"/>
          <w:color w:val="002060"/>
          <w:sz w:val="26"/>
          <w:szCs w:val="26"/>
          <w:lang w:val="uk-UA"/>
        </w:rPr>
        <w:t xml:space="preserve">осподарський суд не може залишити поза увагою обставини, які вказують на наявність підстав для закриття провадження у справі за частиною сьомою статті 123 </w:t>
      </w:r>
      <w:proofErr w:type="spellStart"/>
      <w:r>
        <w:rPr>
          <w:rFonts w:ascii="Roboto Condensed Light" w:hAnsi="Roboto Condensed Light"/>
          <w:color w:val="002060"/>
          <w:sz w:val="26"/>
          <w:szCs w:val="26"/>
          <w:lang w:val="uk-UA"/>
        </w:rPr>
        <w:t>КУзПБ</w:t>
      </w:r>
      <w:proofErr w:type="spellEnd"/>
      <w:r>
        <w:rPr>
          <w:rFonts w:ascii="Roboto Condensed Light" w:hAnsi="Roboto Condensed Light"/>
          <w:color w:val="002060"/>
          <w:sz w:val="26"/>
          <w:szCs w:val="26"/>
          <w:lang w:val="uk-UA"/>
        </w:rPr>
        <w:t>.</w:t>
      </w:r>
      <w:r w:rsidRPr="009660A9">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Т</w:t>
      </w:r>
      <w:r w:rsidRPr="009660A9">
        <w:rPr>
          <w:rFonts w:ascii="Roboto Condensed Light" w:hAnsi="Roboto Condensed Light"/>
          <w:color w:val="002060"/>
          <w:sz w:val="26"/>
          <w:szCs w:val="26"/>
          <w:lang w:val="uk-UA"/>
        </w:rPr>
        <w:t xml:space="preserve">ому з власної ініціативи, зокрема, вирішуючи питання про перехід до судової процедури погашення боргів, зобов`язаний перевірити такі обставини справи та надати їм юридичну оцінку, про що зазначити у відповідному судовому рішенні. Ризики зазначення неповної інформації у декларації покладаються саме на боржника. </w:t>
      </w:r>
    </w:p>
    <w:p w14:paraId="36B735F0" w14:textId="77777777" w:rsidR="006A3476" w:rsidRPr="009660A9" w:rsidRDefault="006A3476" w:rsidP="006A347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Д</w:t>
      </w:r>
      <w:r w:rsidRPr="009660A9">
        <w:rPr>
          <w:rFonts w:ascii="Roboto Condensed Light" w:hAnsi="Roboto Condensed Light"/>
          <w:color w:val="002060"/>
          <w:sz w:val="26"/>
          <w:szCs w:val="26"/>
          <w:lang w:val="uk-UA"/>
        </w:rPr>
        <w:t xml:space="preserve">обросовісність боржника </w:t>
      </w:r>
      <w:r>
        <w:rPr>
          <w:rFonts w:ascii="Roboto Condensed Light" w:hAnsi="Roboto Condensed Light"/>
          <w:color w:val="002060"/>
          <w:sz w:val="26"/>
          <w:szCs w:val="26"/>
          <w:lang w:val="uk-UA"/>
        </w:rPr>
        <w:t>–</w:t>
      </w:r>
      <w:r w:rsidRPr="009660A9">
        <w:rPr>
          <w:rFonts w:ascii="Roboto Condensed Light" w:hAnsi="Roboto Condensed Light"/>
          <w:color w:val="002060"/>
          <w:sz w:val="26"/>
          <w:szCs w:val="26"/>
          <w:lang w:val="uk-UA"/>
        </w:rPr>
        <w:t xml:space="preserve"> фізичної особи є визначальним критерієм для оцінки обставин і підстав якими </w:t>
      </w:r>
      <w:proofErr w:type="spellStart"/>
      <w:r>
        <w:rPr>
          <w:rFonts w:ascii="Roboto Condensed Light" w:hAnsi="Roboto Condensed Light"/>
          <w:color w:val="002060"/>
          <w:sz w:val="26"/>
          <w:szCs w:val="26"/>
          <w:lang w:val="uk-UA"/>
        </w:rPr>
        <w:t>КУзПБ</w:t>
      </w:r>
      <w:proofErr w:type="spellEnd"/>
      <w:r w:rsidRPr="009660A9">
        <w:rPr>
          <w:rFonts w:ascii="Roboto Condensed Light" w:hAnsi="Roboto Condensed Light"/>
          <w:color w:val="002060"/>
          <w:sz w:val="26"/>
          <w:szCs w:val="26"/>
          <w:lang w:val="uk-UA"/>
        </w:rPr>
        <w:t xml:space="preserve"> зумовлює вирішення судом питання щодо подальшого руху справи, зокрема закриття провадження про неплатоспроможність фізичної особи у випадках, передбачених статтями 123, 126, 128 </w:t>
      </w:r>
      <w:proofErr w:type="spellStart"/>
      <w:r>
        <w:rPr>
          <w:rFonts w:ascii="Roboto Condensed Light" w:hAnsi="Roboto Condensed Light"/>
          <w:color w:val="002060"/>
          <w:sz w:val="26"/>
          <w:szCs w:val="26"/>
          <w:lang w:val="uk-UA"/>
        </w:rPr>
        <w:t>КУзПБ</w:t>
      </w:r>
      <w:proofErr w:type="spellEnd"/>
      <w:r w:rsidRPr="009660A9">
        <w:rPr>
          <w:rFonts w:ascii="Roboto Condensed Light" w:hAnsi="Roboto Condensed Light"/>
          <w:color w:val="002060"/>
          <w:sz w:val="26"/>
          <w:szCs w:val="26"/>
          <w:lang w:val="uk-UA"/>
        </w:rPr>
        <w:t xml:space="preserve">. Тому, обставини, що свідчать про недобросовісну поведінку боржника у сукупності з іншими обставинами справи підлягають врахуванню господарським судом як підстави для ухвалення рішення про закриття провадження у справі, замість переходу до процедури погашення боргів боржника. </w:t>
      </w:r>
    </w:p>
    <w:p w14:paraId="2D9D1852" w14:textId="77777777" w:rsidR="006A3476" w:rsidRPr="009660A9" w:rsidRDefault="006A3476" w:rsidP="006A3476">
      <w:pPr>
        <w:spacing w:after="0" w:line="240" w:lineRule="auto"/>
        <w:ind w:firstLine="680"/>
        <w:jc w:val="both"/>
        <w:rPr>
          <w:rFonts w:ascii="Roboto Condensed Light" w:hAnsi="Roboto Condensed Light"/>
          <w:color w:val="002060"/>
          <w:sz w:val="26"/>
          <w:szCs w:val="26"/>
          <w:lang w:val="uk-UA"/>
        </w:rPr>
      </w:pPr>
      <w:r w:rsidRPr="009660A9">
        <w:rPr>
          <w:rFonts w:ascii="Roboto Condensed Light" w:hAnsi="Roboto Condensed Light"/>
          <w:color w:val="002060"/>
          <w:sz w:val="26"/>
          <w:szCs w:val="26"/>
          <w:lang w:val="uk-UA"/>
        </w:rPr>
        <w:t>Такими обставинами можуть бути, серед іншого</w:t>
      </w:r>
      <w:r>
        <w:rPr>
          <w:rFonts w:ascii="Roboto Condensed Light" w:hAnsi="Roboto Condensed Light"/>
          <w:color w:val="002060"/>
          <w:sz w:val="26"/>
          <w:szCs w:val="26"/>
          <w:lang w:val="uk-UA"/>
        </w:rPr>
        <w:t>,</w:t>
      </w:r>
      <w:r w:rsidRPr="009660A9">
        <w:rPr>
          <w:rFonts w:ascii="Roboto Condensed Light" w:hAnsi="Roboto Condensed Light"/>
          <w:color w:val="002060"/>
          <w:sz w:val="26"/>
          <w:szCs w:val="26"/>
          <w:lang w:val="uk-UA"/>
        </w:rPr>
        <w:t xml:space="preserve"> ненадання боржником обґрунтованих пояснень стосовно обставин неплатоспроможності (руху активів, витрачання отриманих від кредиторів коштів тощо); зазначення у декларації працездатного боржника відомостей про доходи, що значно менші за відповідний середній показник у регіоні та за відповідною спеціальністю; посилання у декларації про майновий стан на ненадання інформації членом сім`ї боржника за умови, що така інформація є необхідною для з`ясування суттєвих для справи обставин, або у інший спосіб ухилення боржника від конструктивної співпраці з кредиторами, керуючим реструктуризацією чи від відкритої взаємодії з судом, економічна необґрунтованість та/або очевидна </w:t>
      </w:r>
      <w:proofErr w:type="spellStart"/>
      <w:r w:rsidRPr="009660A9">
        <w:rPr>
          <w:rFonts w:ascii="Roboto Condensed Light" w:hAnsi="Roboto Condensed Light"/>
          <w:color w:val="002060"/>
          <w:sz w:val="26"/>
          <w:szCs w:val="26"/>
          <w:lang w:val="uk-UA"/>
        </w:rPr>
        <w:t>невиконуваність</w:t>
      </w:r>
      <w:proofErr w:type="spellEnd"/>
      <w:r w:rsidRPr="009660A9">
        <w:rPr>
          <w:rFonts w:ascii="Roboto Condensed Light" w:hAnsi="Roboto Condensed Light"/>
          <w:color w:val="002060"/>
          <w:sz w:val="26"/>
          <w:szCs w:val="26"/>
          <w:lang w:val="uk-UA"/>
        </w:rPr>
        <w:t xml:space="preserve"> плану реструктуризації, яка може призвести до явного порушення прав кредиторів щодо отримання боргу в розумні строки.</w:t>
      </w:r>
    </w:p>
    <w:p w14:paraId="7EBADD59" w14:textId="77777777" w:rsidR="006A3476" w:rsidRDefault="006A3476" w:rsidP="006A347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за </w:t>
      </w:r>
      <w:r w:rsidRPr="009660A9">
        <w:rPr>
          <w:rFonts w:ascii="Roboto Condensed Light" w:hAnsi="Roboto Condensed Light"/>
          <w:color w:val="002060"/>
          <w:sz w:val="26"/>
          <w:szCs w:val="26"/>
          <w:lang w:val="uk-UA"/>
        </w:rPr>
        <w:t xml:space="preserve">відсутності достатніх </w:t>
      </w:r>
      <w:r>
        <w:rPr>
          <w:rFonts w:ascii="Roboto Condensed Light" w:hAnsi="Roboto Condensed Light"/>
          <w:color w:val="002060"/>
          <w:sz w:val="26"/>
          <w:szCs w:val="26"/>
          <w:lang w:val="uk-UA"/>
        </w:rPr>
        <w:t>і</w:t>
      </w:r>
      <w:r w:rsidRPr="009660A9">
        <w:rPr>
          <w:rFonts w:ascii="Roboto Condensed Light" w:hAnsi="Roboto Condensed Light"/>
          <w:color w:val="002060"/>
          <w:sz w:val="26"/>
          <w:szCs w:val="26"/>
          <w:lang w:val="uk-UA"/>
        </w:rPr>
        <w:t xml:space="preserve"> достовірних відомостей про майнові активи боржника</w:t>
      </w:r>
      <w:r>
        <w:rPr>
          <w:rFonts w:ascii="Roboto Condensed Light" w:hAnsi="Roboto Condensed Light"/>
          <w:color w:val="002060"/>
          <w:sz w:val="26"/>
          <w:szCs w:val="26"/>
          <w:lang w:val="uk-UA"/>
        </w:rPr>
        <w:t>,</w:t>
      </w:r>
      <w:r w:rsidRPr="009660A9">
        <w:rPr>
          <w:rFonts w:ascii="Roboto Condensed Light" w:hAnsi="Roboto Condensed Light"/>
          <w:color w:val="002060"/>
          <w:sz w:val="26"/>
          <w:szCs w:val="26"/>
          <w:lang w:val="uk-UA"/>
        </w:rPr>
        <w:t xml:space="preserve">  складання формального, заздалегідь неможливого до виконання плану реструктуризації, надан</w:t>
      </w:r>
      <w:r>
        <w:rPr>
          <w:rFonts w:ascii="Roboto Condensed Light" w:hAnsi="Roboto Condensed Light"/>
          <w:color w:val="002060"/>
          <w:sz w:val="26"/>
          <w:szCs w:val="26"/>
          <w:lang w:val="uk-UA"/>
        </w:rPr>
        <w:t>ня</w:t>
      </w:r>
      <w:r w:rsidRPr="009660A9">
        <w:rPr>
          <w:rFonts w:ascii="Roboto Condensed Light" w:hAnsi="Roboto Condensed Light"/>
          <w:color w:val="002060"/>
          <w:sz w:val="26"/>
          <w:szCs w:val="26"/>
          <w:lang w:val="uk-UA"/>
        </w:rPr>
        <w:t xml:space="preserve"> боржником проект</w:t>
      </w:r>
      <w:r>
        <w:rPr>
          <w:rFonts w:ascii="Roboto Condensed Light" w:hAnsi="Roboto Condensed Light"/>
          <w:color w:val="002060"/>
          <w:sz w:val="26"/>
          <w:szCs w:val="26"/>
          <w:lang w:val="uk-UA"/>
        </w:rPr>
        <w:t>у</w:t>
      </w:r>
      <w:r w:rsidRPr="009660A9">
        <w:rPr>
          <w:rFonts w:ascii="Roboto Condensed Light" w:hAnsi="Roboto Condensed Light"/>
          <w:color w:val="002060"/>
          <w:sz w:val="26"/>
          <w:szCs w:val="26"/>
          <w:lang w:val="uk-UA"/>
        </w:rPr>
        <w:t xml:space="preserve"> плану реструктуризації боргів</w:t>
      </w:r>
      <w:r>
        <w:rPr>
          <w:rFonts w:ascii="Roboto Condensed Light" w:hAnsi="Roboto Condensed Light"/>
          <w:color w:val="002060"/>
          <w:sz w:val="26"/>
          <w:szCs w:val="26"/>
          <w:lang w:val="uk-UA"/>
        </w:rPr>
        <w:t>, що</w:t>
      </w:r>
      <w:r w:rsidRPr="009660A9">
        <w:rPr>
          <w:rFonts w:ascii="Roboto Condensed Light" w:hAnsi="Roboto Condensed Light"/>
          <w:color w:val="002060"/>
          <w:sz w:val="26"/>
          <w:szCs w:val="26"/>
          <w:lang w:val="uk-UA"/>
        </w:rPr>
        <w:t xml:space="preserve"> не відповідає ознакам реального (виконуваного), </w:t>
      </w:r>
      <w:r>
        <w:rPr>
          <w:rFonts w:ascii="Roboto Condensed Light" w:hAnsi="Roboto Condensed Light"/>
          <w:color w:val="002060"/>
          <w:sz w:val="26"/>
          <w:szCs w:val="26"/>
          <w:lang w:val="uk-UA"/>
        </w:rPr>
        <w:t>унеможливлює</w:t>
      </w:r>
      <w:r w:rsidRPr="009660A9">
        <w:rPr>
          <w:rFonts w:ascii="Roboto Condensed Light" w:hAnsi="Roboto Condensed Light"/>
          <w:color w:val="002060"/>
          <w:sz w:val="26"/>
          <w:szCs w:val="26"/>
          <w:lang w:val="uk-UA"/>
        </w:rPr>
        <w:t xml:space="preserve"> перех</w:t>
      </w:r>
      <w:r>
        <w:rPr>
          <w:rFonts w:ascii="Roboto Condensed Light" w:hAnsi="Roboto Condensed Light"/>
          <w:color w:val="002060"/>
          <w:sz w:val="26"/>
          <w:szCs w:val="26"/>
          <w:lang w:val="uk-UA"/>
        </w:rPr>
        <w:t>і</w:t>
      </w:r>
      <w:r w:rsidRPr="009660A9">
        <w:rPr>
          <w:rFonts w:ascii="Roboto Condensed Light" w:hAnsi="Roboto Condensed Light"/>
          <w:color w:val="002060"/>
          <w:sz w:val="26"/>
          <w:szCs w:val="26"/>
          <w:lang w:val="uk-UA"/>
        </w:rPr>
        <w:t>д до наступної процедури у справі про неплатоспроможність</w:t>
      </w:r>
      <w:r>
        <w:rPr>
          <w:rFonts w:ascii="Roboto Condensed Light" w:hAnsi="Roboto Condensed Light"/>
          <w:color w:val="002060"/>
          <w:sz w:val="26"/>
          <w:szCs w:val="26"/>
          <w:lang w:val="uk-UA"/>
        </w:rPr>
        <w:t>, а тому вона підлягає закриттю.</w:t>
      </w:r>
    </w:p>
    <w:p w14:paraId="61CA9E2F" w14:textId="77777777" w:rsidR="006A3476" w:rsidRDefault="006A3476" w:rsidP="006A3476">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CC128A">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16</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 xml:space="preserve">5.2023 </w:t>
      </w:r>
      <w:r w:rsidRPr="00CC128A">
        <w:rPr>
          <w:rFonts w:ascii="Roboto Condensed Light" w:hAnsi="Roboto Condensed Light"/>
          <w:i/>
          <w:iCs/>
          <w:color w:val="002060"/>
          <w:sz w:val="20"/>
          <w:szCs w:val="20"/>
          <w:lang w:val="uk-UA"/>
        </w:rPr>
        <w:t xml:space="preserve">у справі № </w:t>
      </w:r>
      <w:r w:rsidRPr="009660A9">
        <w:rPr>
          <w:rFonts w:ascii="Roboto Condensed Light" w:hAnsi="Roboto Condensed Light"/>
          <w:i/>
          <w:iCs/>
          <w:color w:val="002060"/>
          <w:sz w:val="20"/>
          <w:szCs w:val="20"/>
          <w:lang w:val="uk-UA"/>
        </w:rPr>
        <w:t xml:space="preserve">916/1885/22 </w:t>
      </w:r>
      <w:r>
        <w:rPr>
          <w:rFonts w:ascii="Roboto Condensed Light" w:hAnsi="Roboto Condensed Light"/>
          <w:i/>
          <w:iCs/>
          <w:color w:val="002060"/>
          <w:sz w:val="20"/>
          <w:szCs w:val="20"/>
          <w:lang w:val="uk-UA"/>
        </w:rPr>
        <w:t xml:space="preserve">можна ознайомитися за посиланням </w:t>
      </w:r>
      <w:hyperlink r:id="rId48" w:history="1">
        <w:r w:rsidRPr="00AB6C97">
          <w:rPr>
            <w:rStyle w:val="a3"/>
            <w:rFonts w:ascii="Roboto Condensed Light" w:hAnsi="Roboto Condensed Light"/>
            <w:iCs/>
            <w:sz w:val="20"/>
            <w:szCs w:val="20"/>
            <w:lang w:val="uk-UA"/>
          </w:rPr>
          <w:t>https://reyestr.court.gov.ua/Review/111095939</w:t>
        </w:r>
      </w:hyperlink>
      <w:r>
        <w:rPr>
          <w:rFonts w:ascii="Roboto Condensed Light" w:hAnsi="Roboto Condensed Light"/>
          <w:i/>
          <w:iCs/>
          <w:color w:val="002060"/>
          <w:sz w:val="20"/>
          <w:szCs w:val="20"/>
          <w:lang w:val="uk-UA"/>
        </w:rPr>
        <w:t xml:space="preserve">  (також див. постанов</w:t>
      </w:r>
      <w:r w:rsidR="003713CB">
        <w:rPr>
          <w:rFonts w:ascii="Roboto Condensed Light" w:hAnsi="Roboto Condensed Light"/>
          <w:i/>
          <w:iCs/>
          <w:color w:val="002060"/>
          <w:sz w:val="20"/>
          <w:szCs w:val="20"/>
          <w:lang w:val="uk-UA"/>
        </w:rPr>
        <w:t>и</w:t>
      </w:r>
      <w:r>
        <w:rPr>
          <w:rFonts w:ascii="Roboto Condensed Light" w:hAnsi="Roboto Condensed Light"/>
          <w:i/>
          <w:iCs/>
          <w:color w:val="002060"/>
          <w:sz w:val="20"/>
          <w:szCs w:val="20"/>
          <w:lang w:val="uk-UA"/>
        </w:rPr>
        <w:t xml:space="preserve"> від 16.05.2023 у справі № </w:t>
      </w:r>
      <w:r w:rsidRPr="00A9138D">
        <w:rPr>
          <w:rFonts w:ascii="Roboto Condensed Light" w:hAnsi="Roboto Condensed Light"/>
          <w:i/>
          <w:iCs/>
          <w:color w:val="002060"/>
          <w:sz w:val="20"/>
          <w:szCs w:val="20"/>
          <w:lang w:val="uk-UA"/>
        </w:rPr>
        <w:t>916/981/21</w:t>
      </w:r>
      <w:r w:rsidR="003713CB">
        <w:rPr>
          <w:rFonts w:ascii="Roboto Condensed Light" w:hAnsi="Roboto Condensed Light"/>
          <w:i/>
          <w:iCs/>
          <w:color w:val="002060"/>
          <w:sz w:val="20"/>
          <w:szCs w:val="20"/>
          <w:lang w:val="uk-UA"/>
        </w:rPr>
        <w:t>,</w:t>
      </w:r>
      <w:r w:rsidR="003713CB" w:rsidRPr="003713CB">
        <w:rPr>
          <w:rFonts w:ascii="Roboto Condensed Light" w:hAnsi="Roboto Condensed Light"/>
          <w:i/>
          <w:iCs/>
          <w:color w:val="002060"/>
          <w:sz w:val="20"/>
          <w:szCs w:val="20"/>
          <w:lang w:val="uk-UA"/>
        </w:rPr>
        <w:t xml:space="preserve"> </w:t>
      </w:r>
      <w:r w:rsidR="003713CB">
        <w:rPr>
          <w:rFonts w:ascii="Roboto Condensed Light" w:hAnsi="Roboto Condensed Light"/>
          <w:i/>
          <w:iCs/>
          <w:color w:val="002060"/>
          <w:sz w:val="20"/>
          <w:szCs w:val="20"/>
          <w:lang w:val="uk-UA"/>
        </w:rPr>
        <w:t xml:space="preserve">від 14.06.2023 у справі № </w:t>
      </w:r>
      <w:r w:rsidR="003713CB" w:rsidRPr="0003432A">
        <w:rPr>
          <w:rFonts w:ascii="Roboto Condensed Light" w:hAnsi="Roboto Condensed Light"/>
          <w:i/>
          <w:iCs/>
          <w:color w:val="002060"/>
          <w:sz w:val="20"/>
          <w:szCs w:val="20"/>
          <w:lang w:val="uk-UA"/>
        </w:rPr>
        <w:t>916/3871/21</w:t>
      </w:r>
      <w:r w:rsidR="003713CB">
        <w:rPr>
          <w:rFonts w:ascii="Roboto Condensed Light" w:hAnsi="Roboto Condensed Light"/>
          <w:i/>
          <w:iCs/>
          <w:color w:val="002060"/>
          <w:sz w:val="20"/>
          <w:szCs w:val="20"/>
          <w:lang w:val="uk-UA"/>
        </w:rPr>
        <w:t>).</w:t>
      </w:r>
    </w:p>
    <w:p w14:paraId="35235ED8" w14:textId="77777777" w:rsidR="00D40BDE" w:rsidRPr="0086198B" w:rsidRDefault="00D40BDE" w:rsidP="00D40BDE">
      <w:pPr>
        <w:pStyle w:val="12"/>
      </w:pPr>
      <w:r>
        <w:t xml:space="preserve">Щодо підстав для повернення </w:t>
      </w:r>
      <w:r w:rsidR="007816E9">
        <w:t>судового збору, у тому числі сплаченого кредитором</w:t>
      </w:r>
      <w:r w:rsidR="007816E9" w:rsidRPr="0086198B">
        <w:t xml:space="preserve"> за подання </w:t>
      </w:r>
      <w:r w:rsidR="007816E9">
        <w:t xml:space="preserve">заяви з кредиторськими вимогами, у </w:t>
      </w:r>
      <w:r w:rsidRPr="0086198B">
        <w:t>зв’язку із закриттям провадження у справі про неплатоспроможність</w:t>
      </w:r>
      <w:r>
        <w:t xml:space="preserve"> </w:t>
      </w:r>
    </w:p>
    <w:p w14:paraId="28FA6248" w14:textId="77777777" w:rsidR="00D40BDE" w:rsidRPr="00D400E9" w:rsidRDefault="00D40BDE" w:rsidP="00D40BD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lastRenderedPageBreak/>
        <w:t>У</w:t>
      </w:r>
      <w:r w:rsidRPr="00D400E9">
        <w:rPr>
          <w:rFonts w:ascii="Roboto Condensed Light" w:hAnsi="Roboto Condensed Light"/>
          <w:color w:val="002060"/>
          <w:sz w:val="26"/>
          <w:szCs w:val="26"/>
          <w:lang w:val="uk-UA"/>
        </w:rPr>
        <w:t xml:space="preserve"> випадку закриття провадження у справі про неплатоспроможність відповідно до пунктів 4, 6 частини першої статті 90 </w:t>
      </w:r>
      <w:proofErr w:type="spellStart"/>
      <w:r w:rsidRPr="00D400E9">
        <w:rPr>
          <w:rFonts w:ascii="Roboto Condensed Light" w:hAnsi="Roboto Condensed Light"/>
          <w:color w:val="002060"/>
          <w:sz w:val="26"/>
          <w:szCs w:val="26"/>
          <w:lang w:val="uk-UA"/>
        </w:rPr>
        <w:t>КУзПБ</w:t>
      </w:r>
      <w:proofErr w:type="spellEnd"/>
      <w:r w:rsidRPr="00D400E9">
        <w:rPr>
          <w:rFonts w:ascii="Roboto Condensed Light" w:hAnsi="Roboto Condensed Light"/>
          <w:color w:val="002060"/>
          <w:sz w:val="26"/>
          <w:szCs w:val="26"/>
          <w:lang w:val="uk-UA"/>
        </w:rPr>
        <w:t xml:space="preserve">, пунктів 1-3 частини сьомої статті 123, частини одинадцятої статті 126, частини третьої статті 128,  пункту 1 частини третьої статті 129 </w:t>
      </w:r>
      <w:proofErr w:type="spellStart"/>
      <w:r w:rsidRPr="00D400E9">
        <w:rPr>
          <w:rFonts w:ascii="Roboto Condensed Light" w:hAnsi="Roboto Condensed Light"/>
          <w:color w:val="002060"/>
          <w:sz w:val="26"/>
          <w:szCs w:val="26"/>
          <w:lang w:val="uk-UA"/>
        </w:rPr>
        <w:t>КУзПБ</w:t>
      </w:r>
      <w:proofErr w:type="spellEnd"/>
      <w:r w:rsidRPr="00D400E9">
        <w:rPr>
          <w:rFonts w:ascii="Roboto Condensed Light" w:hAnsi="Roboto Condensed Light"/>
          <w:color w:val="002060"/>
          <w:sz w:val="26"/>
          <w:szCs w:val="26"/>
          <w:lang w:val="uk-UA"/>
        </w:rPr>
        <w:t xml:space="preserve"> правові підстави для повернення судового збору (сплаченого за подання заяви про відкриття провадження у такій справі) в порядку пункту 5 частини першої статті 7 Закону України </w:t>
      </w:r>
      <w:r>
        <w:rPr>
          <w:rFonts w:ascii="Roboto Condensed Light" w:hAnsi="Roboto Condensed Light"/>
          <w:color w:val="002060"/>
          <w:sz w:val="26"/>
          <w:szCs w:val="26"/>
          <w:lang w:val="uk-UA"/>
        </w:rPr>
        <w:t>«</w:t>
      </w:r>
      <w:r w:rsidRPr="00D400E9">
        <w:rPr>
          <w:rFonts w:ascii="Roboto Condensed Light" w:hAnsi="Roboto Condensed Light"/>
          <w:color w:val="002060"/>
          <w:sz w:val="26"/>
          <w:szCs w:val="26"/>
          <w:lang w:val="uk-UA"/>
        </w:rPr>
        <w:t>Про судовий збір</w:t>
      </w:r>
      <w:r>
        <w:rPr>
          <w:rFonts w:ascii="Roboto Condensed Light" w:hAnsi="Roboto Condensed Light"/>
          <w:color w:val="002060"/>
          <w:sz w:val="26"/>
          <w:szCs w:val="26"/>
          <w:lang w:val="uk-UA"/>
        </w:rPr>
        <w:t>»</w:t>
      </w:r>
      <w:r w:rsidRPr="00D400E9">
        <w:rPr>
          <w:rFonts w:ascii="Roboto Condensed Light" w:hAnsi="Roboto Condensed Light"/>
          <w:color w:val="002060"/>
          <w:sz w:val="26"/>
          <w:szCs w:val="26"/>
          <w:lang w:val="uk-UA"/>
        </w:rPr>
        <w:t xml:space="preserve"> відсутні.</w:t>
      </w:r>
    </w:p>
    <w:p w14:paraId="28992785" w14:textId="77777777" w:rsidR="00D40BDE" w:rsidRPr="00D400E9" w:rsidRDefault="00D40BDE" w:rsidP="00D40BD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Pr="00D400E9">
        <w:rPr>
          <w:rFonts w:ascii="Roboto Condensed Light" w:hAnsi="Roboto Condensed Light"/>
          <w:color w:val="002060"/>
          <w:sz w:val="26"/>
          <w:szCs w:val="26"/>
          <w:lang w:val="uk-UA"/>
        </w:rPr>
        <w:t>ід час здійснення процедури банкрутства/неплатоспроможності ухвалюються судові рішення, поіменовані ухвалами, які за своєю правовою природою є рішеннями суду в розумінні статті 233 ГПК України, що ухвалюються у звичайному позовному провадженні, оскільки мають ознаки розгляду по суті заявлених вимог.</w:t>
      </w:r>
    </w:p>
    <w:p w14:paraId="168DD81C" w14:textId="77777777" w:rsidR="00D40BDE" w:rsidRPr="00D400E9" w:rsidRDefault="00D40BDE" w:rsidP="00D40BDE">
      <w:pPr>
        <w:spacing w:after="0" w:line="240" w:lineRule="auto"/>
        <w:ind w:firstLine="680"/>
        <w:jc w:val="both"/>
        <w:rPr>
          <w:rFonts w:ascii="Roboto Condensed Light" w:hAnsi="Roboto Condensed Light"/>
          <w:color w:val="002060"/>
          <w:sz w:val="26"/>
          <w:szCs w:val="26"/>
          <w:lang w:val="uk-UA"/>
        </w:rPr>
      </w:pPr>
      <w:r w:rsidRPr="00D400E9">
        <w:rPr>
          <w:rFonts w:ascii="Roboto Condensed Light" w:hAnsi="Roboto Condensed Light"/>
          <w:color w:val="002060"/>
          <w:sz w:val="26"/>
          <w:szCs w:val="26"/>
          <w:lang w:val="uk-UA"/>
        </w:rPr>
        <w:t xml:space="preserve">До таких судових рішень у процедурі банкрутства належать, зокрема, ухвали за результатами розгляду вимог конкурсних кредиторів (частина шоста статті 45 </w:t>
      </w:r>
      <w:proofErr w:type="spellStart"/>
      <w:r w:rsidRPr="00D400E9">
        <w:rPr>
          <w:rFonts w:ascii="Roboto Condensed Light" w:hAnsi="Roboto Condensed Light"/>
          <w:color w:val="002060"/>
          <w:sz w:val="26"/>
          <w:szCs w:val="26"/>
          <w:lang w:val="uk-UA"/>
        </w:rPr>
        <w:t>КУзПБ</w:t>
      </w:r>
      <w:proofErr w:type="spellEnd"/>
      <w:r w:rsidRPr="00D400E9">
        <w:rPr>
          <w:rFonts w:ascii="Roboto Condensed Light" w:hAnsi="Roboto Condensed Light"/>
          <w:color w:val="002060"/>
          <w:sz w:val="26"/>
          <w:szCs w:val="26"/>
          <w:lang w:val="uk-UA"/>
        </w:rPr>
        <w:t xml:space="preserve">), ухвали, прийняті за результатами попереднього засідання (частина друга статті 47 </w:t>
      </w:r>
      <w:proofErr w:type="spellStart"/>
      <w:r w:rsidRPr="00D400E9">
        <w:rPr>
          <w:rFonts w:ascii="Roboto Condensed Light" w:hAnsi="Roboto Condensed Light"/>
          <w:color w:val="002060"/>
          <w:sz w:val="26"/>
          <w:szCs w:val="26"/>
          <w:lang w:val="uk-UA"/>
        </w:rPr>
        <w:t>КУзПБ</w:t>
      </w:r>
      <w:proofErr w:type="spellEnd"/>
      <w:r w:rsidRPr="00D400E9">
        <w:rPr>
          <w:rFonts w:ascii="Roboto Condensed Light" w:hAnsi="Roboto Condensed Light"/>
          <w:color w:val="002060"/>
          <w:sz w:val="26"/>
          <w:szCs w:val="26"/>
          <w:lang w:val="uk-UA"/>
        </w:rPr>
        <w:t xml:space="preserve">), ухвали за результатами розгляду вимог поточних кредиторів, заявлених після офіційного оприлюднення повідомлення про визнання боржника банкрутом (частина четверта статті 60 </w:t>
      </w:r>
      <w:proofErr w:type="spellStart"/>
      <w:r w:rsidRPr="00D400E9">
        <w:rPr>
          <w:rFonts w:ascii="Roboto Condensed Light" w:hAnsi="Roboto Condensed Light"/>
          <w:color w:val="002060"/>
          <w:sz w:val="26"/>
          <w:szCs w:val="26"/>
          <w:lang w:val="uk-UA"/>
        </w:rPr>
        <w:t>КУзПБ</w:t>
      </w:r>
      <w:proofErr w:type="spellEnd"/>
      <w:r w:rsidRPr="00D400E9">
        <w:rPr>
          <w:rFonts w:ascii="Roboto Condensed Light" w:hAnsi="Roboto Condensed Light"/>
          <w:color w:val="002060"/>
          <w:sz w:val="26"/>
          <w:szCs w:val="26"/>
          <w:lang w:val="uk-UA"/>
        </w:rPr>
        <w:t>).</w:t>
      </w:r>
    </w:p>
    <w:p w14:paraId="5AA865E3" w14:textId="77777777" w:rsidR="00D40BDE" w:rsidRDefault="00D40BDE" w:rsidP="00D40BDE">
      <w:pPr>
        <w:spacing w:after="0" w:line="240" w:lineRule="auto"/>
        <w:ind w:firstLine="680"/>
        <w:jc w:val="both"/>
        <w:rPr>
          <w:rFonts w:ascii="Roboto Condensed Light" w:hAnsi="Roboto Condensed Light"/>
          <w:color w:val="002060"/>
          <w:sz w:val="26"/>
          <w:szCs w:val="26"/>
          <w:lang w:val="uk-UA"/>
        </w:rPr>
      </w:pPr>
      <w:r w:rsidRPr="00D400E9">
        <w:rPr>
          <w:rFonts w:ascii="Roboto Condensed Light" w:hAnsi="Roboto Condensed Light"/>
          <w:color w:val="002060"/>
          <w:sz w:val="26"/>
          <w:szCs w:val="26"/>
          <w:lang w:val="uk-UA"/>
        </w:rPr>
        <w:t>Оскільки чинним законодавством не визначено, що закриття провадження у справі про банкрутство/неплатоспроможність без здійснення мети та завдань такого провадження має наслідком визнання нечинними усіх попередніх судових рішень у такій справі, зокрема ухвалених за результатом розгляду заяв у непозовному провадженні, правові підстави для повернення судового збору, сплаченого за подання вказаних заяв, відсутні.</w:t>
      </w:r>
    </w:p>
    <w:p w14:paraId="0959ACC1" w14:textId="77777777" w:rsidR="00D40BDE" w:rsidRDefault="00D40BDE" w:rsidP="00D40BDE">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CC128A">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17</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 xml:space="preserve">5.2023 </w:t>
      </w:r>
      <w:r w:rsidRPr="00CC128A">
        <w:rPr>
          <w:rFonts w:ascii="Roboto Condensed Light" w:hAnsi="Roboto Condensed Light"/>
          <w:i/>
          <w:iCs/>
          <w:color w:val="002060"/>
          <w:sz w:val="20"/>
          <w:szCs w:val="20"/>
          <w:lang w:val="uk-UA"/>
        </w:rPr>
        <w:t xml:space="preserve">у справі № </w:t>
      </w:r>
      <w:r w:rsidRPr="00D400E9">
        <w:rPr>
          <w:rFonts w:ascii="Roboto Condensed Light" w:hAnsi="Roboto Condensed Light"/>
          <w:i/>
          <w:iCs/>
          <w:color w:val="002060"/>
          <w:sz w:val="20"/>
          <w:szCs w:val="20"/>
          <w:lang w:val="uk-UA"/>
        </w:rPr>
        <w:t>926/3886-б/21</w:t>
      </w:r>
      <w:r w:rsidRPr="005F5E39">
        <w:rPr>
          <w:rFonts w:ascii="Roboto Condensed Light" w:hAnsi="Roboto Condensed Light"/>
          <w:i/>
          <w:iCs/>
          <w:color w:val="002060"/>
          <w:sz w:val="20"/>
          <w:szCs w:val="20"/>
          <w:lang w:val="uk-UA"/>
        </w:rPr>
        <w:t xml:space="preserve"> </w:t>
      </w:r>
      <w:r>
        <w:rPr>
          <w:rFonts w:ascii="Roboto Condensed Light" w:hAnsi="Roboto Condensed Light"/>
          <w:i/>
          <w:iCs/>
          <w:color w:val="002060"/>
          <w:sz w:val="20"/>
          <w:szCs w:val="20"/>
          <w:lang w:val="uk-UA"/>
        </w:rPr>
        <w:t xml:space="preserve">можна ознайомитися за посиланням </w:t>
      </w:r>
      <w:hyperlink r:id="rId49" w:history="1">
        <w:r w:rsidRPr="00294AB7">
          <w:rPr>
            <w:rStyle w:val="a3"/>
            <w:rFonts w:ascii="Roboto Condensed Light" w:hAnsi="Roboto Condensed Light"/>
            <w:iCs/>
            <w:sz w:val="20"/>
            <w:szCs w:val="20"/>
            <w:lang w:val="uk-UA"/>
          </w:rPr>
          <w:t>https://reyestr.court.gov.ua/Review/111121969</w:t>
        </w:r>
      </w:hyperlink>
      <w:r>
        <w:rPr>
          <w:rFonts w:ascii="Roboto Condensed Light" w:hAnsi="Roboto Condensed Light"/>
          <w:i/>
          <w:iCs/>
          <w:color w:val="002060"/>
          <w:sz w:val="20"/>
          <w:szCs w:val="20"/>
          <w:lang w:val="uk-UA"/>
        </w:rPr>
        <w:t>.</w:t>
      </w:r>
    </w:p>
    <w:p w14:paraId="5045222F" w14:textId="77777777" w:rsidR="006A3476" w:rsidRPr="00D85FE2" w:rsidRDefault="006A3476" w:rsidP="007A155B">
      <w:pPr>
        <w:spacing w:after="0" w:line="240" w:lineRule="auto"/>
        <w:ind w:firstLine="680"/>
        <w:jc w:val="both"/>
        <w:rPr>
          <w:rFonts w:ascii="Roboto Condensed Light" w:hAnsi="Roboto Condensed Light"/>
          <w:color w:val="002060"/>
          <w:sz w:val="26"/>
          <w:szCs w:val="26"/>
          <w:lang w:val="uk-UA"/>
        </w:rPr>
      </w:pPr>
    </w:p>
    <w:p w14:paraId="073D3627" w14:textId="77777777" w:rsidR="007A155B" w:rsidRPr="00971778" w:rsidRDefault="007A155B" w:rsidP="007A155B">
      <w:pPr>
        <w:spacing w:after="0" w:line="240" w:lineRule="auto"/>
        <w:ind w:firstLine="680"/>
        <w:jc w:val="both"/>
        <w:rPr>
          <w:rFonts w:ascii="Roboto Condensed Light" w:eastAsia="Times New Roman" w:hAnsi="Roboto Condensed Light"/>
          <w:b/>
          <w:bCs/>
          <w:color w:val="1F3864"/>
          <w:sz w:val="26"/>
          <w:szCs w:val="26"/>
          <w:lang w:val="uk-UA" w:eastAsia="uk-UA"/>
        </w:rPr>
      </w:pPr>
      <w:bookmarkStart w:id="9" w:name="_Hlk77340391"/>
      <w:r w:rsidRPr="00971778">
        <w:rPr>
          <w:rFonts w:ascii="Roboto Condensed Light" w:eastAsia="Times New Roman" w:hAnsi="Roboto Condensed Light"/>
          <w:b/>
          <w:bCs/>
          <w:color w:val="1F3864"/>
          <w:sz w:val="26"/>
          <w:szCs w:val="26"/>
          <w:lang w:val="uk-UA" w:eastAsia="uk-UA"/>
        </w:rPr>
        <w:t>І</w:t>
      </w:r>
      <w:r w:rsidRPr="00971778">
        <w:rPr>
          <w:rFonts w:ascii="Roboto Condensed Light" w:eastAsia="Times New Roman" w:hAnsi="Roboto Condensed Light"/>
          <w:b/>
          <w:bCs/>
          <w:color w:val="1F3864"/>
          <w:sz w:val="26"/>
          <w:szCs w:val="26"/>
          <w:lang w:val="en-US" w:eastAsia="uk-UA"/>
        </w:rPr>
        <w:t>V</w:t>
      </w:r>
      <w:r w:rsidRPr="00971778">
        <w:rPr>
          <w:rFonts w:ascii="Roboto Condensed Light" w:eastAsia="Times New Roman" w:hAnsi="Roboto Condensed Light"/>
          <w:b/>
          <w:bCs/>
          <w:color w:val="1F3864"/>
          <w:sz w:val="26"/>
          <w:szCs w:val="26"/>
          <w:lang w:val="uk-UA" w:eastAsia="uk-UA"/>
        </w:rPr>
        <w:t>. ПРОЦЕСУАЛЬНІ ПИТАННЯ</w:t>
      </w:r>
    </w:p>
    <w:bookmarkEnd w:id="9"/>
    <w:p w14:paraId="525317CF" w14:textId="77777777" w:rsidR="007A155B" w:rsidRDefault="007A155B" w:rsidP="007A155B">
      <w:pPr>
        <w:spacing w:after="0" w:line="240" w:lineRule="auto"/>
        <w:ind w:firstLine="680"/>
        <w:jc w:val="both"/>
        <w:rPr>
          <w:rFonts w:ascii="Roboto Condensed Light" w:hAnsi="Roboto Condensed Light"/>
          <w:i/>
          <w:color w:val="002060"/>
          <w:sz w:val="26"/>
          <w:szCs w:val="26"/>
          <w:lang w:val="uk-UA"/>
        </w:rPr>
      </w:pPr>
    </w:p>
    <w:p w14:paraId="58C54F64" w14:textId="77777777" w:rsidR="0038128E" w:rsidRPr="0038128E" w:rsidRDefault="0038128E" w:rsidP="0038128E">
      <w:pPr>
        <w:pStyle w:val="12"/>
      </w:pPr>
      <w:r>
        <w:t>Щ</w:t>
      </w:r>
      <w:r w:rsidRPr="0038128E">
        <w:t xml:space="preserve">одо забезпечення позову </w:t>
      </w:r>
      <w:r w:rsidR="00322323">
        <w:t>про визнання недійсним правочину на підставі</w:t>
      </w:r>
      <w:r w:rsidRPr="0038128E">
        <w:t xml:space="preserve"> статті 42 </w:t>
      </w:r>
      <w:proofErr w:type="spellStart"/>
      <w:r w:rsidRPr="0038128E">
        <w:t>КУзПБ</w:t>
      </w:r>
      <w:proofErr w:type="spellEnd"/>
    </w:p>
    <w:p w14:paraId="24839E73" w14:textId="77777777" w:rsidR="0038128E" w:rsidRPr="0038128E" w:rsidRDefault="0038128E" w:rsidP="0038128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Pr="0038128E">
        <w:rPr>
          <w:rFonts w:ascii="Roboto Condensed Light" w:hAnsi="Roboto Condensed Light"/>
          <w:color w:val="002060"/>
          <w:sz w:val="26"/>
          <w:szCs w:val="26"/>
          <w:lang w:val="uk-UA"/>
        </w:rPr>
        <w:t>ід час розгляду заяв щодо забезпечення позову</w:t>
      </w:r>
      <w:r w:rsidR="00322323">
        <w:rPr>
          <w:rFonts w:ascii="Roboto Condensed Light" w:hAnsi="Roboto Condensed Light"/>
          <w:color w:val="002060"/>
          <w:sz w:val="26"/>
          <w:szCs w:val="26"/>
          <w:lang w:val="uk-UA"/>
        </w:rPr>
        <w:t xml:space="preserve"> про визнання недійсним правочину на підставі</w:t>
      </w:r>
      <w:r w:rsidRPr="0038128E">
        <w:rPr>
          <w:rFonts w:ascii="Roboto Condensed Light" w:hAnsi="Roboto Condensed Light"/>
          <w:color w:val="002060"/>
          <w:sz w:val="26"/>
          <w:szCs w:val="26"/>
          <w:lang w:val="uk-UA"/>
        </w:rPr>
        <w:t xml:space="preserve"> статті 42 </w:t>
      </w:r>
      <w:proofErr w:type="spellStart"/>
      <w:r w:rsidRPr="0038128E">
        <w:rPr>
          <w:rFonts w:ascii="Roboto Condensed Light" w:hAnsi="Roboto Condensed Light"/>
          <w:color w:val="002060"/>
          <w:sz w:val="26"/>
          <w:szCs w:val="26"/>
          <w:lang w:val="uk-UA"/>
        </w:rPr>
        <w:t>КУзПБ</w:t>
      </w:r>
      <w:proofErr w:type="spellEnd"/>
      <w:r w:rsidR="00322323">
        <w:rPr>
          <w:rFonts w:ascii="Roboto Condensed Light" w:hAnsi="Roboto Condensed Light"/>
          <w:color w:val="002060"/>
          <w:sz w:val="26"/>
          <w:szCs w:val="26"/>
          <w:lang w:val="uk-UA"/>
        </w:rPr>
        <w:t>,</w:t>
      </w:r>
      <w:r w:rsidRPr="0038128E">
        <w:rPr>
          <w:rFonts w:ascii="Roboto Condensed Light" w:hAnsi="Roboto Condensed Light"/>
          <w:color w:val="002060"/>
          <w:sz w:val="26"/>
          <w:szCs w:val="26"/>
          <w:lang w:val="uk-UA"/>
        </w:rPr>
        <w:t xml:space="preserve"> окрім загальних критеріїв оцінки, суди мають враховувати, що банкрутство за своєю природою є особливим правовим механізмом врегулювання відносин між неплатоспроможним боржником та його кредиторами, правове регулювання якого регламентовано </w:t>
      </w:r>
      <w:proofErr w:type="spellStart"/>
      <w:r w:rsidRPr="0038128E">
        <w:rPr>
          <w:rFonts w:ascii="Roboto Condensed Light" w:hAnsi="Roboto Condensed Light"/>
          <w:color w:val="002060"/>
          <w:sz w:val="26"/>
          <w:szCs w:val="26"/>
          <w:lang w:val="uk-UA"/>
        </w:rPr>
        <w:t>КУзПБ</w:t>
      </w:r>
      <w:proofErr w:type="spellEnd"/>
      <w:r w:rsidRPr="0038128E">
        <w:rPr>
          <w:rFonts w:ascii="Roboto Condensed Light" w:hAnsi="Roboto Condensed Light"/>
          <w:color w:val="002060"/>
          <w:sz w:val="26"/>
          <w:szCs w:val="26"/>
          <w:lang w:val="uk-UA"/>
        </w:rPr>
        <w:t xml:space="preserve"> з 21.10.2019, а до </w:t>
      </w:r>
      <w:r w:rsidR="00A32397">
        <w:rPr>
          <w:rFonts w:ascii="Roboto Condensed Light" w:hAnsi="Roboto Condensed Light"/>
          <w:color w:val="002060"/>
          <w:sz w:val="26"/>
          <w:szCs w:val="26"/>
          <w:lang w:val="uk-UA"/>
        </w:rPr>
        <w:t>введення його</w:t>
      </w:r>
      <w:r w:rsidRPr="0038128E">
        <w:rPr>
          <w:rFonts w:ascii="Roboto Condensed Light" w:hAnsi="Roboto Condensed Light"/>
          <w:color w:val="002060"/>
          <w:sz w:val="26"/>
          <w:szCs w:val="26"/>
          <w:lang w:val="uk-UA"/>
        </w:rPr>
        <w:t xml:space="preserve"> в дію </w:t>
      </w:r>
      <w:r w:rsidR="00A32397">
        <w:rPr>
          <w:rFonts w:ascii="Roboto Condensed Light" w:hAnsi="Roboto Condensed Light"/>
          <w:color w:val="002060"/>
          <w:sz w:val="26"/>
          <w:szCs w:val="26"/>
          <w:lang w:val="uk-UA"/>
        </w:rPr>
        <w:t xml:space="preserve">– </w:t>
      </w:r>
      <w:r w:rsidRPr="0038128E">
        <w:rPr>
          <w:rFonts w:ascii="Roboto Condensed Light" w:hAnsi="Roboto Condensed Light"/>
          <w:color w:val="002060"/>
          <w:sz w:val="26"/>
          <w:szCs w:val="26"/>
          <w:lang w:val="uk-UA"/>
        </w:rPr>
        <w:t xml:space="preserve">Законом </w:t>
      </w:r>
      <w:r w:rsidR="00A32397">
        <w:rPr>
          <w:rFonts w:ascii="Roboto Condensed Light" w:hAnsi="Roboto Condensed Light"/>
          <w:color w:val="002060"/>
          <w:sz w:val="26"/>
          <w:szCs w:val="26"/>
          <w:lang w:val="uk-UA"/>
        </w:rPr>
        <w:t xml:space="preserve">про банкрутство </w:t>
      </w:r>
      <w:r w:rsidRPr="0038128E">
        <w:rPr>
          <w:rFonts w:ascii="Roboto Condensed Light" w:hAnsi="Roboto Condensed Light"/>
          <w:color w:val="002060"/>
          <w:sz w:val="26"/>
          <w:szCs w:val="26"/>
          <w:lang w:val="uk-UA"/>
        </w:rPr>
        <w:t>в редакції від 19.01.2013, що втратив чинність 21.10.2019, які визначають особливості провадження у справах про банкрутство, тобто є спеціальними та мають пріоритет у застосуванні при розгляді цих справ порівняно з іншими нормами законодавства.</w:t>
      </w:r>
    </w:p>
    <w:p w14:paraId="68626390" w14:textId="77777777" w:rsidR="0038128E" w:rsidRPr="0038128E" w:rsidRDefault="00A32397" w:rsidP="00A32397">
      <w:pPr>
        <w:spacing w:after="0" w:line="240" w:lineRule="auto"/>
        <w:ind w:firstLine="680"/>
        <w:jc w:val="both"/>
        <w:rPr>
          <w:rFonts w:ascii="Times New Roman" w:eastAsiaTheme="minorHAnsi" w:hAnsi="Times New Roman"/>
          <w:sz w:val="24"/>
          <w:szCs w:val="24"/>
          <w:lang w:val="uk-UA"/>
        </w:rPr>
      </w:pPr>
      <w:r>
        <w:rPr>
          <w:rFonts w:ascii="Roboto Condensed Light" w:hAnsi="Roboto Condensed Light"/>
          <w:color w:val="002060"/>
          <w:sz w:val="26"/>
          <w:szCs w:val="26"/>
          <w:lang w:val="uk-UA"/>
        </w:rPr>
        <w:t>У</w:t>
      </w:r>
      <w:r w:rsidR="0038128E" w:rsidRPr="0038128E">
        <w:rPr>
          <w:rFonts w:ascii="Roboto Condensed Light" w:hAnsi="Roboto Condensed Light"/>
          <w:color w:val="002060"/>
          <w:sz w:val="26"/>
          <w:szCs w:val="26"/>
          <w:lang w:val="uk-UA"/>
        </w:rPr>
        <w:t xml:space="preserve"> разі задоволення господарським судом </w:t>
      </w:r>
      <w:r w:rsidR="00322323">
        <w:rPr>
          <w:rFonts w:ascii="Roboto Condensed Light" w:hAnsi="Roboto Condensed Light"/>
          <w:color w:val="002060"/>
          <w:sz w:val="26"/>
          <w:szCs w:val="26"/>
          <w:lang w:val="uk-UA"/>
        </w:rPr>
        <w:t>позову, заявленого</w:t>
      </w:r>
      <w:r w:rsidR="0038128E" w:rsidRPr="0038128E">
        <w:rPr>
          <w:rFonts w:ascii="Roboto Condensed Light" w:hAnsi="Roboto Condensed Light"/>
          <w:color w:val="002060"/>
          <w:sz w:val="26"/>
          <w:szCs w:val="26"/>
          <w:lang w:val="uk-UA"/>
        </w:rPr>
        <w:t xml:space="preserve"> в порядку статті 42 </w:t>
      </w:r>
      <w:proofErr w:type="spellStart"/>
      <w:r w:rsidR="0038128E">
        <w:rPr>
          <w:rFonts w:ascii="Roboto Condensed Light" w:hAnsi="Roboto Condensed Light"/>
          <w:color w:val="002060"/>
          <w:sz w:val="26"/>
          <w:szCs w:val="26"/>
          <w:lang w:val="uk-UA"/>
        </w:rPr>
        <w:t>КУзПБ</w:t>
      </w:r>
      <w:proofErr w:type="spellEnd"/>
      <w:r w:rsidR="00322323">
        <w:rPr>
          <w:rFonts w:ascii="Roboto Condensed Light" w:hAnsi="Roboto Condensed Light"/>
          <w:color w:val="002060"/>
          <w:sz w:val="26"/>
          <w:szCs w:val="26"/>
          <w:lang w:val="uk-UA"/>
        </w:rPr>
        <w:t>,</w:t>
      </w:r>
      <w:r w:rsidR="0038128E" w:rsidRPr="0038128E">
        <w:rPr>
          <w:rFonts w:ascii="Roboto Condensed Light" w:hAnsi="Roboto Condensed Light"/>
          <w:color w:val="002060"/>
          <w:sz w:val="26"/>
          <w:szCs w:val="26"/>
          <w:lang w:val="uk-UA"/>
        </w:rPr>
        <w:t xml:space="preserve"> кредитор зобов`язаний повернути до ліквідаційної маси майно, отримане від боржника</w:t>
      </w:r>
      <w:r>
        <w:rPr>
          <w:rFonts w:ascii="Roboto Condensed Light" w:hAnsi="Roboto Condensed Light"/>
          <w:color w:val="002060"/>
          <w:sz w:val="26"/>
          <w:szCs w:val="26"/>
          <w:lang w:val="uk-UA"/>
        </w:rPr>
        <w:t>.</w:t>
      </w:r>
      <w:r w:rsidR="0038128E" w:rsidRPr="0038128E">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Т</w:t>
      </w:r>
      <w:r w:rsidR="0038128E" w:rsidRPr="0038128E">
        <w:rPr>
          <w:rFonts w:ascii="Roboto Condensed Light" w:hAnsi="Roboto Condensed Light"/>
          <w:color w:val="002060"/>
          <w:sz w:val="26"/>
          <w:szCs w:val="26"/>
          <w:lang w:val="uk-UA"/>
        </w:rPr>
        <w:t>ому відчуження такого майна на користь іншої особи може ускладнити чи унеможливити виконання такого судового рішення, а заявник не зможе захистити або поновити свої права в межах одного судового провадження без нових звернень до суду.</w:t>
      </w:r>
      <w:r>
        <w:rPr>
          <w:rFonts w:ascii="Roboto Condensed Light" w:hAnsi="Roboto Condensed Light"/>
          <w:color w:val="002060"/>
          <w:sz w:val="26"/>
          <w:szCs w:val="26"/>
          <w:lang w:val="uk-UA"/>
        </w:rPr>
        <w:t xml:space="preserve"> Тож у такому випадку з</w:t>
      </w:r>
      <w:r w:rsidRPr="0038128E">
        <w:rPr>
          <w:rFonts w:ascii="Roboto Condensed Light" w:hAnsi="Roboto Condensed Light"/>
          <w:color w:val="002060"/>
          <w:sz w:val="26"/>
          <w:szCs w:val="26"/>
          <w:lang w:val="uk-UA"/>
        </w:rPr>
        <w:t>аходи забезпечення позову є ефективним</w:t>
      </w:r>
      <w:r>
        <w:rPr>
          <w:rFonts w:ascii="Roboto Condensed Light" w:hAnsi="Roboto Condensed Light"/>
          <w:color w:val="002060"/>
          <w:sz w:val="26"/>
          <w:szCs w:val="26"/>
          <w:lang w:val="uk-UA"/>
        </w:rPr>
        <w:t>и</w:t>
      </w:r>
      <w:r w:rsidRPr="0038128E">
        <w:rPr>
          <w:rFonts w:ascii="Roboto Condensed Light" w:hAnsi="Roboto Condensed Light"/>
          <w:color w:val="002060"/>
          <w:sz w:val="26"/>
          <w:szCs w:val="26"/>
          <w:lang w:val="uk-UA"/>
        </w:rPr>
        <w:t xml:space="preserve"> та одночасно </w:t>
      </w:r>
      <w:proofErr w:type="spellStart"/>
      <w:r w:rsidRPr="0038128E">
        <w:rPr>
          <w:rFonts w:ascii="Roboto Condensed Light" w:hAnsi="Roboto Condensed Light"/>
          <w:color w:val="002060"/>
          <w:sz w:val="26"/>
          <w:szCs w:val="26"/>
          <w:lang w:val="uk-UA"/>
        </w:rPr>
        <w:t>співмірним</w:t>
      </w:r>
      <w:r>
        <w:rPr>
          <w:rFonts w:ascii="Roboto Condensed Light" w:hAnsi="Roboto Condensed Light"/>
          <w:color w:val="002060"/>
          <w:sz w:val="26"/>
          <w:szCs w:val="26"/>
          <w:lang w:val="uk-UA"/>
        </w:rPr>
        <w:t>и</w:t>
      </w:r>
      <w:proofErr w:type="spellEnd"/>
      <w:r w:rsidRPr="0038128E">
        <w:rPr>
          <w:rFonts w:ascii="Roboto Condensed Light" w:hAnsi="Roboto Condensed Light"/>
          <w:color w:val="002060"/>
          <w:sz w:val="26"/>
          <w:szCs w:val="26"/>
          <w:lang w:val="uk-UA"/>
        </w:rPr>
        <w:t xml:space="preserve"> заход</w:t>
      </w:r>
      <w:r>
        <w:rPr>
          <w:rFonts w:ascii="Roboto Condensed Light" w:hAnsi="Roboto Condensed Light"/>
          <w:color w:val="002060"/>
          <w:sz w:val="26"/>
          <w:szCs w:val="26"/>
          <w:lang w:val="uk-UA"/>
        </w:rPr>
        <w:t>а</w:t>
      </w:r>
      <w:r w:rsidRPr="0038128E">
        <w:rPr>
          <w:rFonts w:ascii="Roboto Condensed Light" w:hAnsi="Roboto Condensed Light"/>
          <w:color w:val="002060"/>
          <w:sz w:val="26"/>
          <w:szCs w:val="26"/>
          <w:lang w:val="uk-UA"/>
        </w:rPr>
        <w:t>м</w:t>
      </w:r>
      <w:r>
        <w:rPr>
          <w:rFonts w:ascii="Roboto Condensed Light" w:hAnsi="Roboto Condensed Light"/>
          <w:color w:val="002060"/>
          <w:sz w:val="26"/>
          <w:szCs w:val="26"/>
          <w:lang w:val="uk-UA"/>
        </w:rPr>
        <w:t>и</w:t>
      </w:r>
      <w:r w:rsidRPr="0038128E">
        <w:rPr>
          <w:rFonts w:ascii="Roboto Condensed Light" w:hAnsi="Roboto Condensed Light"/>
          <w:color w:val="002060"/>
          <w:sz w:val="26"/>
          <w:szCs w:val="26"/>
          <w:lang w:val="uk-UA"/>
        </w:rPr>
        <w:t xml:space="preserve"> забезпечення позову про визнання недійсним правочину бо</w:t>
      </w:r>
      <w:r>
        <w:rPr>
          <w:rFonts w:ascii="Roboto Condensed Light" w:hAnsi="Roboto Condensed Light"/>
          <w:color w:val="002060"/>
          <w:sz w:val="26"/>
          <w:szCs w:val="26"/>
          <w:lang w:val="uk-UA"/>
        </w:rPr>
        <w:t>ржника у справі про банкрутство.</w:t>
      </w:r>
    </w:p>
    <w:p w14:paraId="21927796" w14:textId="77777777" w:rsidR="00A32397" w:rsidRPr="00A32397" w:rsidRDefault="00A32397" w:rsidP="00A3239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При цьому </w:t>
      </w:r>
      <w:r w:rsidRPr="00A32397">
        <w:rPr>
          <w:rFonts w:ascii="Roboto Condensed Light" w:hAnsi="Roboto Condensed Light"/>
          <w:color w:val="002060"/>
          <w:sz w:val="26"/>
          <w:szCs w:val="26"/>
          <w:lang w:val="uk-UA"/>
        </w:rPr>
        <w:t xml:space="preserve">заборона на відчуження спірної нерухомості, щодо якої вирішується спір в порядку статті 42 </w:t>
      </w:r>
      <w:proofErr w:type="spellStart"/>
      <w:r>
        <w:rPr>
          <w:rFonts w:ascii="Roboto Condensed Light" w:hAnsi="Roboto Condensed Light"/>
          <w:color w:val="002060"/>
          <w:sz w:val="26"/>
          <w:szCs w:val="26"/>
          <w:lang w:val="uk-UA"/>
        </w:rPr>
        <w:t>КУзПБ</w:t>
      </w:r>
      <w:proofErr w:type="spellEnd"/>
      <w:r w:rsidRPr="00A32397">
        <w:rPr>
          <w:rFonts w:ascii="Roboto Condensed Light" w:hAnsi="Roboto Condensed Light"/>
          <w:color w:val="002060"/>
          <w:sz w:val="26"/>
          <w:szCs w:val="26"/>
          <w:lang w:val="uk-UA"/>
        </w:rPr>
        <w:t>, не є позбавленням права власності та не встановлює товариству і третім особам заборону використання спірного нерухомого майна.</w:t>
      </w:r>
      <w:r>
        <w:rPr>
          <w:rFonts w:ascii="Roboto Condensed Light" w:hAnsi="Roboto Condensed Light"/>
          <w:color w:val="002060"/>
          <w:sz w:val="26"/>
          <w:szCs w:val="26"/>
          <w:lang w:val="uk-UA"/>
        </w:rPr>
        <w:t xml:space="preserve"> Такі з</w:t>
      </w:r>
      <w:r w:rsidRPr="00A32397">
        <w:rPr>
          <w:rFonts w:ascii="Roboto Condensed Light" w:hAnsi="Roboto Condensed Light"/>
          <w:color w:val="002060"/>
          <w:sz w:val="26"/>
          <w:szCs w:val="26"/>
          <w:lang w:val="uk-UA"/>
        </w:rPr>
        <w:t>аходи забезпечення позову є тимчасовими, і в разі вирішення спору по суті можуть бути скасовані.</w:t>
      </w:r>
    </w:p>
    <w:p w14:paraId="0B027B07" w14:textId="77777777" w:rsidR="00A32397" w:rsidRDefault="00A32397" w:rsidP="00A32397">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CC128A">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06</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 xml:space="preserve">6.2023 </w:t>
      </w:r>
      <w:r w:rsidRPr="00CC128A">
        <w:rPr>
          <w:rFonts w:ascii="Roboto Condensed Light" w:hAnsi="Roboto Condensed Light"/>
          <w:i/>
          <w:iCs/>
          <w:color w:val="002060"/>
          <w:sz w:val="20"/>
          <w:szCs w:val="20"/>
          <w:lang w:val="uk-UA"/>
        </w:rPr>
        <w:t xml:space="preserve">у справі № </w:t>
      </w:r>
      <w:r w:rsidRPr="00A32397">
        <w:rPr>
          <w:rFonts w:ascii="Roboto Condensed Light" w:hAnsi="Roboto Condensed Light"/>
          <w:i/>
          <w:iCs/>
          <w:color w:val="002060"/>
          <w:sz w:val="20"/>
          <w:szCs w:val="20"/>
          <w:lang w:val="uk-UA"/>
        </w:rPr>
        <w:t xml:space="preserve">910/4091/22 (910/363/23) </w:t>
      </w:r>
      <w:r w:rsidRPr="005F5E39">
        <w:rPr>
          <w:rFonts w:ascii="Roboto Condensed Light" w:hAnsi="Roboto Condensed Light"/>
          <w:i/>
          <w:iCs/>
          <w:color w:val="002060"/>
          <w:sz w:val="20"/>
          <w:szCs w:val="20"/>
          <w:lang w:val="uk-UA"/>
        </w:rPr>
        <w:t xml:space="preserve"> </w:t>
      </w:r>
      <w:r>
        <w:rPr>
          <w:rFonts w:ascii="Roboto Condensed Light" w:hAnsi="Roboto Condensed Light"/>
          <w:i/>
          <w:iCs/>
          <w:color w:val="002060"/>
          <w:sz w:val="20"/>
          <w:szCs w:val="20"/>
          <w:lang w:val="uk-UA"/>
        </w:rPr>
        <w:t xml:space="preserve">можна ознайомитися за посиланням </w:t>
      </w:r>
      <w:hyperlink r:id="rId50" w:history="1">
        <w:r w:rsidRPr="00E418D6">
          <w:rPr>
            <w:rStyle w:val="a3"/>
            <w:rFonts w:ascii="Roboto Condensed Light" w:hAnsi="Roboto Condensed Light"/>
            <w:iCs/>
            <w:sz w:val="20"/>
            <w:szCs w:val="20"/>
            <w:lang w:val="uk-UA"/>
          </w:rPr>
          <w:t>https://reyestr.court.gov.ua/Review/111584768</w:t>
        </w:r>
      </w:hyperlink>
      <w:r>
        <w:rPr>
          <w:rFonts w:ascii="Roboto Condensed Light" w:hAnsi="Roboto Condensed Light"/>
          <w:i/>
          <w:iCs/>
          <w:color w:val="002060"/>
          <w:sz w:val="20"/>
          <w:szCs w:val="20"/>
          <w:lang w:val="uk-UA"/>
        </w:rPr>
        <w:t>.</w:t>
      </w:r>
    </w:p>
    <w:p w14:paraId="79368498" w14:textId="77777777" w:rsidR="00A32397" w:rsidRDefault="00A32397" w:rsidP="00A32397">
      <w:pPr>
        <w:spacing w:after="0" w:line="240" w:lineRule="auto"/>
        <w:ind w:firstLine="680"/>
        <w:jc w:val="both"/>
        <w:rPr>
          <w:rFonts w:ascii="Roboto Condensed Light" w:hAnsi="Roboto Condensed Light"/>
          <w:i/>
          <w:iCs/>
          <w:color w:val="002060"/>
          <w:sz w:val="20"/>
          <w:szCs w:val="20"/>
          <w:lang w:val="uk-UA"/>
        </w:rPr>
      </w:pPr>
    </w:p>
    <w:p w14:paraId="3B89BF3E" w14:textId="77777777" w:rsidR="00430DBF" w:rsidRPr="00430DBF" w:rsidRDefault="00430DBF" w:rsidP="00430DBF">
      <w:pPr>
        <w:pStyle w:val="12"/>
      </w:pPr>
      <w:r w:rsidRPr="00430DBF">
        <w:t xml:space="preserve">Щодо наявності/відсутності обов'язку заявника апеляційної скарги на рішення </w:t>
      </w:r>
      <w:r w:rsidRPr="00430DBF">
        <w:lastRenderedPageBreak/>
        <w:t>суду</w:t>
      </w:r>
      <w:r w:rsidR="00536C4A">
        <w:t xml:space="preserve">, ухваленого в позовному провадженні </w:t>
      </w:r>
      <w:r w:rsidRPr="00430DBF">
        <w:t>у межах справи про банкрутство</w:t>
      </w:r>
      <w:r w:rsidR="00536C4A">
        <w:t>,</w:t>
      </w:r>
      <w:r w:rsidRPr="00430DBF">
        <w:t xml:space="preserve"> надсилати копію апеляційної скарги </w:t>
      </w:r>
      <w:r w:rsidR="00536C4A">
        <w:t>у</w:t>
      </w:r>
      <w:r w:rsidRPr="00430DBF">
        <w:t>сім учасникам справи про банкрутство</w:t>
      </w:r>
    </w:p>
    <w:p w14:paraId="2E7A8976" w14:textId="77777777" w:rsidR="00430DBF" w:rsidRDefault="00430DBF" w:rsidP="00430DBF">
      <w:pPr>
        <w:spacing w:after="0" w:line="240" w:lineRule="auto"/>
        <w:ind w:firstLine="680"/>
        <w:jc w:val="both"/>
        <w:rPr>
          <w:rFonts w:ascii="Roboto Condensed Light" w:hAnsi="Roboto Condensed Light"/>
          <w:color w:val="002060"/>
          <w:sz w:val="26"/>
          <w:szCs w:val="26"/>
          <w:lang w:val="uk-UA"/>
        </w:rPr>
      </w:pPr>
      <w:r w:rsidRPr="00D10646">
        <w:rPr>
          <w:rFonts w:ascii="Roboto Condensed Light" w:hAnsi="Roboto Condensed Light"/>
          <w:color w:val="002060"/>
          <w:sz w:val="26"/>
          <w:szCs w:val="26"/>
          <w:lang w:val="uk-UA"/>
        </w:rPr>
        <w:t xml:space="preserve">Суб'єктний склад учасників господарського процесу у межах позовного провадження відповідно до ГПК України не є тотожним складу учасників у справі про банкрутство за </w:t>
      </w:r>
      <w:proofErr w:type="spellStart"/>
      <w:r>
        <w:rPr>
          <w:rFonts w:ascii="Roboto Condensed Light" w:hAnsi="Roboto Condensed Light"/>
          <w:color w:val="002060"/>
          <w:sz w:val="26"/>
          <w:szCs w:val="26"/>
          <w:lang w:val="uk-UA"/>
        </w:rPr>
        <w:t>КУзПБ</w:t>
      </w:r>
      <w:proofErr w:type="spellEnd"/>
      <w:r w:rsidRPr="00D10646">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                 </w:t>
      </w:r>
      <w:r w:rsidRPr="00D10646">
        <w:rPr>
          <w:rFonts w:ascii="Roboto Condensed Light" w:hAnsi="Roboto Condensed Light"/>
          <w:color w:val="002060"/>
          <w:sz w:val="26"/>
          <w:szCs w:val="26"/>
          <w:lang w:val="uk-UA"/>
        </w:rPr>
        <w:t>У розумінні положень ст. 7</w:t>
      </w:r>
      <w:r>
        <w:rPr>
          <w:rFonts w:ascii="Roboto Condensed Light" w:hAnsi="Roboto Condensed Light"/>
          <w:color w:val="002060"/>
          <w:sz w:val="26"/>
          <w:szCs w:val="26"/>
          <w:lang w:val="uk-UA"/>
        </w:rPr>
        <w:t xml:space="preserve"> цього Кодексу</w:t>
      </w:r>
      <w:r w:rsidRPr="00D10646">
        <w:rPr>
          <w:rFonts w:ascii="Roboto Condensed Light" w:hAnsi="Roboto Condensed Light"/>
          <w:color w:val="002060"/>
          <w:sz w:val="26"/>
          <w:szCs w:val="26"/>
          <w:lang w:val="uk-UA"/>
        </w:rPr>
        <w:t>, п. 3 ч. 3 ст. 258, ст. 259 ГПК України, учасниками справи позовного провадження, що розглядається у межах справи про банкрутство, яким заявник апеляційної скарги зобов'язаний надіслати копію скарги, є саме особи, які визначені статтями 41, 45 ГПК України.</w:t>
      </w:r>
    </w:p>
    <w:p w14:paraId="2DF848D6" w14:textId="77777777" w:rsidR="00430DBF" w:rsidRDefault="00430DBF" w:rsidP="00430DBF">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CC128A">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15</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 xml:space="preserve">5.2023 </w:t>
      </w:r>
      <w:r w:rsidRPr="00CC128A">
        <w:rPr>
          <w:rFonts w:ascii="Roboto Condensed Light" w:hAnsi="Roboto Condensed Light"/>
          <w:i/>
          <w:iCs/>
          <w:color w:val="002060"/>
          <w:sz w:val="20"/>
          <w:szCs w:val="20"/>
          <w:lang w:val="uk-UA"/>
        </w:rPr>
        <w:t xml:space="preserve">у справі № </w:t>
      </w:r>
      <w:r w:rsidRPr="00430DBF">
        <w:rPr>
          <w:rFonts w:ascii="Roboto Condensed Light" w:hAnsi="Roboto Condensed Light"/>
          <w:i/>
          <w:iCs/>
          <w:color w:val="002060"/>
          <w:sz w:val="20"/>
          <w:szCs w:val="20"/>
          <w:lang w:val="uk-UA"/>
        </w:rPr>
        <w:t>914/2441/15(914/87/22)</w:t>
      </w:r>
      <w:r>
        <w:rPr>
          <w:rFonts w:ascii="Roboto Condensed Light" w:hAnsi="Roboto Condensed Light"/>
          <w:i/>
          <w:iCs/>
          <w:color w:val="002060"/>
          <w:sz w:val="20"/>
          <w:szCs w:val="20"/>
          <w:lang w:val="uk-UA"/>
        </w:rPr>
        <w:t xml:space="preserve"> можна ознайомитися за посиланням </w:t>
      </w:r>
      <w:hyperlink r:id="rId51" w:history="1">
        <w:r w:rsidRPr="00046B0C">
          <w:rPr>
            <w:rStyle w:val="a3"/>
            <w:rFonts w:ascii="Roboto Condensed Light" w:hAnsi="Roboto Condensed Light"/>
            <w:iCs/>
            <w:sz w:val="20"/>
            <w:szCs w:val="20"/>
            <w:lang w:val="uk-UA"/>
          </w:rPr>
          <w:t>https://reyestr.court.gov.ua/Review/111384646</w:t>
        </w:r>
      </w:hyperlink>
      <w:r>
        <w:rPr>
          <w:rFonts w:ascii="Roboto Condensed Light" w:hAnsi="Roboto Condensed Light"/>
          <w:i/>
          <w:iCs/>
          <w:color w:val="002060"/>
          <w:sz w:val="20"/>
          <w:szCs w:val="20"/>
          <w:lang w:val="uk-UA"/>
        </w:rPr>
        <w:t>.</w:t>
      </w:r>
    </w:p>
    <w:p w14:paraId="290F12D5" w14:textId="77777777" w:rsidR="0038128E" w:rsidRDefault="0038128E" w:rsidP="00645488">
      <w:pPr>
        <w:pStyle w:val="12"/>
      </w:pPr>
    </w:p>
    <w:p w14:paraId="42524E18" w14:textId="77777777" w:rsidR="007A155B" w:rsidRPr="00645488" w:rsidRDefault="00645488" w:rsidP="00645488">
      <w:pPr>
        <w:pStyle w:val="12"/>
      </w:pPr>
      <w:r>
        <w:t>Щодо оскарження постанови про визнання боржника банкрутом податковим органом, який не є кредитором у справі про банкрутство</w:t>
      </w:r>
    </w:p>
    <w:p w14:paraId="6A8ACAF4" w14:textId="77777777" w:rsidR="00645488" w:rsidRPr="00645488" w:rsidRDefault="00645488" w:rsidP="0064548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Л</w:t>
      </w:r>
      <w:r w:rsidRPr="00645488">
        <w:rPr>
          <w:rFonts w:ascii="Roboto Condensed Light" w:hAnsi="Roboto Condensed Light"/>
          <w:color w:val="002060"/>
          <w:sz w:val="26"/>
          <w:szCs w:val="26"/>
          <w:lang w:val="uk-UA"/>
        </w:rPr>
        <w:t xml:space="preserve">ише після вчинення всіх передбачених </w:t>
      </w:r>
      <w:proofErr w:type="spellStart"/>
      <w:r>
        <w:rPr>
          <w:rFonts w:ascii="Roboto Condensed Light" w:hAnsi="Roboto Condensed Light"/>
          <w:color w:val="002060"/>
          <w:sz w:val="26"/>
          <w:szCs w:val="26"/>
          <w:lang w:val="uk-UA"/>
        </w:rPr>
        <w:t>КУзПБ</w:t>
      </w:r>
      <w:proofErr w:type="spellEnd"/>
      <w:r w:rsidRPr="00645488">
        <w:rPr>
          <w:rFonts w:ascii="Roboto Condensed Light" w:hAnsi="Roboto Condensed Light"/>
          <w:color w:val="002060"/>
          <w:sz w:val="26"/>
          <w:szCs w:val="26"/>
          <w:lang w:val="uk-UA"/>
        </w:rPr>
        <w:t xml:space="preserve"> (стаття 45) дій, прийняття судом відповідної ухвали про повне або часткове (частина шоста статті 45, стаття 47 Кодексу) визнання його вимог, кредитор набуває статусу учасника провадження у справі про банкрутство та повну процесуальну дієздатність (здатність особисто здійснювати процесуальні права та виконувати свої обов`язки в суді, стаття 44 </w:t>
      </w:r>
      <w:r>
        <w:rPr>
          <w:rFonts w:ascii="Roboto Condensed Light" w:hAnsi="Roboto Condensed Light"/>
          <w:color w:val="002060"/>
          <w:sz w:val="26"/>
          <w:szCs w:val="26"/>
          <w:lang w:val="uk-UA"/>
        </w:rPr>
        <w:t>ГПК України).</w:t>
      </w:r>
    </w:p>
    <w:p w14:paraId="6998E37B" w14:textId="77777777" w:rsidR="00645488" w:rsidRPr="00645488" w:rsidRDefault="00645488" w:rsidP="0064548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У разі відкриття провадження у справі про банкрутство за заявою кредитора боржника, </w:t>
      </w:r>
      <w:r w:rsidRPr="00645488">
        <w:rPr>
          <w:rFonts w:ascii="Roboto Condensed Light" w:hAnsi="Roboto Condensed Light"/>
          <w:color w:val="002060"/>
          <w:sz w:val="26"/>
          <w:szCs w:val="26"/>
          <w:lang w:val="uk-UA"/>
        </w:rPr>
        <w:t>контролюючий орган</w:t>
      </w:r>
      <w:r>
        <w:rPr>
          <w:rFonts w:ascii="Roboto Condensed Light" w:hAnsi="Roboto Condensed Light"/>
          <w:color w:val="002060"/>
          <w:sz w:val="26"/>
          <w:szCs w:val="26"/>
          <w:lang w:val="uk-UA"/>
        </w:rPr>
        <w:t>, грошові вимоги якого відхилені судом,</w:t>
      </w:r>
      <w:r w:rsidRPr="00645488">
        <w:rPr>
          <w:rFonts w:ascii="Roboto Condensed Light" w:hAnsi="Roboto Condensed Light"/>
          <w:color w:val="002060"/>
          <w:sz w:val="26"/>
          <w:szCs w:val="26"/>
          <w:lang w:val="uk-UA"/>
        </w:rPr>
        <w:t xml:space="preserve"> не наділений безумовним правом на оскарження судових рішень у справі про банкрутство.</w:t>
      </w:r>
    </w:p>
    <w:p w14:paraId="295BD4A7" w14:textId="77777777" w:rsidR="00645488" w:rsidRDefault="00645488" w:rsidP="0064548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Крім того, п</w:t>
      </w:r>
      <w:r w:rsidRPr="00645488">
        <w:rPr>
          <w:rFonts w:ascii="Roboto Condensed Light" w:hAnsi="Roboto Condensed Light"/>
          <w:color w:val="002060"/>
          <w:sz w:val="26"/>
          <w:szCs w:val="26"/>
          <w:lang w:val="uk-UA"/>
        </w:rPr>
        <w:t>ерехід боржника до ліквідаційної процедури не перешкоджає податковим органам вжити заходів щодо перевірки діяльності боржника на предмет наявності (відсутності) у нього заборгованості зі сплати податкових платежів, оскільки податковим законодавством України не визначається стадія процедури банкрутства, у якій така перевірка повинна бути проведена. Аналогічну право</w:t>
      </w:r>
      <w:r w:rsidR="00CD2DDC">
        <w:rPr>
          <w:rFonts w:ascii="Roboto Condensed Light" w:hAnsi="Roboto Condensed Light"/>
          <w:color w:val="002060"/>
          <w:sz w:val="26"/>
          <w:szCs w:val="26"/>
          <w:lang w:val="uk-UA"/>
        </w:rPr>
        <w:t>ву позицію викладено у постановах</w:t>
      </w:r>
      <w:r w:rsidRPr="00645488">
        <w:rPr>
          <w:rFonts w:ascii="Roboto Condensed Light" w:hAnsi="Roboto Condensed Light"/>
          <w:color w:val="002060"/>
          <w:sz w:val="26"/>
          <w:szCs w:val="26"/>
          <w:lang w:val="uk-UA"/>
        </w:rPr>
        <w:t xml:space="preserve"> </w:t>
      </w:r>
      <w:r w:rsidR="00CD2DDC">
        <w:rPr>
          <w:rFonts w:ascii="Roboto Condensed Light" w:hAnsi="Roboto Condensed Light"/>
          <w:color w:val="002060"/>
          <w:sz w:val="26"/>
          <w:szCs w:val="26"/>
          <w:lang w:val="uk-UA"/>
        </w:rPr>
        <w:t>ВС</w:t>
      </w:r>
      <w:r w:rsidRPr="00645488">
        <w:rPr>
          <w:rFonts w:ascii="Roboto Condensed Light" w:hAnsi="Roboto Condensed Light"/>
          <w:color w:val="002060"/>
          <w:sz w:val="26"/>
          <w:szCs w:val="26"/>
          <w:lang w:val="uk-UA"/>
        </w:rPr>
        <w:t xml:space="preserve"> від 22.07.2020 у справі № 904/4681/19, від 01.06.2021 у справі № 910/7888/20, від 24.01.2023 у справі № 908/1974/21, зокрема, що норми чинного податкового законодавства та законодавства про банкрутство не містять заборони щодо проведення податковим органом перевірки боржника після визнання останнього банкрутом.</w:t>
      </w:r>
    </w:p>
    <w:p w14:paraId="42F9E4E2" w14:textId="77777777" w:rsidR="00CD2DDC" w:rsidRDefault="00CD2DDC" w:rsidP="00645488">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11</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5</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CD2DDC">
        <w:rPr>
          <w:rFonts w:ascii="Roboto Condensed Light" w:hAnsi="Roboto Condensed Light"/>
          <w:i/>
          <w:iCs/>
          <w:color w:val="002060"/>
          <w:sz w:val="20"/>
          <w:szCs w:val="20"/>
          <w:lang w:val="uk-UA"/>
        </w:rPr>
        <w:t xml:space="preserve">904/2166/20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52" w:history="1">
        <w:r w:rsidRPr="001E6224">
          <w:rPr>
            <w:rStyle w:val="a3"/>
            <w:rFonts w:ascii="Roboto Condensed Light" w:hAnsi="Roboto Condensed Light"/>
            <w:iCs/>
            <w:sz w:val="20"/>
            <w:szCs w:val="20"/>
            <w:lang w:val="uk-UA"/>
          </w:rPr>
          <w:t>https://reyestr.court.gov.ua/Review/110813950</w:t>
        </w:r>
      </w:hyperlink>
      <w:r>
        <w:rPr>
          <w:rFonts w:ascii="Roboto Condensed Light" w:hAnsi="Roboto Condensed Light"/>
          <w:i/>
          <w:iCs/>
          <w:color w:val="002060"/>
          <w:sz w:val="20"/>
          <w:szCs w:val="20"/>
          <w:lang w:val="uk-UA"/>
        </w:rPr>
        <w:t>.</w:t>
      </w:r>
    </w:p>
    <w:p w14:paraId="07CE8041" w14:textId="77777777" w:rsidR="00645488" w:rsidRPr="00645488" w:rsidRDefault="00645488" w:rsidP="00645488">
      <w:pPr>
        <w:autoSpaceDE w:val="0"/>
        <w:autoSpaceDN w:val="0"/>
        <w:adjustRightInd w:val="0"/>
        <w:spacing w:after="0" w:line="240" w:lineRule="auto"/>
        <w:rPr>
          <w:rFonts w:ascii="Times New Roman" w:eastAsiaTheme="minorHAnsi" w:hAnsi="Times New Roman"/>
          <w:sz w:val="24"/>
          <w:szCs w:val="24"/>
          <w:lang w:val="uk-UA"/>
        </w:rPr>
      </w:pPr>
    </w:p>
    <w:p w14:paraId="181B0266" w14:textId="77777777" w:rsidR="00645488" w:rsidRPr="0063029B" w:rsidRDefault="0063029B" w:rsidP="0063029B">
      <w:pPr>
        <w:pStyle w:val="12"/>
      </w:pPr>
      <w:r w:rsidRPr="0063029B">
        <w:t>Щодо правових наслідків звернення конкурсного кредитора – податкового органу після закриття провадження у справі про банкрутство</w:t>
      </w:r>
    </w:p>
    <w:p w14:paraId="5F37D327" w14:textId="77777777" w:rsidR="0063029B" w:rsidRPr="0063029B" w:rsidRDefault="0063029B" w:rsidP="0063029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Pr="0063029B">
        <w:rPr>
          <w:rFonts w:ascii="Roboto Condensed Light" w:hAnsi="Roboto Condensed Light"/>
          <w:color w:val="002060"/>
          <w:sz w:val="26"/>
          <w:szCs w:val="26"/>
          <w:lang w:val="uk-UA"/>
        </w:rPr>
        <w:t>риписами</w:t>
      </w:r>
      <w:r>
        <w:rPr>
          <w:rFonts w:ascii="Roboto Condensed Light" w:hAnsi="Roboto Condensed Light"/>
          <w:color w:val="002060"/>
          <w:sz w:val="26"/>
          <w:szCs w:val="26"/>
          <w:lang w:val="uk-UA"/>
        </w:rPr>
        <w:t xml:space="preserve"> ст.ст.45, 60 </w:t>
      </w:r>
      <w:r w:rsidRPr="0063029B">
        <w:rPr>
          <w:rFonts w:ascii="Roboto Condensed Light" w:hAnsi="Roboto Condensed Light"/>
          <w:color w:val="002060"/>
          <w:sz w:val="26"/>
          <w:szCs w:val="26"/>
          <w:lang w:val="uk-UA"/>
        </w:rPr>
        <w:t xml:space="preserve"> </w:t>
      </w:r>
      <w:proofErr w:type="spellStart"/>
      <w:r w:rsidRPr="0063029B">
        <w:rPr>
          <w:rFonts w:ascii="Roboto Condensed Light" w:hAnsi="Roboto Condensed Light"/>
          <w:color w:val="002060"/>
          <w:sz w:val="26"/>
          <w:szCs w:val="26"/>
          <w:lang w:val="uk-UA"/>
        </w:rPr>
        <w:t>КУзПБ</w:t>
      </w:r>
      <w:proofErr w:type="spellEnd"/>
      <w:r w:rsidRPr="0063029B">
        <w:rPr>
          <w:rFonts w:ascii="Roboto Condensed Light" w:hAnsi="Roboto Condensed Light"/>
          <w:color w:val="002060"/>
          <w:sz w:val="26"/>
          <w:szCs w:val="26"/>
          <w:lang w:val="uk-UA"/>
        </w:rPr>
        <w:t xml:space="preserve"> визначено порядок розгляду заяв з грошовими вимогами кредиторів до боржника, з якого випливає, що розгляд таких заяв здійснюється судом виключно в межах </w:t>
      </w:r>
      <w:r w:rsidR="00C81505" w:rsidRPr="00C81505">
        <w:rPr>
          <w:rFonts w:ascii="Roboto Condensed Light" w:hAnsi="Roboto Condensed Light"/>
          <w:color w:val="002060"/>
          <w:sz w:val="26"/>
          <w:szCs w:val="26"/>
          <w:lang w:val="uk-UA"/>
        </w:rPr>
        <w:t>відкритого  провадження у справі про банкрутство боржника.</w:t>
      </w:r>
    </w:p>
    <w:p w14:paraId="7BAC5FAC" w14:textId="77777777" w:rsidR="0063029B" w:rsidRPr="0063029B" w:rsidRDefault="0063029B" w:rsidP="0063029B">
      <w:pPr>
        <w:spacing w:after="0" w:line="240" w:lineRule="auto"/>
        <w:ind w:firstLine="680"/>
        <w:jc w:val="both"/>
        <w:rPr>
          <w:rFonts w:ascii="Roboto Condensed Light" w:hAnsi="Roboto Condensed Light"/>
          <w:color w:val="002060"/>
          <w:sz w:val="26"/>
          <w:szCs w:val="26"/>
          <w:lang w:val="uk-UA"/>
        </w:rPr>
      </w:pPr>
      <w:r w:rsidRPr="0063029B">
        <w:rPr>
          <w:rFonts w:ascii="Roboto Condensed Light" w:hAnsi="Roboto Condensed Light"/>
          <w:color w:val="002060"/>
          <w:sz w:val="26"/>
          <w:szCs w:val="26"/>
          <w:lang w:val="uk-UA"/>
        </w:rPr>
        <w:t xml:space="preserve">При цьому чинним законодавством України не передбачено можливості розгляду господарським судом заяви з грошовими вимогами до боржника в порядку ст. 45 </w:t>
      </w:r>
      <w:proofErr w:type="spellStart"/>
      <w:r w:rsidRPr="0063029B">
        <w:rPr>
          <w:rFonts w:ascii="Roboto Condensed Light" w:hAnsi="Roboto Condensed Light"/>
          <w:color w:val="002060"/>
          <w:sz w:val="26"/>
          <w:szCs w:val="26"/>
          <w:lang w:val="uk-UA"/>
        </w:rPr>
        <w:t>КУзПБ</w:t>
      </w:r>
      <w:proofErr w:type="spellEnd"/>
      <w:r w:rsidRPr="0063029B">
        <w:rPr>
          <w:rFonts w:ascii="Roboto Condensed Light" w:hAnsi="Roboto Condensed Light"/>
          <w:color w:val="002060"/>
          <w:sz w:val="26"/>
          <w:szCs w:val="26"/>
          <w:lang w:val="uk-UA"/>
        </w:rPr>
        <w:t xml:space="preserve"> поза межами провадження у справі про банкрутство.</w:t>
      </w:r>
    </w:p>
    <w:p w14:paraId="1EDF47E4" w14:textId="77777777" w:rsidR="0063029B" w:rsidRPr="0063029B" w:rsidRDefault="0063029B" w:rsidP="0063029B">
      <w:pPr>
        <w:spacing w:after="0" w:line="240" w:lineRule="auto"/>
        <w:ind w:firstLine="680"/>
        <w:jc w:val="both"/>
        <w:rPr>
          <w:rFonts w:ascii="Roboto Condensed Light" w:hAnsi="Roboto Condensed Light"/>
          <w:color w:val="002060"/>
          <w:sz w:val="26"/>
          <w:szCs w:val="26"/>
          <w:lang w:val="uk-UA"/>
        </w:rPr>
      </w:pPr>
      <w:r w:rsidRPr="0063029B">
        <w:rPr>
          <w:rFonts w:ascii="Roboto Condensed Light" w:hAnsi="Roboto Condensed Light"/>
          <w:color w:val="002060"/>
          <w:sz w:val="26"/>
          <w:szCs w:val="26"/>
          <w:lang w:val="uk-UA"/>
        </w:rPr>
        <w:t>Норми ГПК України також не передбачають можливості розгляду заяв з грошовими вимогами у господарській справі з вимогами до боржника після закриття провадження у справі.</w:t>
      </w:r>
    </w:p>
    <w:p w14:paraId="76D5B9C9" w14:textId="77777777" w:rsidR="00703D85" w:rsidRPr="00703D85" w:rsidRDefault="00703D85" w:rsidP="00703D8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w:t>
      </w:r>
      <w:r w:rsidRPr="00703D85">
        <w:rPr>
          <w:rFonts w:ascii="Roboto Condensed Light" w:hAnsi="Roboto Condensed Light"/>
          <w:color w:val="002060"/>
          <w:sz w:val="26"/>
          <w:szCs w:val="26"/>
          <w:lang w:val="uk-UA"/>
        </w:rPr>
        <w:t>еузгодженість суми грошового зобов'язання не означає, що зобов'язання не існує або може не враховуватися при зверненні із заявою про визнання кредиторських вимог</w:t>
      </w:r>
      <w:r>
        <w:rPr>
          <w:rFonts w:ascii="Roboto Condensed Light" w:hAnsi="Roboto Condensed Light"/>
          <w:color w:val="002060"/>
          <w:sz w:val="26"/>
          <w:szCs w:val="26"/>
          <w:lang w:val="uk-UA"/>
        </w:rPr>
        <w:t>. П</w:t>
      </w:r>
      <w:r w:rsidRPr="00703D85">
        <w:rPr>
          <w:rFonts w:ascii="Roboto Condensed Light" w:hAnsi="Roboto Condensed Light"/>
          <w:color w:val="002060"/>
          <w:sz w:val="26"/>
          <w:szCs w:val="26"/>
          <w:lang w:val="uk-UA"/>
        </w:rPr>
        <w:t xml:space="preserve">одатковий орган, так само як і інші конкурсні кредитори, повинен подати до господарського суду вимоги до боржника щодо його грошових зобов'язань по сплаті податків і зборів, що виникли до дня відкриття провадження (проваджень) у справі про банкрутство, разом з </w:t>
      </w:r>
      <w:r w:rsidRPr="00703D85">
        <w:rPr>
          <w:rFonts w:ascii="Roboto Condensed Light" w:hAnsi="Roboto Condensed Light"/>
          <w:color w:val="002060"/>
          <w:sz w:val="26"/>
          <w:szCs w:val="26"/>
          <w:lang w:val="uk-UA"/>
        </w:rPr>
        <w:lastRenderedPageBreak/>
        <w:t>документами, що ці зобов'язання підтверджують, а господарський суд зобов'язаний розглянути всі вимоги та заперечення проти них</w:t>
      </w:r>
    </w:p>
    <w:p w14:paraId="00454A8F" w14:textId="77777777" w:rsidR="0063029B" w:rsidRPr="0063029B" w:rsidRDefault="00703D85" w:rsidP="0063029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Водночас п</w:t>
      </w:r>
      <w:r w:rsidR="0063029B">
        <w:rPr>
          <w:rFonts w:ascii="Roboto Condensed Light" w:hAnsi="Roboto Condensed Light"/>
          <w:color w:val="002060"/>
          <w:sz w:val="26"/>
          <w:szCs w:val="26"/>
          <w:lang w:val="uk-UA"/>
        </w:rPr>
        <w:t xml:space="preserve">одання податковим органом заяви </w:t>
      </w:r>
      <w:r>
        <w:rPr>
          <w:rFonts w:ascii="Roboto Condensed Light" w:hAnsi="Roboto Condensed Light"/>
          <w:color w:val="002060"/>
          <w:sz w:val="26"/>
          <w:szCs w:val="26"/>
          <w:lang w:val="uk-UA"/>
        </w:rPr>
        <w:t>і</w:t>
      </w:r>
      <w:r w:rsidR="0063029B">
        <w:rPr>
          <w:rFonts w:ascii="Roboto Condensed Light" w:hAnsi="Roboto Condensed Light"/>
          <w:color w:val="002060"/>
          <w:sz w:val="26"/>
          <w:szCs w:val="26"/>
          <w:lang w:val="uk-UA"/>
        </w:rPr>
        <w:t xml:space="preserve">з грошовими вимогами до боржника </w:t>
      </w:r>
      <w:r w:rsidR="0063029B" w:rsidRPr="0063029B">
        <w:rPr>
          <w:rFonts w:ascii="Roboto Condensed Light" w:hAnsi="Roboto Condensed Light"/>
          <w:color w:val="002060"/>
          <w:sz w:val="26"/>
          <w:szCs w:val="26"/>
          <w:lang w:val="uk-UA"/>
        </w:rPr>
        <w:t xml:space="preserve">після закриття провадження у справі про банкрутство не може вважатися такою, що подана з дотриманням вимог </w:t>
      </w:r>
      <w:proofErr w:type="spellStart"/>
      <w:r w:rsidR="0063029B" w:rsidRPr="0063029B">
        <w:rPr>
          <w:rFonts w:ascii="Roboto Condensed Light" w:hAnsi="Roboto Condensed Light"/>
          <w:color w:val="002060"/>
          <w:sz w:val="26"/>
          <w:szCs w:val="26"/>
          <w:lang w:val="uk-UA"/>
        </w:rPr>
        <w:t>КУзПБ</w:t>
      </w:r>
      <w:proofErr w:type="spellEnd"/>
      <w:r w:rsidR="0063029B" w:rsidRPr="0063029B">
        <w:rPr>
          <w:rFonts w:ascii="Roboto Condensed Light" w:hAnsi="Roboto Condensed Light"/>
          <w:color w:val="002060"/>
          <w:sz w:val="26"/>
          <w:szCs w:val="26"/>
          <w:lang w:val="uk-UA"/>
        </w:rPr>
        <w:t xml:space="preserve"> та ГПК України, у зв'язку з чим відсутні підстави для прийняття такої заяви судом.</w:t>
      </w:r>
    </w:p>
    <w:p w14:paraId="7D4A1135" w14:textId="77777777" w:rsidR="0063029B" w:rsidRPr="0063029B" w:rsidRDefault="0063029B" w:rsidP="0063029B">
      <w:pPr>
        <w:spacing w:after="0" w:line="240" w:lineRule="auto"/>
        <w:ind w:firstLine="680"/>
        <w:jc w:val="both"/>
        <w:rPr>
          <w:rFonts w:ascii="Roboto Condensed Light" w:hAnsi="Roboto Condensed Light"/>
          <w:color w:val="002060"/>
          <w:sz w:val="26"/>
          <w:szCs w:val="26"/>
          <w:lang w:val="uk-UA"/>
        </w:rPr>
      </w:pPr>
      <w:r w:rsidRPr="0063029B">
        <w:rPr>
          <w:rFonts w:ascii="Roboto Condensed Light" w:hAnsi="Roboto Condensed Light"/>
          <w:color w:val="002060"/>
          <w:sz w:val="26"/>
          <w:szCs w:val="26"/>
          <w:lang w:val="uk-UA"/>
        </w:rPr>
        <w:t>Відсутність провадження у справі про банкрутство боржника унеможливлює розгляд та задоволення заяви окремого кредитора поза межами провадження у справі про банкрутство такого боржника, оскільки визнання судом вимог кредитора потягне за собою наділення кредитора певним обсягом прав, які можуть бути реалізовані виключно в межах провадження у справі про банкрутство (включення його до реєстру вимог кредиторів, визначення черговості задоволення вимог, отримання інформації від арбітражного керуючого щодо провадження у справі, участь в загальних зборах кредиторів, задоволення вимог кредитора згідно визначеної черговості тощо).</w:t>
      </w:r>
    </w:p>
    <w:p w14:paraId="1D83267A" w14:textId="77777777" w:rsidR="0063029B" w:rsidRDefault="0063029B" w:rsidP="0063029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Р</w:t>
      </w:r>
      <w:r w:rsidRPr="0063029B">
        <w:rPr>
          <w:rFonts w:ascii="Roboto Condensed Light" w:hAnsi="Roboto Condensed Light"/>
          <w:color w:val="002060"/>
          <w:sz w:val="26"/>
          <w:szCs w:val="26"/>
          <w:lang w:val="uk-UA"/>
        </w:rPr>
        <w:t xml:space="preserve">озгляд кредиторських вимог окремого кредитора є процесуально неможливим, оскільки їх заявлено </w:t>
      </w:r>
      <w:r>
        <w:rPr>
          <w:rFonts w:ascii="Roboto Condensed Light" w:hAnsi="Roboto Condensed Light"/>
          <w:color w:val="002060"/>
          <w:sz w:val="26"/>
          <w:szCs w:val="26"/>
          <w:lang w:val="uk-UA"/>
        </w:rPr>
        <w:t>у справі про банкрутство</w:t>
      </w:r>
      <w:r w:rsidRPr="0063029B">
        <w:rPr>
          <w:rFonts w:ascii="Roboto Condensed Light" w:hAnsi="Roboto Condensed Light"/>
          <w:color w:val="002060"/>
          <w:sz w:val="26"/>
          <w:szCs w:val="26"/>
          <w:lang w:val="uk-UA"/>
        </w:rPr>
        <w:t xml:space="preserve">, провадження у якій закрито затвердженням звіту ліквідатора та ліквідаційного балансу банкрута згідно з ухвалою </w:t>
      </w:r>
      <w:r>
        <w:rPr>
          <w:rFonts w:ascii="Roboto Condensed Light" w:hAnsi="Roboto Condensed Light"/>
          <w:color w:val="002060"/>
          <w:sz w:val="26"/>
          <w:szCs w:val="26"/>
          <w:lang w:val="uk-UA"/>
        </w:rPr>
        <w:t>господарського суду</w:t>
      </w:r>
      <w:r w:rsidRPr="0063029B">
        <w:rPr>
          <w:rFonts w:ascii="Roboto Condensed Light" w:hAnsi="Roboto Condensed Light"/>
          <w:color w:val="002060"/>
          <w:sz w:val="26"/>
          <w:szCs w:val="26"/>
          <w:lang w:val="uk-UA"/>
        </w:rPr>
        <w:t>, що виключає в подальшому можливість прийняття судом до провадження та розгляду заяв з кредиторськими вимогами до боржника.</w:t>
      </w:r>
    </w:p>
    <w:p w14:paraId="4B67E0B9" w14:textId="77777777" w:rsidR="00703D85" w:rsidRDefault="00703D85" w:rsidP="00703D8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Якщо податковий орган</w:t>
      </w:r>
      <w:r w:rsidRPr="00703D85">
        <w:rPr>
          <w:rFonts w:ascii="Roboto Condensed Light" w:hAnsi="Roboto Condensed Light"/>
          <w:color w:val="002060"/>
          <w:sz w:val="26"/>
          <w:szCs w:val="26"/>
          <w:lang w:val="uk-UA"/>
        </w:rPr>
        <w:t xml:space="preserve"> зверну</w:t>
      </w:r>
      <w:r>
        <w:rPr>
          <w:rFonts w:ascii="Roboto Condensed Light" w:hAnsi="Roboto Condensed Light"/>
          <w:color w:val="002060"/>
          <w:sz w:val="26"/>
          <w:szCs w:val="26"/>
          <w:lang w:val="uk-UA"/>
        </w:rPr>
        <w:t>вся</w:t>
      </w:r>
      <w:r w:rsidRPr="00703D85">
        <w:rPr>
          <w:rFonts w:ascii="Roboto Condensed Light" w:hAnsi="Roboto Condensed Light"/>
          <w:color w:val="002060"/>
          <w:sz w:val="26"/>
          <w:szCs w:val="26"/>
          <w:lang w:val="uk-UA"/>
        </w:rPr>
        <w:t xml:space="preserve"> до господарського суду </w:t>
      </w:r>
      <w:r>
        <w:rPr>
          <w:rFonts w:ascii="Roboto Condensed Light" w:hAnsi="Roboto Condensed Light"/>
          <w:color w:val="002060"/>
          <w:sz w:val="26"/>
          <w:szCs w:val="26"/>
          <w:lang w:val="uk-UA"/>
        </w:rPr>
        <w:t>і</w:t>
      </w:r>
      <w:r w:rsidRPr="00703D85">
        <w:rPr>
          <w:rFonts w:ascii="Roboto Condensed Light" w:hAnsi="Roboto Condensed Light"/>
          <w:color w:val="002060"/>
          <w:sz w:val="26"/>
          <w:szCs w:val="26"/>
          <w:lang w:val="uk-UA"/>
        </w:rPr>
        <w:t>з заявою з грошовими вимогами до боржника після закриття провадження у справі про банкрутство,</w:t>
      </w:r>
      <w:r>
        <w:rPr>
          <w:rFonts w:ascii="Roboto Condensed Light" w:hAnsi="Roboto Condensed Light"/>
          <w:color w:val="002060"/>
          <w:sz w:val="26"/>
          <w:szCs w:val="26"/>
          <w:lang w:val="uk-UA"/>
        </w:rPr>
        <w:t xml:space="preserve"> то відповідно до ч.4 ст.90 </w:t>
      </w:r>
      <w:proofErr w:type="spellStart"/>
      <w:r>
        <w:rPr>
          <w:rFonts w:ascii="Roboto Condensed Light" w:hAnsi="Roboto Condensed Light"/>
          <w:color w:val="002060"/>
          <w:sz w:val="26"/>
          <w:szCs w:val="26"/>
          <w:lang w:val="uk-UA"/>
        </w:rPr>
        <w:t>КУзПБ</w:t>
      </w:r>
      <w:proofErr w:type="spellEnd"/>
      <w:r>
        <w:rPr>
          <w:rFonts w:ascii="Roboto Condensed Light" w:hAnsi="Roboto Condensed Light"/>
          <w:color w:val="002060"/>
          <w:sz w:val="26"/>
          <w:szCs w:val="26"/>
          <w:lang w:val="uk-UA"/>
        </w:rPr>
        <w:t xml:space="preserve"> вони</w:t>
      </w:r>
      <w:r w:rsidRPr="00703D85">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вважаються погашеними, </w:t>
      </w:r>
      <w:r w:rsidRPr="00703D85">
        <w:rPr>
          <w:rFonts w:ascii="Roboto Condensed Light" w:hAnsi="Roboto Condensed Light"/>
          <w:color w:val="002060"/>
          <w:sz w:val="26"/>
          <w:szCs w:val="26"/>
          <w:lang w:val="uk-UA"/>
        </w:rPr>
        <w:t>а виконавчі документи за відповідними вимогами вважаються такими, що не підлягають виконанню.</w:t>
      </w:r>
    </w:p>
    <w:p w14:paraId="6B250135" w14:textId="77777777" w:rsidR="00703D85" w:rsidRDefault="00703D85" w:rsidP="00703D85">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01</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703D85">
        <w:rPr>
          <w:rFonts w:ascii="Roboto Condensed Light" w:hAnsi="Roboto Condensed Light"/>
          <w:i/>
          <w:iCs/>
          <w:color w:val="002060"/>
          <w:sz w:val="20"/>
          <w:szCs w:val="20"/>
          <w:lang w:val="uk-UA"/>
        </w:rPr>
        <w:t>908/73/22</w:t>
      </w:r>
      <w:r w:rsidRPr="00CC128A">
        <w:rPr>
          <w:rFonts w:ascii="Roboto Condensed Light" w:hAnsi="Roboto Condensed Light"/>
          <w:i/>
          <w:iCs/>
          <w:color w:val="002060"/>
          <w:sz w:val="20"/>
          <w:szCs w:val="20"/>
          <w:lang w:val="uk-UA"/>
        </w:rPr>
        <w:t xml:space="preserve"> можна ознайомитися за посиланням</w:t>
      </w:r>
      <w:r>
        <w:rPr>
          <w:rFonts w:ascii="Roboto Condensed Light" w:hAnsi="Roboto Condensed Light"/>
          <w:i/>
          <w:iCs/>
          <w:color w:val="002060"/>
          <w:sz w:val="20"/>
          <w:szCs w:val="20"/>
          <w:lang w:val="uk-UA"/>
        </w:rPr>
        <w:t xml:space="preserve">  </w:t>
      </w:r>
      <w:hyperlink r:id="rId53" w:history="1">
        <w:r w:rsidRPr="00046B0C">
          <w:rPr>
            <w:rStyle w:val="a3"/>
            <w:rFonts w:ascii="Roboto Condensed Light" w:hAnsi="Roboto Condensed Light"/>
            <w:iCs/>
            <w:sz w:val="20"/>
            <w:szCs w:val="20"/>
            <w:lang w:val="uk-UA"/>
          </w:rPr>
          <w:t>https://reyestr.court.gov.ua/Review/111384597</w:t>
        </w:r>
      </w:hyperlink>
      <w:r>
        <w:rPr>
          <w:rFonts w:ascii="Roboto Condensed Light" w:hAnsi="Roboto Condensed Light"/>
          <w:i/>
          <w:iCs/>
          <w:color w:val="002060"/>
          <w:sz w:val="20"/>
          <w:szCs w:val="20"/>
          <w:lang w:val="uk-UA"/>
        </w:rPr>
        <w:t>.</w:t>
      </w:r>
    </w:p>
    <w:p w14:paraId="05AC2C98" w14:textId="77777777" w:rsidR="00703D85" w:rsidRPr="00703D85" w:rsidRDefault="00703D85" w:rsidP="00703D85">
      <w:pPr>
        <w:spacing w:after="0" w:line="240" w:lineRule="auto"/>
        <w:ind w:firstLine="680"/>
        <w:jc w:val="both"/>
        <w:rPr>
          <w:rFonts w:ascii="Roboto Condensed Light" w:hAnsi="Roboto Condensed Light"/>
          <w:color w:val="002060"/>
          <w:sz w:val="26"/>
          <w:szCs w:val="26"/>
          <w:lang w:val="uk-UA"/>
        </w:rPr>
      </w:pPr>
    </w:p>
    <w:p w14:paraId="39376AB5" w14:textId="77777777" w:rsidR="00703D85" w:rsidRPr="00703D85" w:rsidRDefault="00703D85" w:rsidP="00703D85">
      <w:pPr>
        <w:autoSpaceDE w:val="0"/>
        <w:autoSpaceDN w:val="0"/>
        <w:adjustRightInd w:val="0"/>
        <w:spacing w:after="0" w:line="240" w:lineRule="auto"/>
        <w:rPr>
          <w:rFonts w:ascii="Times New Roman" w:eastAsiaTheme="minorHAnsi" w:hAnsi="Times New Roman"/>
          <w:sz w:val="24"/>
          <w:szCs w:val="24"/>
          <w:lang w:val="uk-UA"/>
        </w:rPr>
      </w:pPr>
    </w:p>
    <w:p w14:paraId="1E057108" w14:textId="77777777" w:rsidR="00703D85" w:rsidRPr="00703D85" w:rsidRDefault="00703D85" w:rsidP="00703D85">
      <w:pPr>
        <w:spacing w:after="0" w:line="240" w:lineRule="auto"/>
        <w:ind w:firstLine="680"/>
        <w:jc w:val="both"/>
        <w:rPr>
          <w:rFonts w:ascii="Roboto Condensed Light" w:hAnsi="Roboto Condensed Light"/>
          <w:color w:val="002060"/>
          <w:sz w:val="26"/>
          <w:szCs w:val="26"/>
          <w:lang w:val="uk-UA"/>
        </w:rPr>
      </w:pPr>
    </w:p>
    <w:p w14:paraId="51CDFA20" w14:textId="77777777" w:rsidR="00703D85" w:rsidRPr="00703D85" w:rsidRDefault="00703D85" w:rsidP="00703D85">
      <w:pPr>
        <w:autoSpaceDE w:val="0"/>
        <w:autoSpaceDN w:val="0"/>
        <w:adjustRightInd w:val="0"/>
        <w:spacing w:after="0" w:line="240" w:lineRule="auto"/>
        <w:rPr>
          <w:rFonts w:ascii="Times New Roman" w:eastAsiaTheme="minorHAnsi" w:hAnsi="Times New Roman"/>
          <w:sz w:val="24"/>
          <w:szCs w:val="24"/>
          <w:lang w:val="uk-UA"/>
        </w:rPr>
      </w:pPr>
    </w:p>
    <w:p w14:paraId="66017CA2" w14:textId="77777777" w:rsidR="00703D85" w:rsidRPr="0063029B" w:rsidRDefault="00703D85" w:rsidP="0063029B">
      <w:pPr>
        <w:spacing w:after="0" w:line="240" w:lineRule="auto"/>
        <w:ind w:firstLine="680"/>
        <w:jc w:val="both"/>
        <w:rPr>
          <w:rFonts w:ascii="Roboto Condensed Light" w:hAnsi="Roboto Condensed Light"/>
          <w:color w:val="002060"/>
          <w:sz w:val="26"/>
          <w:szCs w:val="26"/>
          <w:lang w:val="uk-UA"/>
        </w:rPr>
      </w:pPr>
    </w:p>
    <w:p w14:paraId="621738FA" w14:textId="77777777" w:rsidR="0063029B" w:rsidRPr="0063029B" w:rsidRDefault="0063029B" w:rsidP="0063029B">
      <w:pPr>
        <w:autoSpaceDE w:val="0"/>
        <w:autoSpaceDN w:val="0"/>
        <w:adjustRightInd w:val="0"/>
        <w:spacing w:after="0" w:line="240" w:lineRule="auto"/>
        <w:rPr>
          <w:rFonts w:ascii="Times New Roman" w:eastAsiaTheme="minorHAnsi" w:hAnsi="Times New Roman"/>
          <w:sz w:val="24"/>
          <w:szCs w:val="24"/>
          <w:lang w:val="uk-UA"/>
        </w:rPr>
      </w:pPr>
    </w:p>
    <w:p w14:paraId="2FF1BEC4" w14:textId="77777777" w:rsidR="007A155B" w:rsidRPr="00971778" w:rsidRDefault="007A155B" w:rsidP="007A155B">
      <w:pPr>
        <w:spacing w:after="0" w:line="240" w:lineRule="auto"/>
        <w:ind w:firstLine="680"/>
        <w:jc w:val="both"/>
        <w:rPr>
          <w:rFonts w:ascii="Roboto Condensed Light" w:hAnsi="Roboto Condensed Light"/>
          <w:color w:val="002060"/>
          <w:sz w:val="26"/>
          <w:szCs w:val="26"/>
          <w:lang w:val="uk-UA"/>
        </w:rPr>
      </w:pPr>
    </w:p>
    <w:p w14:paraId="683026EA" w14:textId="77777777" w:rsidR="007A155B" w:rsidRPr="00971778" w:rsidRDefault="007A155B" w:rsidP="007A155B">
      <w:pPr>
        <w:tabs>
          <w:tab w:val="center" w:pos="4677"/>
          <w:tab w:val="right" w:pos="9355"/>
        </w:tabs>
        <w:spacing w:after="0" w:line="240" w:lineRule="auto"/>
        <w:ind w:firstLine="680"/>
        <w:jc w:val="both"/>
        <w:rPr>
          <w:rFonts w:ascii="Roboto Condensed Light" w:hAnsi="Roboto Condensed Light"/>
          <w:color w:val="002060"/>
          <w:sz w:val="26"/>
          <w:szCs w:val="26"/>
          <w:lang w:val="uk-UA"/>
        </w:rPr>
      </w:pPr>
    </w:p>
    <w:p w14:paraId="1A51C450" w14:textId="77777777" w:rsidR="007A155B" w:rsidRPr="00971778" w:rsidRDefault="007A155B" w:rsidP="007A155B">
      <w:pPr>
        <w:tabs>
          <w:tab w:val="center" w:pos="4677"/>
          <w:tab w:val="right" w:pos="9355"/>
        </w:tabs>
        <w:spacing w:after="0" w:line="240" w:lineRule="auto"/>
        <w:ind w:firstLine="680"/>
        <w:jc w:val="both"/>
        <w:rPr>
          <w:rFonts w:ascii="Roboto Condensed Light" w:hAnsi="Roboto Condensed Light"/>
          <w:color w:val="002060"/>
          <w:sz w:val="26"/>
          <w:szCs w:val="26"/>
          <w:lang w:val="uk-UA"/>
        </w:rPr>
      </w:pPr>
    </w:p>
    <w:p w14:paraId="4DE4FAB7" w14:textId="77777777" w:rsidR="007A155B" w:rsidRPr="00971778" w:rsidRDefault="007A155B" w:rsidP="007A155B">
      <w:pPr>
        <w:tabs>
          <w:tab w:val="center" w:pos="4677"/>
          <w:tab w:val="right" w:pos="9355"/>
        </w:tabs>
        <w:spacing w:after="0" w:line="240" w:lineRule="auto"/>
        <w:ind w:firstLine="680"/>
        <w:jc w:val="both"/>
        <w:rPr>
          <w:rFonts w:ascii="Roboto Condensed Light" w:hAnsi="Roboto Condensed Light"/>
          <w:color w:val="002060"/>
          <w:sz w:val="26"/>
          <w:szCs w:val="26"/>
          <w:lang w:val="uk-UA"/>
        </w:rPr>
      </w:pPr>
    </w:p>
    <w:p w14:paraId="64732D86" w14:textId="77777777" w:rsidR="007A155B" w:rsidRPr="00971778" w:rsidRDefault="007A155B" w:rsidP="007A155B">
      <w:pPr>
        <w:tabs>
          <w:tab w:val="center" w:pos="4677"/>
          <w:tab w:val="right" w:pos="9355"/>
        </w:tabs>
        <w:spacing w:after="0" w:line="240" w:lineRule="auto"/>
        <w:ind w:firstLine="680"/>
        <w:jc w:val="both"/>
        <w:rPr>
          <w:rFonts w:ascii="Roboto Condensed Light" w:hAnsi="Roboto Condensed Light"/>
          <w:color w:val="002060"/>
          <w:sz w:val="26"/>
          <w:szCs w:val="26"/>
          <w:lang w:val="uk-UA"/>
        </w:rPr>
      </w:pPr>
    </w:p>
    <w:p w14:paraId="31A64EDD" w14:textId="77777777" w:rsidR="007A155B" w:rsidRPr="00971778" w:rsidRDefault="007A155B" w:rsidP="007A155B">
      <w:pPr>
        <w:tabs>
          <w:tab w:val="center" w:pos="4677"/>
          <w:tab w:val="right" w:pos="9355"/>
        </w:tabs>
        <w:spacing w:after="0" w:line="240" w:lineRule="auto"/>
        <w:ind w:firstLine="680"/>
        <w:jc w:val="both"/>
        <w:rPr>
          <w:rFonts w:ascii="Roboto Condensed Light" w:hAnsi="Roboto Condensed Light"/>
          <w:color w:val="002060"/>
          <w:sz w:val="26"/>
          <w:szCs w:val="26"/>
          <w:lang w:val="uk-UA"/>
        </w:rPr>
      </w:pPr>
    </w:p>
    <w:p w14:paraId="542C3E50" w14:textId="77777777" w:rsidR="007A155B" w:rsidRPr="003338C2"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405F6E96" w14:textId="77777777" w:rsidR="007A155B" w:rsidRPr="003338C2"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28223D12" w14:textId="77777777" w:rsidR="007A155B" w:rsidRPr="003338C2"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448DA771" w14:textId="77777777" w:rsidR="007A155B" w:rsidRPr="003338C2"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095D73F8" w14:textId="77777777" w:rsidR="007A155B" w:rsidRPr="003338C2"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6136A35E" w14:textId="77777777" w:rsidR="007A155B" w:rsidRPr="003338C2"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082648C9" w14:textId="77777777" w:rsidR="007A155B" w:rsidRPr="003338C2"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3FC2EF42" w14:textId="77777777" w:rsidR="007A155B" w:rsidRPr="003338C2"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34617F35" w14:textId="77777777" w:rsidR="007A155B" w:rsidRPr="003338C2"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1B59F1FE" w14:textId="77777777" w:rsidR="007A155B" w:rsidRPr="003338C2"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64A559AA"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366DB808"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2A39EC9D"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0B37177C"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5B8C985B"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3BBDD09F"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7BF93D5F"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23B46F02"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5C135F30"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6E37AEDE"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693C7335"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4F1C9C22"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179EA310"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3BE26711"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7798D13D"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3C9FF7BD"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5FEFDAC2"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0FA84129"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44D87EF6"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408B7EA1"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4285C978"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218ED869"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0011097E"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28A5D5FB"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7D0EC24B"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3A40A2FE"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5CB9CBE7"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5ED050C1" w14:textId="77777777" w:rsidR="007A155B"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p>
    <w:p w14:paraId="78B6F545" w14:textId="4A940A2C" w:rsidR="007A155B" w:rsidRPr="003338C2" w:rsidRDefault="007A155B" w:rsidP="007A155B">
      <w:pPr>
        <w:tabs>
          <w:tab w:val="center" w:pos="4677"/>
          <w:tab w:val="right" w:pos="9355"/>
        </w:tabs>
        <w:spacing w:after="0" w:line="240" w:lineRule="auto"/>
        <w:jc w:val="both"/>
        <w:rPr>
          <w:rFonts w:ascii="Roboto Condensed Light" w:hAnsi="Roboto Condensed Light"/>
          <w:color w:val="002060"/>
          <w:sz w:val="24"/>
          <w:szCs w:val="24"/>
          <w:lang w:val="uk-UA"/>
        </w:rPr>
      </w:pPr>
      <w:r w:rsidRPr="003338C2">
        <w:rPr>
          <w:rFonts w:ascii="Roboto Condensed Light" w:hAnsi="Roboto Condensed Light"/>
          <w:color w:val="002060"/>
          <w:sz w:val="24"/>
          <w:szCs w:val="24"/>
          <w:lang w:val="uk-UA"/>
        </w:rPr>
        <w:t xml:space="preserve">Огляд правових позицій Верховного Суду щодо застосування положень Кодексу України з процедур банкрутства. Рішення, внесені до ЄДРСР, за </w:t>
      </w:r>
      <w:r w:rsidR="00536C4A">
        <w:rPr>
          <w:rFonts w:ascii="Roboto Condensed Light" w:hAnsi="Roboto Condensed Light"/>
          <w:color w:val="002060"/>
          <w:sz w:val="24"/>
          <w:szCs w:val="24"/>
          <w:lang w:val="uk-UA"/>
        </w:rPr>
        <w:t>травень</w:t>
      </w:r>
      <w:r>
        <w:rPr>
          <w:rFonts w:ascii="Roboto Condensed Light" w:hAnsi="Roboto Condensed Light"/>
          <w:color w:val="002060"/>
          <w:sz w:val="24"/>
          <w:szCs w:val="24"/>
          <w:lang w:val="uk-UA"/>
        </w:rPr>
        <w:t xml:space="preserve"> -</w:t>
      </w:r>
      <w:r w:rsidR="00536C4A">
        <w:rPr>
          <w:rFonts w:ascii="Roboto Condensed Light" w:hAnsi="Roboto Condensed Light"/>
          <w:color w:val="002060"/>
          <w:sz w:val="24"/>
          <w:szCs w:val="24"/>
          <w:lang w:val="uk-UA"/>
        </w:rPr>
        <w:t xml:space="preserve"> червень</w:t>
      </w:r>
      <w:r>
        <w:rPr>
          <w:rFonts w:ascii="Roboto Condensed Light" w:hAnsi="Roboto Condensed Light"/>
          <w:color w:val="002060"/>
          <w:sz w:val="24"/>
          <w:szCs w:val="24"/>
          <w:lang w:val="uk-UA"/>
        </w:rPr>
        <w:t xml:space="preserve"> 2023</w:t>
      </w:r>
      <w:r w:rsidRPr="003338C2">
        <w:rPr>
          <w:rFonts w:ascii="Roboto Condensed Light" w:hAnsi="Roboto Condensed Light"/>
          <w:color w:val="002060"/>
          <w:sz w:val="24"/>
          <w:szCs w:val="24"/>
          <w:lang w:val="uk-UA"/>
        </w:rPr>
        <w:t xml:space="preserve"> року / </w:t>
      </w:r>
      <w:proofErr w:type="spellStart"/>
      <w:r w:rsidRPr="003338C2">
        <w:rPr>
          <w:rFonts w:ascii="Roboto Condensed Light" w:hAnsi="Roboto Condensed Light"/>
          <w:color w:val="002060"/>
          <w:sz w:val="24"/>
          <w:szCs w:val="24"/>
          <w:lang w:val="uk-UA"/>
        </w:rPr>
        <w:t>упоряд</w:t>
      </w:r>
      <w:proofErr w:type="spellEnd"/>
      <w:r w:rsidRPr="003338C2">
        <w:rPr>
          <w:rFonts w:ascii="Roboto Condensed Light" w:hAnsi="Roboto Condensed Light"/>
          <w:color w:val="002060"/>
          <w:sz w:val="24"/>
          <w:szCs w:val="24"/>
          <w:lang w:val="uk-UA"/>
        </w:rPr>
        <w:t xml:space="preserve">. </w:t>
      </w:r>
      <w:r>
        <w:rPr>
          <w:rFonts w:ascii="Roboto Condensed Light" w:hAnsi="Roboto Condensed Light"/>
          <w:color w:val="002060"/>
          <w:sz w:val="24"/>
          <w:szCs w:val="24"/>
          <w:lang w:val="uk-UA"/>
        </w:rPr>
        <w:t xml:space="preserve">відділ </w:t>
      </w:r>
      <w:r w:rsidRPr="003338C2">
        <w:rPr>
          <w:rFonts w:ascii="Roboto Condensed Light" w:hAnsi="Roboto Condensed Light"/>
          <w:color w:val="002060"/>
          <w:sz w:val="24"/>
          <w:szCs w:val="24"/>
          <w:lang w:val="uk-UA"/>
        </w:rPr>
        <w:t>забезпечення роботи судової палати для розгляду справ про банкрутство</w:t>
      </w:r>
      <w:r>
        <w:rPr>
          <w:rFonts w:ascii="Roboto Condensed Light" w:hAnsi="Roboto Condensed Light"/>
          <w:color w:val="002060"/>
          <w:sz w:val="24"/>
          <w:szCs w:val="24"/>
          <w:lang w:val="uk-UA"/>
        </w:rPr>
        <w:t xml:space="preserve"> КГС ВС</w:t>
      </w:r>
      <w:r w:rsidRPr="003338C2">
        <w:rPr>
          <w:rFonts w:ascii="Roboto Condensed Light" w:hAnsi="Roboto Condensed Light"/>
          <w:color w:val="002060"/>
          <w:sz w:val="24"/>
          <w:szCs w:val="24"/>
          <w:lang w:val="uk-UA"/>
        </w:rPr>
        <w:t>. Київ, 202</w:t>
      </w:r>
      <w:r>
        <w:rPr>
          <w:rFonts w:ascii="Roboto Condensed Light" w:hAnsi="Roboto Condensed Light"/>
          <w:color w:val="002060"/>
          <w:sz w:val="24"/>
          <w:szCs w:val="24"/>
          <w:lang w:val="uk-UA"/>
        </w:rPr>
        <w:t>3</w:t>
      </w:r>
      <w:r w:rsidRPr="003338C2">
        <w:rPr>
          <w:rFonts w:ascii="Roboto Condensed Light" w:hAnsi="Roboto Condensed Light"/>
          <w:color w:val="002060"/>
          <w:sz w:val="24"/>
          <w:szCs w:val="24"/>
          <w:lang w:val="uk-UA"/>
        </w:rPr>
        <w:t xml:space="preserve">. </w:t>
      </w:r>
      <w:r w:rsidR="00536C4A">
        <w:rPr>
          <w:rFonts w:ascii="Roboto Condensed Light" w:hAnsi="Roboto Condensed Light"/>
          <w:color w:val="002060"/>
          <w:sz w:val="24"/>
          <w:szCs w:val="24"/>
          <w:lang w:val="uk-UA"/>
        </w:rPr>
        <w:t>3</w:t>
      </w:r>
      <w:r w:rsidR="00096B6D">
        <w:rPr>
          <w:rFonts w:ascii="Roboto Condensed Light" w:hAnsi="Roboto Condensed Light"/>
          <w:color w:val="002060"/>
          <w:sz w:val="24"/>
          <w:szCs w:val="24"/>
          <w:lang w:val="uk-UA"/>
        </w:rPr>
        <w:t>4</w:t>
      </w:r>
      <w:r w:rsidRPr="003338C2">
        <w:rPr>
          <w:rFonts w:ascii="Roboto Condensed Light" w:hAnsi="Roboto Condensed Light"/>
          <w:color w:val="002060"/>
          <w:sz w:val="24"/>
          <w:szCs w:val="24"/>
          <w:lang w:val="uk-UA"/>
        </w:rPr>
        <w:t xml:space="preserve"> c.</w:t>
      </w:r>
    </w:p>
    <w:p w14:paraId="1DEC4D42" w14:textId="77777777" w:rsidR="007A155B" w:rsidRPr="003338C2" w:rsidRDefault="007A155B" w:rsidP="007A155B">
      <w:pPr>
        <w:tabs>
          <w:tab w:val="center" w:pos="4677"/>
          <w:tab w:val="right" w:pos="9355"/>
        </w:tabs>
        <w:spacing w:after="0" w:line="240" w:lineRule="auto"/>
        <w:rPr>
          <w:rFonts w:ascii="Roboto Condensed Light" w:hAnsi="Roboto Condensed Light"/>
          <w:color w:val="002060"/>
          <w:sz w:val="24"/>
          <w:szCs w:val="24"/>
          <w:lang w:val="uk-UA"/>
        </w:rPr>
      </w:pPr>
    </w:p>
    <w:p w14:paraId="0D5C93C1" w14:textId="77777777" w:rsidR="007A155B" w:rsidRPr="003338C2" w:rsidRDefault="007A155B" w:rsidP="007A155B">
      <w:pPr>
        <w:jc w:val="both"/>
        <w:rPr>
          <w:rFonts w:ascii="Roboto Condensed Light" w:hAnsi="Roboto Condensed Light"/>
          <w:color w:val="002060"/>
          <w:lang w:val="uk-UA"/>
        </w:rPr>
      </w:pPr>
      <w:r w:rsidRPr="003338C2">
        <w:rPr>
          <w:rFonts w:ascii="Roboto Condensed Light" w:hAnsi="Roboto Condensed Light"/>
          <w:b/>
          <w:color w:val="002060"/>
          <w:u w:val="single"/>
          <w:lang w:val="uk-UA"/>
        </w:rPr>
        <w:t>Застереження</w:t>
      </w:r>
      <w:r w:rsidRPr="003338C2">
        <w:rPr>
          <w:rFonts w:ascii="Roboto Condensed Light" w:hAnsi="Roboto Condensed Light"/>
          <w:color w:val="002060"/>
          <w:lang w:val="uk-UA"/>
        </w:rPr>
        <w:t xml:space="preserve">: видання містить короткий огляд деяких судових рішень. У кожному з них викладено лише основний висновок щодо правового питання, яке </w:t>
      </w:r>
      <w:proofErr w:type="spellStart"/>
      <w:r w:rsidRPr="003338C2">
        <w:rPr>
          <w:rFonts w:ascii="Roboto Condensed Light" w:hAnsi="Roboto Condensed Light"/>
          <w:color w:val="002060"/>
          <w:lang w:val="uk-UA"/>
        </w:rPr>
        <w:t>виникло</w:t>
      </w:r>
      <w:proofErr w:type="spellEnd"/>
      <w:r w:rsidRPr="003338C2">
        <w:rPr>
          <w:rFonts w:ascii="Roboto Condensed Light" w:hAnsi="Roboto Condensed Light"/>
          <w:color w:val="002060"/>
          <w:lang w:val="uk-UA"/>
        </w:rPr>
        <w:t xml:space="preserve"> у справі. Для правильного розуміння висловленої в судовому рішенні правової позиції необхідно ознайомитися з його повним текстом, розміщеним у Єдиному державному реєстрі судових рішень.</w:t>
      </w:r>
    </w:p>
    <w:p w14:paraId="339CFE20" w14:textId="77777777" w:rsidR="007A155B" w:rsidRPr="003338C2" w:rsidRDefault="007A155B" w:rsidP="007A155B">
      <w:pPr>
        <w:rPr>
          <w:rFonts w:ascii="Roboto Condensed Light" w:hAnsi="Roboto Condensed Light" w:cs="Arial"/>
          <w:color w:val="000000"/>
          <w:sz w:val="28"/>
          <w:szCs w:val="28"/>
          <w:lang w:val="uk-UA"/>
        </w:rPr>
        <w:sectPr w:rsidR="007A155B" w:rsidRPr="003338C2" w:rsidSect="00D65F2F">
          <w:headerReference w:type="default" r:id="rId54"/>
          <w:footerReference w:type="default" r:id="rId55"/>
          <w:headerReference w:type="first" r:id="rId56"/>
          <w:pgSz w:w="11906" w:h="16838"/>
          <w:pgMar w:top="720" w:right="720" w:bottom="720" w:left="720" w:header="737" w:footer="397" w:gutter="0"/>
          <w:cols w:space="708"/>
          <w:titlePg/>
          <w:docGrid w:linePitch="360"/>
        </w:sectPr>
      </w:pPr>
    </w:p>
    <w:p w14:paraId="28CDCF25" w14:textId="77777777" w:rsidR="007A155B" w:rsidRPr="003338C2" w:rsidRDefault="007A155B" w:rsidP="007A155B">
      <w:pPr>
        <w:rPr>
          <w:rFonts w:ascii="Roboto Condensed Light" w:hAnsi="Roboto Condensed Light"/>
          <w:sz w:val="28"/>
          <w:szCs w:val="28"/>
          <w:lang w:val="uk-UA"/>
        </w:rPr>
      </w:pPr>
    </w:p>
    <w:p w14:paraId="7A9076C9" w14:textId="77777777" w:rsidR="007A155B" w:rsidRPr="003338C2" w:rsidRDefault="007A155B" w:rsidP="007A155B">
      <w:pPr>
        <w:rPr>
          <w:rFonts w:ascii="Roboto Condensed Light" w:hAnsi="Roboto Condensed Light"/>
          <w:sz w:val="28"/>
          <w:szCs w:val="28"/>
          <w:lang w:val="uk-UA"/>
        </w:rPr>
      </w:pPr>
    </w:p>
    <w:p w14:paraId="1329EDA4" w14:textId="77777777" w:rsidR="007A155B" w:rsidRPr="003338C2" w:rsidRDefault="007A155B" w:rsidP="007A155B">
      <w:pPr>
        <w:rPr>
          <w:rFonts w:ascii="Roboto Condensed Light" w:hAnsi="Roboto Condensed Light"/>
          <w:sz w:val="28"/>
          <w:szCs w:val="28"/>
          <w:lang w:val="uk-UA"/>
        </w:rPr>
      </w:pPr>
    </w:p>
    <w:p w14:paraId="4A8E605A" w14:textId="77777777" w:rsidR="007A155B" w:rsidRPr="003338C2" w:rsidRDefault="007A155B" w:rsidP="007A155B">
      <w:pPr>
        <w:rPr>
          <w:rFonts w:ascii="Roboto Condensed Light" w:hAnsi="Roboto Condensed Light"/>
          <w:sz w:val="28"/>
          <w:szCs w:val="28"/>
          <w:lang w:val="uk-UA"/>
        </w:rPr>
      </w:pPr>
    </w:p>
    <w:p w14:paraId="53134A3D" w14:textId="77777777" w:rsidR="007A155B" w:rsidRPr="003338C2" w:rsidRDefault="007A155B" w:rsidP="007A155B">
      <w:pPr>
        <w:rPr>
          <w:rFonts w:ascii="Roboto Condensed Light" w:hAnsi="Roboto Condensed Light"/>
          <w:sz w:val="28"/>
          <w:szCs w:val="28"/>
          <w:lang w:val="uk-UA"/>
        </w:rPr>
      </w:pPr>
    </w:p>
    <w:p w14:paraId="2613F56E" w14:textId="77777777" w:rsidR="007A155B" w:rsidRPr="003338C2" w:rsidRDefault="007A155B" w:rsidP="007A155B">
      <w:pPr>
        <w:rPr>
          <w:rFonts w:ascii="Roboto Condensed Light" w:hAnsi="Roboto Condensed Light"/>
          <w:sz w:val="28"/>
          <w:szCs w:val="28"/>
          <w:lang w:val="uk-UA"/>
        </w:rPr>
      </w:pPr>
    </w:p>
    <w:p w14:paraId="66BB4CAF" w14:textId="77777777" w:rsidR="007A155B" w:rsidRPr="003338C2" w:rsidRDefault="007A155B" w:rsidP="007A155B">
      <w:pPr>
        <w:rPr>
          <w:rFonts w:ascii="Roboto Condensed Light" w:hAnsi="Roboto Condensed Light"/>
          <w:sz w:val="28"/>
          <w:szCs w:val="28"/>
          <w:lang w:val="uk-UA"/>
        </w:rPr>
      </w:pPr>
    </w:p>
    <w:p w14:paraId="3A79B99B" w14:textId="77777777" w:rsidR="007A155B" w:rsidRPr="003338C2" w:rsidRDefault="007A155B" w:rsidP="007A155B">
      <w:pPr>
        <w:rPr>
          <w:rFonts w:ascii="Roboto Condensed Light" w:hAnsi="Roboto Condensed Light"/>
          <w:sz w:val="28"/>
          <w:szCs w:val="28"/>
          <w:lang w:val="uk-UA"/>
        </w:rPr>
      </w:pPr>
    </w:p>
    <w:p w14:paraId="6AD23597" w14:textId="77777777" w:rsidR="007A155B" w:rsidRPr="003338C2" w:rsidRDefault="007A155B" w:rsidP="007A155B">
      <w:pPr>
        <w:rPr>
          <w:rFonts w:ascii="Roboto Condensed Light" w:hAnsi="Roboto Condensed Light"/>
          <w:sz w:val="28"/>
          <w:szCs w:val="28"/>
          <w:lang w:val="uk-UA"/>
        </w:rPr>
      </w:pPr>
    </w:p>
    <w:p w14:paraId="1D5ECA3C" w14:textId="77777777" w:rsidR="007A155B" w:rsidRPr="003338C2" w:rsidRDefault="007A155B" w:rsidP="007A155B">
      <w:pPr>
        <w:rPr>
          <w:rFonts w:ascii="Roboto Condensed Light" w:hAnsi="Roboto Condensed Light"/>
          <w:sz w:val="28"/>
          <w:szCs w:val="28"/>
          <w:lang w:val="uk-UA"/>
        </w:rPr>
      </w:pPr>
    </w:p>
    <w:p w14:paraId="58811452" w14:textId="77777777" w:rsidR="007A155B" w:rsidRPr="003338C2" w:rsidRDefault="007A155B" w:rsidP="007A155B">
      <w:pPr>
        <w:rPr>
          <w:rFonts w:ascii="Roboto Condensed Light" w:hAnsi="Roboto Condensed Light"/>
          <w:sz w:val="28"/>
          <w:szCs w:val="28"/>
          <w:lang w:val="uk-UA"/>
        </w:rPr>
      </w:pPr>
    </w:p>
    <w:p w14:paraId="6AF5744A" w14:textId="77777777" w:rsidR="007A155B" w:rsidRPr="003338C2" w:rsidRDefault="007A155B" w:rsidP="007A155B">
      <w:pPr>
        <w:rPr>
          <w:rFonts w:ascii="Roboto Condensed Light" w:hAnsi="Roboto Condensed Light"/>
          <w:sz w:val="28"/>
          <w:szCs w:val="28"/>
          <w:lang w:val="uk-UA"/>
        </w:rPr>
      </w:pPr>
    </w:p>
    <w:p w14:paraId="657B274D" w14:textId="77777777" w:rsidR="007A155B" w:rsidRPr="003338C2" w:rsidRDefault="007A155B" w:rsidP="007A155B">
      <w:pPr>
        <w:rPr>
          <w:rFonts w:ascii="Roboto Condensed Light" w:hAnsi="Roboto Condensed Light"/>
          <w:sz w:val="28"/>
          <w:szCs w:val="28"/>
          <w:lang w:val="uk-UA"/>
        </w:rPr>
      </w:pPr>
    </w:p>
    <w:p w14:paraId="409FAEE2" w14:textId="77777777" w:rsidR="007A155B" w:rsidRPr="003338C2" w:rsidRDefault="007A155B" w:rsidP="007A155B">
      <w:pPr>
        <w:rPr>
          <w:rFonts w:ascii="Roboto Condensed Light" w:hAnsi="Roboto Condensed Light"/>
          <w:sz w:val="28"/>
          <w:szCs w:val="28"/>
          <w:lang w:val="uk-UA"/>
        </w:rPr>
      </w:pPr>
    </w:p>
    <w:p w14:paraId="4904DBE2" w14:textId="77777777" w:rsidR="007A155B" w:rsidRPr="003338C2" w:rsidRDefault="007A155B" w:rsidP="007A155B">
      <w:pPr>
        <w:rPr>
          <w:rFonts w:ascii="Roboto Condensed Light" w:hAnsi="Roboto Condensed Light"/>
          <w:sz w:val="28"/>
          <w:szCs w:val="28"/>
          <w:lang w:val="uk-UA"/>
        </w:rPr>
      </w:pPr>
    </w:p>
    <w:p w14:paraId="5A744764" w14:textId="77777777" w:rsidR="007A155B" w:rsidRPr="00885667" w:rsidRDefault="007A155B" w:rsidP="007A155B">
      <w:pPr>
        <w:rPr>
          <w:lang w:val="uk-UA"/>
        </w:rPr>
      </w:pPr>
    </w:p>
    <w:p w14:paraId="39E39C73" w14:textId="77777777" w:rsidR="007A155B" w:rsidRPr="00CC20C6" w:rsidRDefault="007A155B" w:rsidP="007A155B">
      <w:pPr>
        <w:rPr>
          <w:lang w:val="uk-UA"/>
        </w:rPr>
      </w:pPr>
    </w:p>
    <w:p w14:paraId="6BF5A870" w14:textId="77777777" w:rsidR="007A155B" w:rsidRPr="004A707E" w:rsidRDefault="007A155B" w:rsidP="007A155B">
      <w:pPr>
        <w:rPr>
          <w:lang w:val="uk-UA"/>
        </w:rPr>
      </w:pPr>
    </w:p>
    <w:p w14:paraId="4A4BC786" w14:textId="77777777" w:rsidR="00D65F2F" w:rsidRPr="007A155B" w:rsidRDefault="00D65F2F">
      <w:pPr>
        <w:rPr>
          <w:lang w:val="uk-UA"/>
        </w:rPr>
      </w:pPr>
    </w:p>
    <w:sectPr w:rsidR="00D65F2F" w:rsidRPr="007A155B" w:rsidSect="00D65F2F">
      <w:headerReference w:type="first" r:id="rId57"/>
      <w:footerReference w:type="first" r:id="rId58"/>
      <w:pgSz w:w="11906" w:h="16838"/>
      <w:pgMar w:top="1134" w:right="850" w:bottom="1134" w:left="1701" w:header="737"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06737" w14:textId="77777777" w:rsidR="005057BE" w:rsidRDefault="005057BE" w:rsidP="007A155B">
      <w:pPr>
        <w:spacing w:after="0" w:line="240" w:lineRule="auto"/>
      </w:pPr>
      <w:r>
        <w:separator/>
      </w:r>
    </w:p>
  </w:endnote>
  <w:endnote w:type="continuationSeparator" w:id="0">
    <w:p w14:paraId="39121140" w14:textId="77777777" w:rsidR="005057BE" w:rsidRDefault="005057BE" w:rsidP="007A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Condensed Light">
    <w:altName w:val="Times New Roman"/>
    <w:charset w:val="CC"/>
    <w:family w:val="auto"/>
    <w:pitch w:val="variable"/>
    <w:sig w:usb0="00000001" w:usb1="5000205B" w:usb2="0000002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B3F1" w14:textId="72DE2332" w:rsidR="00E46C8B" w:rsidRPr="002F3A57" w:rsidRDefault="00E46C8B">
    <w:pPr>
      <w:pStyle w:val="a6"/>
      <w:rPr>
        <w:rFonts w:ascii="Roboto Condensed Light" w:hAnsi="Roboto Condensed Light"/>
        <w:color w:val="002060"/>
        <w:sz w:val="24"/>
        <w:szCs w:val="24"/>
      </w:rPr>
    </w:pPr>
    <w:r w:rsidRPr="002F3A57">
      <w:rPr>
        <w:rFonts w:ascii="Roboto Condensed Light" w:hAnsi="Roboto Condensed Light"/>
        <w:color w:val="002060"/>
        <w:sz w:val="24"/>
        <w:szCs w:val="24"/>
      </w:rPr>
      <w:fldChar w:fldCharType="begin"/>
    </w:r>
    <w:r w:rsidRPr="002F3A57">
      <w:rPr>
        <w:rFonts w:ascii="Roboto Condensed Light" w:hAnsi="Roboto Condensed Light"/>
        <w:color w:val="002060"/>
        <w:sz w:val="24"/>
        <w:szCs w:val="24"/>
      </w:rPr>
      <w:instrText>PAGE   \* MERGEFORMAT</w:instrText>
    </w:r>
    <w:r w:rsidRPr="002F3A57">
      <w:rPr>
        <w:rFonts w:ascii="Roboto Condensed Light" w:hAnsi="Roboto Condensed Light"/>
        <w:color w:val="002060"/>
        <w:sz w:val="24"/>
        <w:szCs w:val="24"/>
      </w:rPr>
      <w:fldChar w:fldCharType="separate"/>
    </w:r>
    <w:r w:rsidR="00F06DE5">
      <w:rPr>
        <w:rFonts w:ascii="Roboto Condensed Light" w:hAnsi="Roboto Condensed Light"/>
        <w:noProof/>
        <w:color w:val="002060"/>
        <w:sz w:val="24"/>
        <w:szCs w:val="24"/>
      </w:rPr>
      <w:t>16</w:t>
    </w:r>
    <w:r w:rsidRPr="002F3A57">
      <w:rPr>
        <w:rFonts w:ascii="Roboto Condensed Light" w:hAnsi="Roboto Condensed Light"/>
        <w:color w:val="002060"/>
        <w:sz w:val="24"/>
        <w:szCs w:val="24"/>
      </w:rPr>
      <w:fldChar w:fldCharType="end"/>
    </w:r>
    <w:r>
      <w:rPr>
        <w:rFonts w:ascii="Roboto Condensed Light" w:hAnsi="Roboto Condensed Light"/>
        <w:color w:val="002060"/>
        <w:sz w:val="24"/>
        <w:szCs w:val="24"/>
        <w:lang w:val="uk-UA"/>
      </w:rPr>
      <w:t xml:space="preserve"> Рішення, внесення до ЄДРСР, за травень – червень 2023 року</w:t>
    </w:r>
  </w:p>
  <w:p w14:paraId="1A9AE8D0" w14:textId="77777777" w:rsidR="00E46C8B" w:rsidRDefault="00E46C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2F388" w14:textId="77777777" w:rsidR="00E46C8B" w:rsidRPr="00C96810" w:rsidRDefault="00E46C8B" w:rsidP="00D65F2F">
    <w:pPr>
      <w:spacing w:before="120" w:after="120"/>
      <w:rPr>
        <w:rFonts w:ascii="Roboto Condensed Light" w:hAnsi="Roboto Condensed Light"/>
        <w:color w:val="FFFFFF"/>
        <w:sz w:val="30"/>
        <w:szCs w:val="30"/>
        <w:lang w:val="uk-UA"/>
      </w:rPr>
    </w:pPr>
    <w:r w:rsidRPr="00C96810">
      <w:rPr>
        <w:rFonts w:ascii="Roboto Condensed Light" w:hAnsi="Roboto Condensed Light"/>
        <w:color w:val="FFFFFF"/>
        <w:sz w:val="30"/>
        <w:szCs w:val="30"/>
        <w:lang w:val="uk-UA"/>
      </w:rPr>
      <w:t>Стежте за нами онлайн</w:t>
    </w:r>
  </w:p>
  <w:p w14:paraId="21855DC2" w14:textId="77777777" w:rsidR="00E46C8B" w:rsidRPr="00C96810" w:rsidRDefault="00E46C8B" w:rsidP="00D65F2F">
    <w:pPr>
      <w:spacing w:before="120" w:after="120"/>
      <w:rPr>
        <w:rFonts w:ascii="Roboto Condensed Light" w:hAnsi="Roboto Condensed Light"/>
        <w:color w:val="FFFFFF"/>
        <w:sz w:val="30"/>
        <w:szCs w:val="30"/>
        <w:lang w:val="en-US"/>
      </w:rPr>
    </w:pPr>
    <w:r w:rsidRPr="00C96810">
      <w:rPr>
        <w:rFonts w:ascii="Roboto Condensed Light" w:hAnsi="Roboto Condensed Light"/>
        <w:color w:val="FFFFFF"/>
        <w:sz w:val="30"/>
        <w:szCs w:val="30"/>
        <w:lang w:val="en-US"/>
      </w:rPr>
      <w:t>fb.com/supremecourt.ua</w:t>
    </w:r>
  </w:p>
  <w:p w14:paraId="146A9B8B" w14:textId="77777777" w:rsidR="00E46C8B" w:rsidRPr="00CE58A8" w:rsidRDefault="005057BE" w:rsidP="00D65F2F">
    <w:pPr>
      <w:spacing w:before="120" w:after="120"/>
      <w:rPr>
        <w:rFonts w:ascii="Roboto Condensed Light" w:hAnsi="Roboto Condensed Light"/>
        <w:b/>
        <w:i/>
        <w:color w:val="FFFFFF"/>
        <w:sz w:val="38"/>
        <w:szCs w:val="38"/>
        <w:lang w:val="en-US"/>
      </w:rPr>
    </w:pPr>
    <w:hyperlink r:id="rId1" w:history="1">
      <w:r w:rsidR="00E46C8B" w:rsidRPr="00C96810">
        <w:rPr>
          <w:rStyle w:val="a3"/>
          <w:rFonts w:ascii="Roboto Condensed Light" w:hAnsi="Roboto Condensed Light"/>
          <w:b w:val="0"/>
          <w:i w:val="0"/>
          <w:color w:val="FFFFFF"/>
          <w:sz w:val="30"/>
          <w:szCs w:val="30"/>
          <w:u w:val="none"/>
          <w:lang w:val="en-US"/>
        </w:rPr>
        <w:t>t.me/</w:t>
      </w:r>
      <w:proofErr w:type="spellStart"/>
      <w:r w:rsidR="00E46C8B" w:rsidRPr="00C96810">
        <w:rPr>
          <w:rStyle w:val="a3"/>
          <w:rFonts w:ascii="Roboto Condensed Light" w:hAnsi="Roboto Condensed Light"/>
          <w:b w:val="0"/>
          <w:i w:val="0"/>
          <w:color w:val="FFFFFF"/>
          <w:sz w:val="30"/>
          <w:szCs w:val="30"/>
          <w:u w:val="none"/>
          <w:lang w:val="en-US"/>
        </w:rPr>
        <w:t>supremecourtua</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CD97D" w14:textId="77777777" w:rsidR="005057BE" w:rsidRDefault="005057BE" w:rsidP="007A155B">
      <w:pPr>
        <w:spacing w:after="0" w:line="240" w:lineRule="auto"/>
      </w:pPr>
      <w:r>
        <w:separator/>
      </w:r>
    </w:p>
  </w:footnote>
  <w:footnote w:type="continuationSeparator" w:id="0">
    <w:p w14:paraId="28D806F9" w14:textId="77777777" w:rsidR="005057BE" w:rsidRDefault="005057BE" w:rsidP="007A1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EA49B" w14:textId="77777777" w:rsidR="00E46C8B" w:rsidRDefault="00E46C8B">
    <w:pPr>
      <w:pStyle w:val="a4"/>
    </w:pPr>
    <w:r>
      <w:rPr>
        <w:noProof/>
        <w:lang w:val="uk-UA" w:eastAsia="uk-UA"/>
      </w:rPr>
      <mc:AlternateContent>
        <mc:Choice Requires="wps">
          <w:drawing>
            <wp:anchor distT="0" distB="0" distL="114300" distR="114300" simplePos="0" relativeHeight="251656192" behindDoc="0" locked="0" layoutInCell="1" allowOverlap="1" wp14:anchorId="6921486E" wp14:editId="3CE485E5">
              <wp:simplePos x="0" y="0"/>
              <wp:positionH relativeFrom="column">
                <wp:posOffset>-1089025</wp:posOffset>
              </wp:positionH>
              <wp:positionV relativeFrom="paragraph">
                <wp:posOffset>-273050</wp:posOffset>
              </wp:positionV>
              <wp:extent cx="7762875" cy="379730"/>
              <wp:effectExtent l="0" t="0" r="9525" b="127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37973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DB5EB" w14:textId="77777777" w:rsidR="00E46C8B" w:rsidRPr="002D7111" w:rsidRDefault="00E46C8B" w:rsidP="00D65F2F">
                          <w:pPr>
                            <w:ind w:left="1560"/>
                            <w:rPr>
                              <w:rFonts w:ascii="Roboto Condensed Light" w:hAnsi="Roboto Condensed Light"/>
                              <w:sz w:val="36"/>
                              <w:szCs w:val="36"/>
                              <w:lang w:val="uk-UA"/>
                            </w:rPr>
                          </w:pPr>
                          <w:r>
                            <w:rPr>
                              <w:rFonts w:ascii="Roboto Condensed Light" w:hAnsi="Roboto Condensed Light"/>
                              <w:sz w:val="36"/>
                              <w:szCs w:val="36"/>
                              <w:lang w:val="uk-UA"/>
                            </w:rPr>
                            <w:t>Огляд судової практики КГС 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21486E" id="Прямокутник 2" o:spid="_x0000_s1026" style="position:absolute;margin-left:-85.75pt;margin-top:-21.5pt;width:611.25pt;height:2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" fillcolor="#002949" stroked="f" strokeweight="1pt">
              <v:path arrowok="t"/>
              <v:textbox>
                <w:txbxContent>
                  <w:p w14:paraId="419DB5EB" w14:textId="77777777" w:rsidR="00E46C8B" w:rsidRPr="002D7111" w:rsidRDefault="00E46C8B" w:rsidP="00D65F2F">
                    <w:pPr>
                      <w:ind w:left="1560"/>
                      <w:rPr>
                        <w:rFonts w:ascii="Roboto Condensed Light" w:hAnsi="Roboto Condensed Light"/>
                        <w:sz w:val="36"/>
                        <w:szCs w:val="36"/>
                        <w:lang w:val="uk-UA"/>
                      </w:rPr>
                    </w:pPr>
                    <w:r>
                      <w:rPr>
                        <w:rFonts w:ascii="Roboto Condensed Light" w:hAnsi="Roboto Condensed Light"/>
                        <w:sz w:val="36"/>
                        <w:szCs w:val="36"/>
                        <w:lang w:val="uk-UA"/>
                      </w:rPr>
                      <w:t>Огляд судової практики КГС ВС</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AFCE1" w14:textId="77777777" w:rsidR="00E46C8B" w:rsidRDefault="00E46C8B" w:rsidP="00D65F2F">
    <w:pPr>
      <w:pStyle w:val="a4"/>
      <w:tabs>
        <w:tab w:val="clear" w:pos="4677"/>
        <w:tab w:val="clear" w:pos="9355"/>
        <w:tab w:val="left" w:pos="3070"/>
      </w:tabs>
    </w:pPr>
    <w:r>
      <w:rPr>
        <w:noProof/>
        <w:lang w:val="uk-UA" w:eastAsia="uk-UA"/>
      </w:rPr>
      <mc:AlternateContent>
        <mc:Choice Requires="wps">
          <w:drawing>
            <wp:anchor distT="0" distB="0" distL="114300" distR="114300" simplePos="0" relativeHeight="251658240" behindDoc="1" locked="0" layoutInCell="1" allowOverlap="1" wp14:anchorId="25F1652E" wp14:editId="38C35806">
              <wp:simplePos x="0" y="0"/>
              <wp:positionH relativeFrom="page">
                <wp:align>left</wp:align>
              </wp:positionH>
              <wp:positionV relativeFrom="paragraph">
                <wp:posOffset>-525145</wp:posOffset>
              </wp:positionV>
              <wp:extent cx="7562850" cy="10795000"/>
              <wp:effectExtent l="0" t="0" r="0" b="635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1079500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678A9D4" id="Прямокутник 3" o:spid="_x0000_s1026" style="position:absolute;margin-left:0;margin-top:-41.35pt;width:595.5pt;height:850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" fillcolor="#002949" stroked="f" strokeweight="1pt">
              <v:path arrowok="t"/>
              <w10:wrap anchorx="page"/>
            </v:rect>
          </w:pict>
        </mc:Fallback>
      </mc:AlternateContent>
    </w:r>
    <w:r>
      <w:rPr>
        <w:noProof/>
        <w:lang w:val="uk-UA" w:eastAsia="uk-UA"/>
      </w:rPr>
      <w:drawing>
        <wp:anchor distT="0" distB="0" distL="114300" distR="114300" simplePos="0" relativeHeight="251659264" behindDoc="1" locked="0" layoutInCell="1" allowOverlap="1" wp14:anchorId="3914AE81" wp14:editId="697759E9">
          <wp:simplePos x="0" y="0"/>
          <wp:positionH relativeFrom="margin">
            <wp:posOffset>-635</wp:posOffset>
          </wp:positionH>
          <wp:positionV relativeFrom="paragraph">
            <wp:posOffset>579755</wp:posOffset>
          </wp:positionV>
          <wp:extent cx="1485265" cy="1816100"/>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1816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5F012" w14:textId="77777777" w:rsidR="00E46C8B" w:rsidRDefault="00E46C8B">
    <w:pPr>
      <w:pStyle w:val="a4"/>
    </w:pPr>
    <w:r>
      <w:rPr>
        <w:noProof/>
        <w:lang w:val="uk-UA" w:eastAsia="uk-UA"/>
      </w:rPr>
      <mc:AlternateContent>
        <mc:Choice Requires="wps">
          <w:drawing>
            <wp:anchor distT="0" distB="0" distL="114300" distR="114300" simplePos="0" relativeHeight="251657216" behindDoc="1" locked="0" layoutInCell="1" allowOverlap="1" wp14:anchorId="22C131B0" wp14:editId="689BF1F2">
              <wp:simplePos x="0" y="0"/>
              <wp:positionH relativeFrom="page">
                <wp:posOffset>-133350</wp:posOffset>
              </wp:positionH>
              <wp:positionV relativeFrom="paragraph">
                <wp:posOffset>-525145</wp:posOffset>
              </wp:positionV>
              <wp:extent cx="7696200" cy="10795000"/>
              <wp:effectExtent l="0" t="0" r="0" b="635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0" cy="1079500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ABD1F" w14:textId="77777777" w:rsidR="00E46C8B" w:rsidRDefault="00E46C8B" w:rsidP="00D65F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5A08978" id="Прямокутник 5" o:spid="_x0000_s1027" style="position:absolute;margin-left:-10.5pt;margin-top:-41.35pt;width:606pt;height:85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" fillcolor="#002949" stroked="f" strokeweight="1pt">
              <v:path arrowok="t"/>
              <v:textbox>
                <w:txbxContent>
                  <w:p w:rsidR="007816E9" w:rsidRDefault="007816E9" w:rsidP="00D65F2F"/>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2E9"/>
    <w:multiLevelType w:val="hybridMultilevel"/>
    <w:tmpl w:val="DD8AB104"/>
    <w:lvl w:ilvl="0" w:tplc="7E2AB6DE">
      <w:start w:val="1"/>
      <w:numFmt w:val="decimal"/>
      <w:lvlText w:val="%1."/>
      <w:lvlJc w:val="left"/>
      <w:pPr>
        <w:ind w:left="3479" w:hanging="360"/>
      </w:pPr>
      <w:rPr>
        <w:rFonts w:ascii="Roboto Condensed Light" w:hAnsi="Roboto Condensed Light" w:cs="Times New Roman" w:hint="default"/>
        <w:b w:val="0"/>
        <w:bCs w:val="0"/>
        <w:color w:val="000000"/>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17904AF"/>
    <w:multiLevelType w:val="hybridMultilevel"/>
    <w:tmpl w:val="DFCC2D46"/>
    <w:lvl w:ilvl="0" w:tplc="63D2C864">
      <w:start w:val="1"/>
      <w:numFmt w:val="decimal"/>
      <w:lvlText w:val="%1."/>
      <w:lvlJc w:val="left"/>
      <w:pPr>
        <w:ind w:left="7590" w:hanging="360"/>
      </w:pPr>
      <w:rPr>
        <w:b w:val="0"/>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4AA70E4"/>
    <w:multiLevelType w:val="multilevel"/>
    <w:tmpl w:val="D374C708"/>
    <w:lvl w:ilvl="0">
      <w:start w:val="5"/>
      <w:numFmt w:val="decimal"/>
      <w:lvlText w:val="%1."/>
      <w:lvlJc w:val="left"/>
      <w:pPr>
        <w:tabs>
          <w:tab w:val="num" w:pos="720"/>
        </w:tabs>
        <w:ind w:left="720" w:hanging="360"/>
      </w:pPr>
      <w:rPr>
        <w:rFonts w:cs="Times New Roman"/>
        <w:b/>
        <w:strike w:val="0"/>
        <w:dstrike w:val="0"/>
        <w:u w:val="none"/>
        <w:effect w:val="none"/>
      </w:rPr>
    </w:lvl>
    <w:lvl w:ilvl="1">
      <w:start w:val="1"/>
      <w:numFmt w:val="decimal"/>
      <w:isLgl/>
      <w:lvlText w:val="%1.%2"/>
      <w:lvlJc w:val="left"/>
      <w:pPr>
        <w:tabs>
          <w:tab w:val="num" w:pos="720"/>
        </w:tabs>
        <w:ind w:left="720" w:hanging="360"/>
      </w:pPr>
      <w:rPr>
        <w:rFonts w:ascii="Roboto Condensed Light" w:hAnsi="Roboto Condensed Light" w:hint="default"/>
        <w:b/>
        <w:i w:val="0"/>
        <w:iCs w:val="0"/>
        <w:sz w:val="28"/>
        <w:szCs w:val="2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15017A4F"/>
    <w:multiLevelType w:val="hybridMultilevel"/>
    <w:tmpl w:val="6B448DEE"/>
    <w:lvl w:ilvl="0" w:tplc="D1FE800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9D47EEE"/>
    <w:multiLevelType w:val="hybridMultilevel"/>
    <w:tmpl w:val="0932FD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DD58F6"/>
    <w:multiLevelType w:val="multilevel"/>
    <w:tmpl w:val="3A589C74"/>
    <w:lvl w:ilvl="0">
      <w:start w:val="1"/>
      <w:numFmt w:val="decimal"/>
      <w:lvlText w:val="%1."/>
      <w:lvlJc w:val="left"/>
      <w:pPr>
        <w:tabs>
          <w:tab w:val="num" w:pos="540"/>
        </w:tabs>
        <w:ind w:left="540" w:hanging="360"/>
      </w:pPr>
      <w:rPr>
        <w:b/>
      </w:rPr>
    </w:lvl>
    <w:lvl w:ilvl="1">
      <w:start w:val="1"/>
      <w:numFmt w:val="decimal"/>
      <w:lvlText w:val="%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15:restartNumberingAfterBreak="0">
    <w:nsid w:val="21F320D5"/>
    <w:multiLevelType w:val="multilevel"/>
    <w:tmpl w:val="6E9E20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C0626A"/>
    <w:multiLevelType w:val="hybridMultilevel"/>
    <w:tmpl w:val="407C34A0"/>
    <w:lvl w:ilvl="0" w:tplc="8E3405DC">
      <w:start w:val="42"/>
      <w:numFmt w:val="bullet"/>
      <w:lvlText w:val="–"/>
      <w:lvlJc w:val="left"/>
      <w:pPr>
        <w:ind w:left="720" w:hanging="360"/>
      </w:pPr>
      <w:rPr>
        <w:rFonts w:ascii="Roboto Condensed Light" w:eastAsia="Calibri" w:hAnsi="Roboto Condensed Light"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14012AC"/>
    <w:multiLevelType w:val="multilevel"/>
    <w:tmpl w:val="C832DAA8"/>
    <w:lvl w:ilvl="0">
      <w:start w:val="7"/>
      <w:numFmt w:val="decimal"/>
      <w:lvlText w:val="%1."/>
      <w:lvlJc w:val="left"/>
      <w:pPr>
        <w:ind w:left="390" w:hanging="390"/>
      </w:pPr>
      <w:rPr>
        <w:rFonts w:eastAsia="Times New Roman" w:cs="Times New Roman"/>
      </w:rPr>
    </w:lvl>
    <w:lvl w:ilvl="1">
      <w:start w:val="1"/>
      <w:numFmt w:val="decimal"/>
      <w:lvlText w:val="%1.%2."/>
      <w:lvlJc w:val="left"/>
      <w:pPr>
        <w:ind w:left="1080" w:hanging="720"/>
      </w:pPr>
      <w:rPr>
        <w:rFonts w:eastAsia="Times New Roman" w:cs="Times New Roman"/>
        <w:b/>
        <w:bCs/>
      </w:rPr>
    </w:lvl>
    <w:lvl w:ilvl="2">
      <w:start w:val="1"/>
      <w:numFmt w:val="decimal"/>
      <w:lvlText w:val="%1.%2.%3."/>
      <w:lvlJc w:val="left"/>
      <w:pPr>
        <w:ind w:left="1440" w:hanging="720"/>
      </w:pPr>
      <w:rPr>
        <w:rFonts w:eastAsia="Times New Roman" w:cs="Times New Roman"/>
      </w:rPr>
    </w:lvl>
    <w:lvl w:ilvl="3">
      <w:start w:val="1"/>
      <w:numFmt w:val="decimal"/>
      <w:lvlText w:val="%1.%2.%3.%4."/>
      <w:lvlJc w:val="left"/>
      <w:pPr>
        <w:ind w:left="2160" w:hanging="1080"/>
      </w:pPr>
      <w:rPr>
        <w:rFonts w:eastAsia="Times New Roman" w:cs="Times New Roman"/>
      </w:rPr>
    </w:lvl>
    <w:lvl w:ilvl="4">
      <w:start w:val="1"/>
      <w:numFmt w:val="decimal"/>
      <w:lvlText w:val="%1.%2.%3.%4.%5."/>
      <w:lvlJc w:val="left"/>
      <w:pPr>
        <w:ind w:left="2520" w:hanging="1080"/>
      </w:pPr>
      <w:rPr>
        <w:rFonts w:eastAsia="Times New Roman" w:cs="Times New Roman"/>
      </w:rPr>
    </w:lvl>
    <w:lvl w:ilvl="5">
      <w:start w:val="1"/>
      <w:numFmt w:val="decimal"/>
      <w:lvlText w:val="%1.%2.%3.%4.%5.%6."/>
      <w:lvlJc w:val="left"/>
      <w:pPr>
        <w:ind w:left="3240" w:hanging="1440"/>
      </w:pPr>
      <w:rPr>
        <w:rFonts w:eastAsia="Times New Roman" w:cs="Times New Roman"/>
      </w:rPr>
    </w:lvl>
    <w:lvl w:ilvl="6">
      <w:start w:val="1"/>
      <w:numFmt w:val="decimal"/>
      <w:lvlText w:val="%1.%2.%3.%4.%5.%6.%7."/>
      <w:lvlJc w:val="left"/>
      <w:pPr>
        <w:ind w:left="3960" w:hanging="1800"/>
      </w:pPr>
      <w:rPr>
        <w:rFonts w:eastAsia="Times New Roman" w:cs="Times New Roman"/>
      </w:rPr>
    </w:lvl>
    <w:lvl w:ilvl="7">
      <w:start w:val="1"/>
      <w:numFmt w:val="decimal"/>
      <w:lvlText w:val="%1.%2.%3.%4.%5.%6.%7.%8."/>
      <w:lvlJc w:val="left"/>
      <w:pPr>
        <w:ind w:left="4320" w:hanging="1800"/>
      </w:pPr>
      <w:rPr>
        <w:rFonts w:eastAsia="Times New Roman" w:cs="Times New Roman"/>
      </w:rPr>
    </w:lvl>
    <w:lvl w:ilvl="8">
      <w:start w:val="1"/>
      <w:numFmt w:val="decimal"/>
      <w:lvlText w:val="%1.%2.%3.%4.%5.%6.%7.%8.%9."/>
      <w:lvlJc w:val="left"/>
      <w:pPr>
        <w:ind w:left="5040" w:hanging="2160"/>
      </w:pPr>
      <w:rPr>
        <w:rFonts w:eastAsia="Times New Roman" w:cs="Times New Roman"/>
      </w:rPr>
    </w:lvl>
  </w:abstractNum>
  <w:abstractNum w:abstractNumId="9" w15:restartNumberingAfterBreak="0">
    <w:nsid w:val="328E1C7A"/>
    <w:multiLevelType w:val="hybridMultilevel"/>
    <w:tmpl w:val="18561578"/>
    <w:lvl w:ilvl="0" w:tplc="86BEA56E">
      <w:numFmt w:val="bullet"/>
      <w:lvlText w:val="–"/>
      <w:lvlJc w:val="left"/>
      <w:pPr>
        <w:ind w:left="720" w:hanging="360"/>
      </w:pPr>
      <w:rPr>
        <w:rFonts w:ascii="Roboto Condensed Light" w:eastAsia="Times New Roman" w:hAnsi="Roboto Condensed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26420A"/>
    <w:multiLevelType w:val="hybridMultilevel"/>
    <w:tmpl w:val="506A6FB0"/>
    <w:lvl w:ilvl="0" w:tplc="1846BD9A">
      <w:start w:val="1"/>
      <w:numFmt w:val="decimal"/>
      <w:lvlText w:val="%1."/>
      <w:lvlJc w:val="left"/>
      <w:pPr>
        <w:ind w:left="3621"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433515A7"/>
    <w:multiLevelType w:val="multilevel"/>
    <w:tmpl w:val="8D160CDC"/>
    <w:lvl w:ilvl="0">
      <w:start w:val="2"/>
      <w:numFmt w:val="decimal"/>
      <w:lvlText w:val="%1."/>
      <w:lvlJc w:val="left"/>
      <w:pPr>
        <w:ind w:left="390" w:hanging="390"/>
      </w:pPr>
      <w:rPr>
        <w:b/>
        <w:bCs/>
      </w:rPr>
    </w:lvl>
    <w:lvl w:ilvl="1">
      <w:start w:val="1"/>
      <w:numFmt w:val="decimal"/>
      <w:lvlText w:val="%1.%2."/>
      <w:lvlJc w:val="left"/>
      <w:pPr>
        <w:ind w:left="720" w:hanging="720"/>
      </w:pPr>
      <w:rPr>
        <w:b/>
        <w:bCs/>
      </w:r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496D189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4E1CBA"/>
    <w:multiLevelType w:val="hybridMultilevel"/>
    <w:tmpl w:val="69763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60B2ED6"/>
    <w:multiLevelType w:val="multilevel"/>
    <w:tmpl w:val="542C8794"/>
    <w:lvl w:ilvl="0">
      <w:start w:val="1"/>
      <w:numFmt w:val="decimal"/>
      <w:lvlText w:val="%1."/>
      <w:lvlJc w:val="left"/>
      <w:pPr>
        <w:ind w:left="360" w:hanging="360"/>
      </w:pPr>
      <w:rPr>
        <w:rFonts w:cs="Times New Roman"/>
        <w:b/>
        <w:i w:val="0"/>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E065945"/>
    <w:multiLevelType w:val="hybridMultilevel"/>
    <w:tmpl w:val="DC043116"/>
    <w:lvl w:ilvl="0" w:tplc="9C061F4C">
      <w:start w:val="1"/>
      <w:numFmt w:val="decimal"/>
      <w:lvlText w:val="%1."/>
      <w:lvlJc w:val="left"/>
      <w:pPr>
        <w:ind w:left="720" w:hanging="360"/>
      </w:pPr>
      <w:rPr>
        <w:rFonts w:ascii="Roboto Condensed Light" w:eastAsia="Times New Roman" w:hAnsi="Roboto Condensed Light" w:cs="Roboto Condensed Ligh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6E7A12B2"/>
    <w:multiLevelType w:val="multilevel"/>
    <w:tmpl w:val="354C222E"/>
    <w:lvl w:ilvl="0">
      <w:start w:val="7"/>
      <w:numFmt w:val="decimal"/>
      <w:lvlText w:val="%1."/>
      <w:lvlJc w:val="left"/>
      <w:pPr>
        <w:ind w:left="390" w:hanging="390"/>
      </w:pPr>
    </w:lvl>
    <w:lvl w:ilvl="1">
      <w:start w:val="1"/>
      <w:numFmt w:val="decimal"/>
      <w:lvlText w:val="%1.%2."/>
      <w:lvlJc w:val="left"/>
      <w:pPr>
        <w:ind w:left="1080" w:hanging="720"/>
      </w:pPr>
      <w:rPr>
        <w:rFonts w:ascii="Roboto Condensed Light" w:hAnsi="Roboto Condensed Light" w:hint="default"/>
        <w:b/>
        <w:bCs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15:restartNumberingAfterBreak="0">
    <w:nsid w:val="6EB970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5623BF"/>
    <w:multiLevelType w:val="hybridMultilevel"/>
    <w:tmpl w:val="4266C370"/>
    <w:lvl w:ilvl="0" w:tplc="5AF6F6F8">
      <w:start w:val="1"/>
      <w:numFmt w:val="bullet"/>
      <w:lvlText w:val=""/>
      <w:lvlJc w:val="righ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12"/>
  </w:num>
  <w:num w:numId="5">
    <w:abstractNumId w:val="3"/>
  </w:num>
  <w:num w:numId="6">
    <w:abstractNumId w:val="9"/>
  </w:num>
  <w:num w:numId="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5B"/>
    <w:rsid w:val="00005B64"/>
    <w:rsid w:val="000120E3"/>
    <w:rsid w:val="000124C8"/>
    <w:rsid w:val="000217D8"/>
    <w:rsid w:val="00032021"/>
    <w:rsid w:val="0003432A"/>
    <w:rsid w:val="00036C51"/>
    <w:rsid w:val="00041DF5"/>
    <w:rsid w:val="00082D0C"/>
    <w:rsid w:val="00096B6D"/>
    <w:rsid w:val="000A0880"/>
    <w:rsid w:val="000A6881"/>
    <w:rsid w:val="000A7CF1"/>
    <w:rsid w:val="000E729B"/>
    <w:rsid w:val="000F456A"/>
    <w:rsid w:val="00103D4F"/>
    <w:rsid w:val="00116681"/>
    <w:rsid w:val="0012191A"/>
    <w:rsid w:val="001309FF"/>
    <w:rsid w:val="00145E5B"/>
    <w:rsid w:val="001A471C"/>
    <w:rsid w:val="001C65A0"/>
    <w:rsid w:val="001C6E0F"/>
    <w:rsid w:val="001D3289"/>
    <w:rsid w:val="001E0F22"/>
    <w:rsid w:val="001E31CF"/>
    <w:rsid w:val="001E37D0"/>
    <w:rsid w:val="001F4F72"/>
    <w:rsid w:val="00203F51"/>
    <w:rsid w:val="00214E3B"/>
    <w:rsid w:val="00222E92"/>
    <w:rsid w:val="0022334E"/>
    <w:rsid w:val="002345C4"/>
    <w:rsid w:val="00234FDB"/>
    <w:rsid w:val="00242AFF"/>
    <w:rsid w:val="00266B59"/>
    <w:rsid w:val="0027069B"/>
    <w:rsid w:val="00274C0E"/>
    <w:rsid w:val="00283FDD"/>
    <w:rsid w:val="002A724C"/>
    <w:rsid w:val="002C1FA8"/>
    <w:rsid w:val="002C58A0"/>
    <w:rsid w:val="002E661C"/>
    <w:rsid w:val="002F40AE"/>
    <w:rsid w:val="002F4C4E"/>
    <w:rsid w:val="00313F57"/>
    <w:rsid w:val="0031685F"/>
    <w:rsid w:val="0031777C"/>
    <w:rsid w:val="0032021A"/>
    <w:rsid w:val="00322323"/>
    <w:rsid w:val="003455D8"/>
    <w:rsid w:val="003504B2"/>
    <w:rsid w:val="00351B3E"/>
    <w:rsid w:val="003660CD"/>
    <w:rsid w:val="003713CB"/>
    <w:rsid w:val="0038128E"/>
    <w:rsid w:val="00383614"/>
    <w:rsid w:val="00390BD0"/>
    <w:rsid w:val="003A4D3D"/>
    <w:rsid w:val="003B07B0"/>
    <w:rsid w:val="003C025C"/>
    <w:rsid w:val="003D2A56"/>
    <w:rsid w:val="00415D6F"/>
    <w:rsid w:val="00430DBF"/>
    <w:rsid w:val="00454826"/>
    <w:rsid w:val="004551A8"/>
    <w:rsid w:val="004678C4"/>
    <w:rsid w:val="00491162"/>
    <w:rsid w:val="004939EC"/>
    <w:rsid w:val="00496A14"/>
    <w:rsid w:val="004A4B4E"/>
    <w:rsid w:val="004C01F6"/>
    <w:rsid w:val="004C77DF"/>
    <w:rsid w:val="004D5A63"/>
    <w:rsid w:val="004E0219"/>
    <w:rsid w:val="004E3D99"/>
    <w:rsid w:val="005057BE"/>
    <w:rsid w:val="00516DB1"/>
    <w:rsid w:val="00525E36"/>
    <w:rsid w:val="005318C9"/>
    <w:rsid w:val="0053550C"/>
    <w:rsid w:val="00536C4A"/>
    <w:rsid w:val="00545679"/>
    <w:rsid w:val="005730E2"/>
    <w:rsid w:val="005762DC"/>
    <w:rsid w:val="005816FC"/>
    <w:rsid w:val="00593EED"/>
    <w:rsid w:val="00597578"/>
    <w:rsid w:val="005F5E39"/>
    <w:rsid w:val="006233CC"/>
    <w:rsid w:val="0063029B"/>
    <w:rsid w:val="00630957"/>
    <w:rsid w:val="00645488"/>
    <w:rsid w:val="00650ADE"/>
    <w:rsid w:val="00660A38"/>
    <w:rsid w:val="006612F4"/>
    <w:rsid w:val="006657C3"/>
    <w:rsid w:val="006673BC"/>
    <w:rsid w:val="00692601"/>
    <w:rsid w:val="006978C0"/>
    <w:rsid w:val="006A3476"/>
    <w:rsid w:val="006C4000"/>
    <w:rsid w:val="006C592F"/>
    <w:rsid w:val="006D0E3C"/>
    <w:rsid w:val="006F1918"/>
    <w:rsid w:val="006F2B14"/>
    <w:rsid w:val="00703D85"/>
    <w:rsid w:val="00716054"/>
    <w:rsid w:val="00716189"/>
    <w:rsid w:val="0075077C"/>
    <w:rsid w:val="0077334E"/>
    <w:rsid w:val="007816E9"/>
    <w:rsid w:val="00782ABF"/>
    <w:rsid w:val="00792F63"/>
    <w:rsid w:val="007A155B"/>
    <w:rsid w:val="007B5984"/>
    <w:rsid w:val="007C7AF4"/>
    <w:rsid w:val="00802432"/>
    <w:rsid w:val="00840852"/>
    <w:rsid w:val="00852772"/>
    <w:rsid w:val="0086198B"/>
    <w:rsid w:val="00887A9D"/>
    <w:rsid w:val="00892C28"/>
    <w:rsid w:val="008A3D78"/>
    <w:rsid w:val="008B6229"/>
    <w:rsid w:val="009225F1"/>
    <w:rsid w:val="009660A9"/>
    <w:rsid w:val="00976BDA"/>
    <w:rsid w:val="0097763D"/>
    <w:rsid w:val="00981D87"/>
    <w:rsid w:val="009A69BF"/>
    <w:rsid w:val="009D2425"/>
    <w:rsid w:val="009E2E7F"/>
    <w:rsid w:val="009E718E"/>
    <w:rsid w:val="009F2074"/>
    <w:rsid w:val="00A15984"/>
    <w:rsid w:val="00A32397"/>
    <w:rsid w:val="00A450E2"/>
    <w:rsid w:val="00A578B8"/>
    <w:rsid w:val="00A861E2"/>
    <w:rsid w:val="00A9138D"/>
    <w:rsid w:val="00A93182"/>
    <w:rsid w:val="00AB3E53"/>
    <w:rsid w:val="00AD0393"/>
    <w:rsid w:val="00AD34CC"/>
    <w:rsid w:val="00AE2695"/>
    <w:rsid w:val="00AE577A"/>
    <w:rsid w:val="00B32DEA"/>
    <w:rsid w:val="00B3582C"/>
    <w:rsid w:val="00B41C82"/>
    <w:rsid w:val="00B45442"/>
    <w:rsid w:val="00B63CCC"/>
    <w:rsid w:val="00B90A72"/>
    <w:rsid w:val="00BB0D2D"/>
    <w:rsid w:val="00BD5E45"/>
    <w:rsid w:val="00BE09A5"/>
    <w:rsid w:val="00BF000C"/>
    <w:rsid w:val="00BF3AB8"/>
    <w:rsid w:val="00BF4885"/>
    <w:rsid w:val="00C00BCF"/>
    <w:rsid w:val="00C05980"/>
    <w:rsid w:val="00C15B88"/>
    <w:rsid w:val="00C41CE5"/>
    <w:rsid w:val="00C57665"/>
    <w:rsid w:val="00C75149"/>
    <w:rsid w:val="00C81505"/>
    <w:rsid w:val="00C8279B"/>
    <w:rsid w:val="00C82FE8"/>
    <w:rsid w:val="00C8631E"/>
    <w:rsid w:val="00CA1EC9"/>
    <w:rsid w:val="00CA6F76"/>
    <w:rsid w:val="00CC4116"/>
    <w:rsid w:val="00CD2DDC"/>
    <w:rsid w:val="00CD608B"/>
    <w:rsid w:val="00CE5C8D"/>
    <w:rsid w:val="00D02223"/>
    <w:rsid w:val="00D04861"/>
    <w:rsid w:val="00D049B5"/>
    <w:rsid w:val="00D054C5"/>
    <w:rsid w:val="00D07170"/>
    <w:rsid w:val="00D16A73"/>
    <w:rsid w:val="00D400E9"/>
    <w:rsid w:val="00D40BDE"/>
    <w:rsid w:val="00D556D6"/>
    <w:rsid w:val="00D65B58"/>
    <w:rsid w:val="00D65F2F"/>
    <w:rsid w:val="00D8350F"/>
    <w:rsid w:val="00DA6FA1"/>
    <w:rsid w:val="00DB33F4"/>
    <w:rsid w:val="00DB3A91"/>
    <w:rsid w:val="00DB64AD"/>
    <w:rsid w:val="00DC7432"/>
    <w:rsid w:val="00DD4B7D"/>
    <w:rsid w:val="00DF5C7C"/>
    <w:rsid w:val="00E435F8"/>
    <w:rsid w:val="00E46C8B"/>
    <w:rsid w:val="00ED6AFA"/>
    <w:rsid w:val="00EE0C20"/>
    <w:rsid w:val="00EE6046"/>
    <w:rsid w:val="00F06DE5"/>
    <w:rsid w:val="00F31AF2"/>
    <w:rsid w:val="00F40C79"/>
    <w:rsid w:val="00F52BC3"/>
    <w:rsid w:val="00F7442F"/>
    <w:rsid w:val="00F80CC1"/>
    <w:rsid w:val="00F868E7"/>
    <w:rsid w:val="00FD0168"/>
    <w:rsid w:val="00FE0255"/>
    <w:rsid w:val="00FF27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6A7E"/>
  <w15:chartTrackingRefBased/>
  <w15:docId w15:val="{AF8A8D35-E937-45E2-B9FC-155D8F56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55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uiPriority w:val="1"/>
    <w:rsid w:val="007A155B"/>
    <w:rPr>
      <w:rFonts w:ascii="Roboto Condensed Light" w:hAnsi="Roboto Condensed Light"/>
      <w:sz w:val="28"/>
    </w:rPr>
  </w:style>
  <w:style w:type="character" w:styleId="a3">
    <w:name w:val="Hyperlink"/>
    <w:uiPriority w:val="99"/>
    <w:qFormat/>
    <w:rsid w:val="007A155B"/>
    <w:rPr>
      <w:rFonts w:cs="Times New Roman"/>
      <w:b/>
      <w:i/>
      <w:color w:val="8496B0"/>
      <w:u w:val="single"/>
      <w:effect w:val="none"/>
    </w:rPr>
  </w:style>
  <w:style w:type="paragraph" w:styleId="a4">
    <w:name w:val="header"/>
    <w:basedOn w:val="a"/>
    <w:link w:val="a5"/>
    <w:uiPriority w:val="99"/>
    <w:unhideWhenUsed/>
    <w:rsid w:val="007A15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55B"/>
    <w:rPr>
      <w:rFonts w:ascii="Calibri" w:eastAsia="Calibri" w:hAnsi="Calibri" w:cs="Times New Roman"/>
      <w:lang w:val="ru-RU"/>
    </w:rPr>
  </w:style>
  <w:style w:type="paragraph" w:styleId="a6">
    <w:name w:val="footer"/>
    <w:basedOn w:val="a"/>
    <w:link w:val="a7"/>
    <w:uiPriority w:val="99"/>
    <w:unhideWhenUsed/>
    <w:rsid w:val="007A15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55B"/>
    <w:rPr>
      <w:rFonts w:ascii="Calibri" w:eastAsia="Calibri" w:hAnsi="Calibri" w:cs="Times New Roman"/>
      <w:lang w:val="ru-RU"/>
    </w:rPr>
  </w:style>
  <w:style w:type="paragraph" w:customStyle="1" w:styleId="a8">
    <w:name w:val="[основной абзац]"/>
    <w:basedOn w:val="a"/>
    <w:uiPriority w:val="99"/>
    <w:rsid w:val="007A155B"/>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a9">
    <w:name w:val="footnote reference"/>
    <w:uiPriority w:val="99"/>
    <w:semiHidden/>
    <w:unhideWhenUsed/>
    <w:rsid w:val="007A155B"/>
    <w:rPr>
      <w:vertAlign w:val="superscript"/>
    </w:rPr>
  </w:style>
  <w:style w:type="paragraph" w:styleId="10">
    <w:name w:val="index 1"/>
    <w:basedOn w:val="a"/>
    <w:next w:val="a"/>
    <w:autoRedefine/>
    <w:uiPriority w:val="99"/>
    <w:semiHidden/>
    <w:unhideWhenUsed/>
    <w:rsid w:val="007A155B"/>
    <w:pPr>
      <w:spacing w:after="0" w:line="240" w:lineRule="auto"/>
      <w:ind w:left="240" w:hanging="240"/>
    </w:pPr>
    <w:rPr>
      <w:rFonts w:ascii="Times New Roman" w:eastAsia="Times New Roman" w:hAnsi="Times New Roman"/>
      <w:sz w:val="24"/>
      <w:szCs w:val="24"/>
      <w:lang w:val="uk-UA" w:eastAsia="uk-UA"/>
    </w:rPr>
  </w:style>
  <w:style w:type="paragraph" w:styleId="aa">
    <w:name w:val="Normal (Web)"/>
    <w:basedOn w:val="a"/>
    <w:link w:val="ab"/>
    <w:uiPriority w:val="99"/>
    <w:unhideWhenUsed/>
    <w:rsid w:val="007A155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b">
    <w:name w:val="Обычный (веб) Знак"/>
    <w:link w:val="aa"/>
    <w:uiPriority w:val="99"/>
    <w:locked/>
    <w:rsid w:val="007A155B"/>
    <w:rPr>
      <w:rFonts w:ascii="Times New Roman" w:eastAsia="Times New Roman" w:hAnsi="Times New Roman" w:cs="Times New Roman"/>
      <w:sz w:val="24"/>
      <w:szCs w:val="24"/>
      <w:lang w:eastAsia="uk-UA"/>
    </w:rPr>
  </w:style>
  <w:style w:type="character" w:styleId="ac">
    <w:name w:val="FollowedHyperlink"/>
    <w:uiPriority w:val="99"/>
    <w:semiHidden/>
    <w:unhideWhenUsed/>
    <w:rsid w:val="007A155B"/>
    <w:rPr>
      <w:color w:val="954F72"/>
      <w:u w:val="single"/>
    </w:rPr>
  </w:style>
  <w:style w:type="character" w:customStyle="1" w:styleId="st42">
    <w:name w:val="st42"/>
    <w:rsid w:val="007A155B"/>
    <w:rPr>
      <w:rFonts w:ascii="Times New Roman" w:hAnsi="Times New Roman"/>
      <w:color w:val="000000"/>
    </w:rPr>
  </w:style>
  <w:style w:type="character" w:customStyle="1" w:styleId="match">
    <w:name w:val="match"/>
    <w:basedOn w:val="a0"/>
    <w:rsid w:val="007A155B"/>
  </w:style>
  <w:style w:type="character" w:customStyle="1" w:styleId="snippet">
    <w:name w:val="snippet"/>
    <w:basedOn w:val="a0"/>
    <w:rsid w:val="007A155B"/>
  </w:style>
  <w:style w:type="paragraph" w:customStyle="1" w:styleId="marked-paragraph">
    <w:name w:val="marked-paragraph"/>
    <w:basedOn w:val="a"/>
    <w:rsid w:val="007A1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34"/>
    <w:qFormat/>
    <w:rsid w:val="007A155B"/>
    <w:pPr>
      <w:spacing w:after="200" w:line="276" w:lineRule="auto"/>
      <w:ind w:left="720"/>
      <w:contextualSpacing/>
    </w:pPr>
  </w:style>
  <w:style w:type="paragraph" w:styleId="ae">
    <w:name w:val="Balloon Text"/>
    <w:basedOn w:val="a"/>
    <w:link w:val="af"/>
    <w:uiPriority w:val="99"/>
    <w:semiHidden/>
    <w:unhideWhenUsed/>
    <w:rsid w:val="007A155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A155B"/>
    <w:rPr>
      <w:rFonts w:ascii="Segoe UI" w:eastAsia="Calibri" w:hAnsi="Segoe UI" w:cs="Segoe UI"/>
      <w:sz w:val="18"/>
      <w:szCs w:val="18"/>
      <w:lang w:val="ru-RU"/>
    </w:rPr>
  </w:style>
  <w:style w:type="character" w:customStyle="1" w:styleId="11">
    <w:name w:val="Незакрита згадка1"/>
    <w:uiPriority w:val="99"/>
    <w:semiHidden/>
    <w:unhideWhenUsed/>
    <w:rsid w:val="007A155B"/>
    <w:rPr>
      <w:color w:val="605E5C"/>
      <w:shd w:val="clear" w:color="auto" w:fill="E1DFDD"/>
    </w:rPr>
  </w:style>
  <w:style w:type="paragraph" w:customStyle="1" w:styleId="3">
    <w:name w:val="Обычный3"/>
    <w:autoRedefine/>
    <w:rsid w:val="007A155B"/>
    <w:pPr>
      <w:autoSpaceDE w:val="0"/>
      <w:autoSpaceDN w:val="0"/>
      <w:adjustRightInd w:val="0"/>
      <w:spacing w:after="0" w:line="240" w:lineRule="auto"/>
      <w:ind w:firstLine="680"/>
      <w:jc w:val="both"/>
    </w:pPr>
    <w:rPr>
      <w:rFonts w:ascii="Roboto Condensed Light" w:eastAsia="Times New Roman" w:hAnsi="Roboto Condensed Light" w:cs="Roboto Condensed Light"/>
      <w:bCs/>
      <w:i/>
      <w:iCs/>
      <w:color w:val="002060"/>
      <w:sz w:val="20"/>
      <w:szCs w:val="20"/>
      <w:lang w:eastAsia="uk-UA"/>
    </w:rPr>
  </w:style>
  <w:style w:type="paragraph" w:customStyle="1" w:styleId="12">
    <w:name w:val="Обычный1"/>
    <w:link w:val="af0"/>
    <w:autoRedefine/>
    <w:rsid w:val="007A155B"/>
    <w:pPr>
      <w:widowControl w:val="0"/>
      <w:autoSpaceDE w:val="0"/>
      <w:autoSpaceDN w:val="0"/>
      <w:adjustRightInd w:val="0"/>
      <w:spacing w:after="0" w:line="340" w:lineRule="exact"/>
      <w:ind w:firstLine="680"/>
      <w:jc w:val="both"/>
    </w:pPr>
    <w:rPr>
      <w:rFonts w:ascii="Roboto Condensed Light" w:eastAsiaTheme="minorEastAsia" w:hAnsi="Roboto Condensed Light" w:cs="Roboto Condensed Light"/>
      <w:b/>
      <w:color w:val="0070C0"/>
      <w:sz w:val="26"/>
      <w:szCs w:val="26"/>
      <w:lang w:eastAsia="uk-UA"/>
    </w:rPr>
  </w:style>
  <w:style w:type="character" w:customStyle="1" w:styleId="af0">
    <w:name w:val="Обычный Знак"/>
    <w:link w:val="12"/>
    <w:locked/>
    <w:rsid w:val="007A155B"/>
    <w:rPr>
      <w:rFonts w:ascii="Roboto Condensed Light" w:eastAsiaTheme="minorEastAsia" w:hAnsi="Roboto Condensed Light" w:cs="Roboto Condensed Light"/>
      <w:b/>
      <w:color w:val="0070C0"/>
      <w:sz w:val="26"/>
      <w:szCs w:val="26"/>
      <w:lang w:eastAsia="uk-UA"/>
    </w:rPr>
  </w:style>
  <w:style w:type="paragraph" w:customStyle="1" w:styleId="21">
    <w:name w:val="Основний текст з відступом 21"/>
    <w:basedOn w:val="a"/>
    <w:rsid w:val="007A155B"/>
    <w:pPr>
      <w:suppressAutoHyphens/>
      <w:spacing w:after="120" w:line="480" w:lineRule="auto"/>
      <w:ind w:left="283"/>
    </w:pPr>
    <w:rPr>
      <w:kern w:val="2"/>
      <w:lang w:val="uk-UA"/>
    </w:rPr>
  </w:style>
  <w:style w:type="paragraph" w:customStyle="1" w:styleId="ps5">
    <w:name w:val="ps5"/>
    <w:basedOn w:val="a"/>
    <w:rsid w:val="007A155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3">
    <w:name w:val="Обычный1"/>
    <w:autoRedefine/>
    <w:rsid w:val="007A155B"/>
    <w:pPr>
      <w:tabs>
        <w:tab w:val="left" w:pos="9071"/>
      </w:tabs>
      <w:autoSpaceDE w:val="0"/>
      <w:autoSpaceDN w:val="0"/>
      <w:adjustRightInd w:val="0"/>
      <w:spacing w:after="0" w:line="240" w:lineRule="auto"/>
      <w:ind w:right="23"/>
      <w:jc w:val="both"/>
    </w:pPr>
    <w:rPr>
      <w:rFonts w:ascii="Roboto Condensed Light" w:hAnsi="Roboto Condensed Light" w:cs="Roboto Condensed Light"/>
      <w:sz w:val="28"/>
      <w:szCs w:val="28"/>
    </w:rPr>
  </w:style>
  <w:style w:type="paragraph" w:styleId="af1">
    <w:name w:val="No Spacing"/>
    <w:uiPriority w:val="1"/>
    <w:qFormat/>
    <w:rsid w:val="007A155B"/>
    <w:pPr>
      <w:spacing w:after="0" w:line="240" w:lineRule="auto"/>
    </w:pPr>
    <w:rPr>
      <w:rFonts w:ascii="Roboto Condensed Light" w:hAnsi="Roboto Condensed Light" w:cstheme="minorHAnsi"/>
      <w:sz w:val="28"/>
    </w:rPr>
  </w:style>
  <w:style w:type="paragraph" w:customStyle="1" w:styleId="auto-marked">
    <w:name w:val="auto-marked"/>
    <w:basedOn w:val="a"/>
    <w:rsid w:val="007A155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2">
    <w:name w:val="Основний текст з відступом 22"/>
    <w:basedOn w:val="a"/>
    <w:rsid w:val="007A155B"/>
    <w:pPr>
      <w:suppressAutoHyphens/>
      <w:spacing w:after="120" w:line="480" w:lineRule="auto"/>
      <w:ind w:left="283"/>
    </w:pPr>
    <w:rPr>
      <w:rFonts w:ascii="Roboto Condensed Light" w:eastAsia="Times New Roman" w:hAnsi="Roboto Condensed Light"/>
      <w:kern w:val="28"/>
      <w:lang w:val="uk-UA" w:eastAsia="uk-UA"/>
    </w:rPr>
  </w:style>
  <w:style w:type="character" w:customStyle="1" w:styleId="markedcontent">
    <w:name w:val="markedcontent"/>
    <w:basedOn w:val="a0"/>
    <w:rsid w:val="007A155B"/>
  </w:style>
  <w:style w:type="character" w:styleId="af2">
    <w:name w:val="annotation reference"/>
    <w:basedOn w:val="a0"/>
    <w:uiPriority w:val="99"/>
    <w:semiHidden/>
    <w:unhideWhenUsed/>
    <w:rsid w:val="007A155B"/>
    <w:rPr>
      <w:sz w:val="16"/>
      <w:szCs w:val="16"/>
    </w:rPr>
  </w:style>
  <w:style w:type="paragraph" w:styleId="af3">
    <w:name w:val="annotation text"/>
    <w:basedOn w:val="a"/>
    <w:link w:val="af4"/>
    <w:uiPriority w:val="99"/>
    <w:semiHidden/>
    <w:unhideWhenUsed/>
    <w:rsid w:val="007A155B"/>
    <w:pPr>
      <w:spacing w:line="240" w:lineRule="auto"/>
    </w:pPr>
    <w:rPr>
      <w:sz w:val="20"/>
      <w:szCs w:val="20"/>
    </w:rPr>
  </w:style>
  <w:style w:type="character" w:customStyle="1" w:styleId="af4">
    <w:name w:val="Текст примечания Знак"/>
    <w:basedOn w:val="a0"/>
    <w:link w:val="af3"/>
    <w:uiPriority w:val="99"/>
    <w:semiHidden/>
    <w:rsid w:val="007A155B"/>
    <w:rPr>
      <w:rFonts w:ascii="Calibri" w:eastAsia="Calibri" w:hAnsi="Calibri" w:cs="Times New Roman"/>
      <w:sz w:val="20"/>
      <w:szCs w:val="20"/>
      <w:lang w:val="ru-RU"/>
    </w:rPr>
  </w:style>
  <w:style w:type="paragraph" w:styleId="af5">
    <w:name w:val="annotation subject"/>
    <w:basedOn w:val="af3"/>
    <w:next w:val="af3"/>
    <w:link w:val="af6"/>
    <w:uiPriority w:val="99"/>
    <w:semiHidden/>
    <w:unhideWhenUsed/>
    <w:rsid w:val="007A155B"/>
    <w:rPr>
      <w:b/>
      <w:bCs/>
    </w:rPr>
  </w:style>
  <w:style w:type="character" w:customStyle="1" w:styleId="af6">
    <w:name w:val="Тема примечания Знак"/>
    <w:basedOn w:val="af4"/>
    <w:link w:val="af5"/>
    <w:uiPriority w:val="99"/>
    <w:semiHidden/>
    <w:rsid w:val="007A155B"/>
    <w:rPr>
      <w:rFonts w:ascii="Calibri" w:eastAsia="Calibri" w:hAnsi="Calibri" w:cs="Times New Roman"/>
      <w:b/>
      <w:bCs/>
      <w:sz w:val="20"/>
      <w:szCs w:val="20"/>
      <w:lang w:val="ru-RU"/>
    </w:rPr>
  </w:style>
  <w:style w:type="paragraph" w:styleId="2">
    <w:name w:val="Body Text Indent 2"/>
    <w:basedOn w:val="a"/>
    <w:link w:val="20"/>
    <w:uiPriority w:val="99"/>
    <w:unhideWhenUsed/>
    <w:rsid w:val="007A155B"/>
    <w:pPr>
      <w:spacing w:after="120" w:line="480" w:lineRule="auto"/>
      <w:ind w:left="283"/>
    </w:pPr>
    <w:rPr>
      <w:rFonts w:eastAsia="Times New Roman"/>
      <w:lang w:val="uk-UA"/>
    </w:rPr>
  </w:style>
  <w:style w:type="character" w:customStyle="1" w:styleId="20">
    <w:name w:val="Основной текст с отступом 2 Знак"/>
    <w:basedOn w:val="a0"/>
    <w:link w:val="2"/>
    <w:uiPriority w:val="99"/>
    <w:rsid w:val="007A155B"/>
    <w:rPr>
      <w:rFonts w:ascii="Calibri" w:eastAsia="Times New Roman" w:hAnsi="Calibri" w:cs="Times New Roman"/>
    </w:rPr>
  </w:style>
  <w:style w:type="paragraph" w:customStyle="1" w:styleId="23">
    <w:name w:val="Основний текст з відступом 23"/>
    <w:basedOn w:val="a"/>
    <w:rsid w:val="007A155B"/>
    <w:pPr>
      <w:suppressAutoHyphens/>
      <w:spacing w:after="120" w:line="480" w:lineRule="auto"/>
      <w:ind w:left="283"/>
    </w:pPr>
    <w:rPr>
      <w:kern w:val="1"/>
      <w:lang w:val="uk-UA"/>
    </w:rPr>
  </w:style>
  <w:style w:type="paragraph" w:customStyle="1" w:styleId="avoid">
    <w:name w:val="avoid"/>
    <w:basedOn w:val="a"/>
    <w:rsid w:val="007A155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4">
    <w:name w:val="Без интервала1"/>
    <w:qFormat/>
    <w:rsid w:val="007A155B"/>
    <w:pPr>
      <w:spacing w:after="0" w:line="240" w:lineRule="auto"/>
    </w:pPr>
    <w:rPr>
      <w:rFonts w:ascii="Calibri" w:eastAsia="Calibri" w:hAnsi="Calibri" w:cs="Times New Roman"/>
    </w:rPr>
  </w:style>
  <w:style w:type="paragraph" w:customStyle="1" w:styleId="ps0">
    <w:name w:val="ps0"/>
    <w:basedOn w:val="a"/>
    <w:rsid w:val="007A155B"/>
    <w:pPr>
      <w:spacing w:before="100" w:beforeAutospacing="1" w:after="100" w:afterAutospacing="1" w:line="240" w:lineRule="auto"/>
      <w:jc w:val="both"/>
    </w:pPr>
    <w:rPr>
      <w:rFonts w:ascii="Times New Roman" w:eastAsia="Times New Roman" w:hAnsi="Times New Roman"/>
      <w:sz w:val="24"/>
      <w:szCs w:val="24"/>
      <w:lang w:val="uk-UA" w:eastAsia="uk-UA"/>
    </w:rPr>
  </w:style>
  <w:style w:type="character" w:customStyle="1" w:styleId="af7">
    <w:name w:val="Основний текст_"/>
    <w:link w:val="15"/>
    <w:locked/>
    <w:rsid w:val="007A155B"/>
    <w:rPr>
      <w:shd w:val="clear" w:color="auto" w:fill="FFFFFF"/>
    </w:rPr>
  </w:style>
  <w:style w:type="paragraph" w:customStyle="1" w:styleId="15">
    <w:name w:val="Основний текст1"/>
    <w:basedOn w:val="a"/>
    <w:link w:val="af7"/>
    <w:rsid w:val="007A155B"/>
    <w:pPr>
      <w:widowControl w:val="0"/>
      <w:shd w:val="clear" w:color="auto" w:fill="FFFFFF"/>
      <w:spacing w:after="0" w:line="252" w:lineRule="auto"/>
      <w:ind w:firstLine="400"/>
    </w:pPr>
    <w:rPr>
      <w:rFonts w:asciiTheme="minorHAnsi" w:eastAsiaTheme="minorHAnsi" w:hAnsiTheme="minorHAnsi" w:cstheme="minorBidi"/>
      <w:lang w:val="uk-UA"/>
    </w:rPr>
  </w:style>
  <w:style w:type="paragraph" w:customStyle="1" w:styleId="ps13">
    <w:name w:val="ps13"/>
    <w:basedOn w:val="a"/>
    <w:rsid w:val="007A155B"/>
    <w:pPr>
      <w:spacing w:before="100" w:beforeAutospacing="1" w:after="100" w:afterAutospacing="1" w:line="240" w:lineRule="auto"/>
      <w:jc w:val="both"/>
    </w:pPr>
    <w:rPr>
      <w:rFonts w:ascii="Times New Roman" w:eastAsia="Times New Roman" w:hAnsi="Times New Roman"/>
      <w:sz w:val="24"/>
      <w:szCs w:val="24"/>
      <w:lang w:val="uk-UA" w:eastAsia="uk-UA"/>
    </w:rPr>
  </w:style>
  <w:style w:type="paragraph" w:customStyle="1" w:styleId="24">
    <w:name w:val="Основний текст з відступом 24"/>
    <w:basedOn w:val="a"/>
    <w:rsid w:val="007A155B"/>
    <w:pPr>
      <w:suppressAutoHyphens/>
      <w:spacing w:after="120" w:line="480" w:lineRule="auto"/>
      <w:ind w:left="283"/>
    </w:pPr>
    <w:rPr>
      <w:kern w:val="2"/>
      <w:lang w:val="uk-UA"/>
    </w:rPr>
  </w:style>
  <w:style w:type="character" w:customStyle="1" w:styleId="16">
    <w:name w:val="Основной шрифт абзаца1"/>
    <w:rsid w:val="007A155B"/>
    <w:rPr>
      <w:rFonts w:ascii="Roboto Condensed Light" w:hAnsi="Roboto Condensed Light" w:cs="Roboto Condensed Light" w:hint="default"/>
      <w:sz w:val="28"/>
      <w:szCs w:val="28"/>
    </w:rPr>
  </w:style>
  <w:style w:type="character" w:styleId="af8">
    <w:name w:val="Subtle Emphasis"/>
    <w:uiPriority w:val="19"/>
    <w:qFormat/>
    <w:rsid w:val="007A155B"/>
    <w:rPr>
      <w:i/>
      <w:iCs/>
      <w:color w:val="404040"/>
    </w:rPr>
  </w:style>
  <w:style w:type="paragraph" w:customStyle="1" w:styleId="ps2">
    <w:name w:val="ps2"/>
    <w:basedOn w:val="a"/>
    <w:rsid w:val="007A155B"/>
    <w:pPr>
      <w:spacing w:before="100" w:beforeAutospacing="1" w:after="100" w:afterAutospacing="1" w:line="240" w:lineRule="auto"/>
      <w:jc w:val="both"/>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3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yestr.court.gov.ua/Review/111310329" TargetMode="External"/><Relationship Id="rId18" Type="http://schemas.openxmlformats.org/officeDocument/2006/relationships/hyperlink" Target="https://reyestr.court.gov.ua/Review/110689870" TargetMode="External"/><Relationship Id="rId26" Type="http://schemas.openxmlformats.org/officeDocument/2006/relationships/hyperlink" Target="https://reyestr.court.gov.ua/Review/111709194" TargetMode="External"/><Relationship Id="rId39" Type="http://schemas.openxmlformats.org/officeDocument/2006/relationships/hyperlink" Target="https://reyestr.court.gov.ua/Review/111077840" TargetMode="External"/><Relationship Id="rId21" Type="http://schemas.openxmlformats.org/officeDocument/2006/relationships/hyperlink" Target="https://reyestr.court.gov.ua/Review/111584832" TargetMode="External"/><Relationship Id="rId34" Type="http://schemas.openxmlformats.org/officeDocument/2006/relationships/hyperlink" Target="https://reyestr.court.gov.ua/Review/111552191" TargetMode="External"/><Relationship Id="rId42" Type="http://schemas.openxmlformats.org/officeDocument/2006/relationships/hyperlink" Target="https://reyestr.court.gov.ua/Review/111770431" TargetMode="External"/><Relationship Id="rId47" Type="http://schemas.openxmlformats.org/officeDocument/2006/relationships/hyperlink" Target="https://reyestr.court.gov.ua/Review/111095975" TargetMode="External"/><Relationship Id="rId50" Type="http://schemas.openxmlformats.org/officeDocument/2006/relationships/hyperlink" Target="https://reyestr.court.gov.ua/Review/111584768"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yestr.court.gov.ua/Review/111888216" TargetMode="External"/><Relationship Id="rId17" Type="http://schemas.openxmlformats.org/officeDocument/2006/relationships/hyperlink" Target="https://reyestr.court.gov.ua/Review/110998003" TargetMode="External"/><Relationship Id="rId25" Type="http://schemas.openxmlformats.org/officeDocument/2006/relationships/hyperlink" Target="https://reyestr.court.gov.ua/Review/111709194" TargetMode="External"/><Relationship Id="rId33" Type="http://schemas.openxmlformats.org/officeDocument/2006/relationships/hyperlink" Target="https://reyestr.court.gov.ua/Review/110998004" TargetMode="External"/><Relationship Id="rId38" Type="http://schemas.openxmlformats.org/officeDocument/2006/relationships/hyperlink" Target="https://reyestr.court.gov.ua/Review/111709202" TargetMode="External"/><Relationship Id="rId46" Type="http://schemas.openxmlformats.org/officeDocument/2006/relationships/hyperlink" Target="https://reyestr.court.gov.ua/Review/111428746"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yestr.court.gov.ua/Review/110998005" TargetMode="External"/><Relationship Id="rId20" Type="http://schemas.openxmlformats.org/officeDocument/2006/relationships/hyperlink" Target="https://reyestr.court.gov.ua/Review/110997947" TargetMode="External"/><Relationship Id="rId29" Type="http://schemas.openxmlformats.org/officeDocument/2006/relationships/hyperlink" Target="https://reyestr.court.gov.ua/Review/111552066" TargetMode="External"/><Relationship Id="rId41" Type="http://schemas.openxmlformats.org/officeDocument/2006/relationships/hyperlink" Target="https://reyestr.court.gov.ua/Review/11161093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yestr.court.gov.ua/Review/111770412" TargetMode="External"/><Relationship Id="rId24" Type="http://schemas.openxmlformats.org/officeDocument/2006/relationships/hyperlink" Target="https://reyestr.court.gov.ua/Review/111552192" TargetMode="External"/><Relationship Id="rId32" Type="http://schemas.openxmlformats.org/officeDocument/2006/relationships/hyperlink" Target="https://reyestr.court.gov.ua/Review/111460142" TargetMode="External"/><Relationship Id="rId37" Type="http://schemas.openxmlformats.org/officeDocument/2006/relationships/hyperlink" Target="https://reyestr.court.gov.ua/Review/111121967" TargetMode="External"/><Relationship Id="rId40" Type="http://schemas.openxmlformats.org/officeDocument/2006/relationships/hyperlink" Target="https://reyestr.court.gov.ua/Review/111428747" TargetMode="External"/><Relationship Id="rId45" Type="http://schemas.openxmlformats.org/officeDocument/2006/relationships/hyperlink" Target="https://reyestr.court.gov.ua/Review/111077840" TargetMode="External"/><Relationship Id="rId53" Type="http://schemas.openxmlformats.org/officeDocument/2006/relationships/hyperlink" Target="https://reyestr.court.gov.ua/Review/111384597"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yestr.court.gov.ua/Review/111610929" TargetMode="External"/><Relationship Id="rId23" Type="http://schemas.openxmlformats.org/officeDocument/2006/relationships/hyperlink" Target="https://reyestr.court.gov.ua/Review/111709215" TargetMode="External"/><Relationship Id="rId28" Type="http://schemas.openxmlformats.org/officeDocument/2006/relationships/hyperlink" Target="https://reyestr.court.gov.ua/Review/111584751" TargetMode="External"/><Relationship Id="rId36" Type="http://schemas.openxmlformats.org/officeDocument/2006/relationships/hyperlink" Target="https://reyestr.court.gov.ua/Review/111384656" TargetMode="External"/><Relationship Id="rId49" Type="http://schemas.openxmlformats.org/officeDocument/2006/relationships/hyperlink" Target="https://reyestr.court.gov.ua/Review/111121969" TargetMode="External"/><Relationship Id="rId57" Type="http://schemas.openxmlformats.org/officeDocument/2006/relationships/header" Target="header3.xml"/><Relationship Id="rId10" Type="http://schemas.openxmlformats.org/officeDocument/2006/relationships/hyperlink" Target="https://reyestr.court.gov.ua/Review/111121989" TargetMode="External"/><Relationship Id="rId19" Type="http://schemas.openxmlformats.org/officeDocument/2006/relationships/hyperlink" Target="https://reyestr.court.gov.ua/Review/111460146" TargetMode="External"/><Relationship Id="rId31" Type="http://schemas.openxmlformats.org/officeDocument/2006/relationships/hyperlink" Target="https://reyestr.court.gov.ua/Review/111484370" TargetMode="External"/><Relationship Id="rId44" Type="http://schemas.openxmlformats.org/officeDocument/2006/relationships/hyperlink" Target="https://reyestr.court.gov.ua/Review/111077840" TargetMode="External"/><Relationship Id="rId52" Type="http://schemas.openxmlformats.org/officeDocument/2006/relationships/hyperlink" Target="https://reyestr.court.gov.ua/Review/11081395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yestr.court.gov.ua/Review/111122001" TargetMode="External"/><Relationship Id="rId14" Type="http://schemas.openxmlformats.org/officeDocument/2006/relationships/hyperlink" Target="https://reyestr.court.gov.ua/Review/111249411" TargetMode="External"/><Relationship Id="rId22" Type="http://schemas.openxmlformats.org/officeDocument/2006/relationships/hyperlink" Target="https://reyestr.court.gov.ua/Review/111095974" TargetMode="External"/><Relationship Id="rId27" Type="http://schemas.openxmlformats.org/officeDocument/2006/relationships/hyperlink" Target="https://reyestr.court.gov.ua/Review/111384618" TargetMode="External"/><Relationship Id="rId30" Type="http://schemas.openxmlformats.org/officeDocument/2006/relationships/hyperlink" Target="https://reyestr.court.gov.ua/Review/111644784" TargetMode="External"/><Relationship Id="rId35" Type="http://schemas.openxmlformats.org/officeDocument/2006/relationships/hyperlink" Target="https://reyestr.court.gov.ua/Review/111611012" TargetMode="External"/><Relationship Id="rId43" Type="http://schemas.openxmlformats.org/officeDocument/2006/relationships/hyperlink" Target="https://reyestr.court.gov.ua/Review/111888215" TargetMode="External"/><Relationship Id="rId48" Type="http://schemas.openxmlformats.org/officeDocument/2006/relationships/hyperlink" Target="https://reyestr.court.gov.ua/Review/111095939" TargetMode="External"/><Relationship Id="rId56" Type="http://schemas.openxmlformats.org/officeDocument/2006/relationships/header" Target="header2.xml"/><Relationship Id="rId8" Type="http://schemas.openxmlformats.org/officeDocument/2006/relationships/hyperlink" Target="http://search.ligazakon.ua/l_doc2.nsf/link1/ed_2018_10_18/pravo1/T234300.html?pravo=1" TargetMode="External"/><Relationship Id="rId51" Type="http://schemas.openxmlformats.org/officeDocument/2006/relationships/hyperlink" Target="https://reyestr.court.gov.ua/Review/111384646"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t.me/supremecourtu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6403-EB14-41A1-AE2B-7FD7DB7A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67334</Words>
  <Characters>38381</Characters>
  <Application>Microsoft Office Word</Application>
  <DocSecurity>0</DocSecurity>
  <Lines>319</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Кольцова С.Л.</dc:creator>
  <cp:keywords/>
  <dc:description/>
  <cp:lastModifiedBy>Admin</cp:lastModifiedBy>
  <cp:revision>8</cp:revision>
  <cp:lastPrinted>2023-08-16T12:06:00Z</cp:lastPrinted>
  <dcterms:created xsi:type="dcterms:W3CDTF">2023-07-19T07:08:00Z</dcterms:created>
  <dcterms:modified xsi:type="dcterms:W3CDTF">2023-08-16T12:06:00Z</dcterms:modified>
</cp:coreProperties>
</file>