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652D" w14:textId="77777777" w:rsidR="00721C72" w:rsidRPr="003338C2" w:rsidRDefault="00721C72" w:rsidP="00721C72"/>
    <w:p w14:paraId="002138B5" w14:textId="77777777" w:rsidR="00721C72" w:rsidRPr="003338C2" w:rsidRDefault="00721C72" w:rsidP="00721C72">
      <w:pPr>
        <w:tabs>
          <w:tab w:val="left" w:pos="5380"/>
        </w:tabs>
      </w:pPr>
      <w:r w:rsidRPr="003338C2">
        <w:tab/>
      </w:r>
    </w:p>
    <w:p w14:paraId="15892490" w14:textId="77777777" w:rsidR="00721C72" w:rsidRPr="003338C2" w:rsidRDefault="00721C72" w:rsidP="00721C72"/>
    <w:p w14:paraId="494C739E" w14:textId="77777777" w:rsidR="00721C72" w:rsidRPr="003338C2" w:rsidRDefault="00721C72" w:rsidP="00721C72"/>
    <w:p w14:paraId="14FC4B4D" w14:textId="77777777" w:rsidR="00721C72" w:rsidRPr="003338C2" w:rsidRDefault="00721C72" w:rsidP="00721C72">
      <w:pPr>
        <w:tabs>
          <w:tab w:val="left" w:pos="7390"/>
        </w:tabs>
      </w:pPr>
      <w:r w:rsidRPr="003338C2">
        <w:tab/>
      </w:r>
    </w:p>
    <w:p w14:paraId="2DE178EE" w14:textId="77777777" w:rsidR="00721C72" w:rsidRPr="003338C2" w:rsidRDefault="00721C72" w:rsidP="00721C72">
      <w:pPr>
        <w:tabs>
          <w:tab w:val="left" w:pos="3370"/>
        </w:tabs>
        <w:rPr>
          <w:color w:val="FFFFFF"/>
          <w:sz w:val="56"/>
          <w:szCs w:val="56"/>
        </w:rPr>
      </w:pPr>
      <w:r w:rsidRPr="003338C2">
        <w:rPr>
          <w:color w:val="FFFFFF"/>
          <w:sz w:val="56"/>
          <w:szCs w:val="56"/>
        </w:rPr>
        <w:tab/>
      </w:r>
    </w:p>
    <w:p w14:paraId="3DE8FF87" w14:textId="77777777" w:rsidR="00721C72" w:rsidRPr="003338C2" w:rsidRDefault="00721C72" w:rsidP="00721C72">
      <w:pPr>
        <w:rPr>
          <w:color w:val="FFFFFF"/>
          <w:sz w:val="56"/>
          <w:szCs w:val="56"/>
        </w:rPr>
      </w:pPr>
    </w:p>
    <w:p w14:paraId="2E9FB94F" w14:textId="77777777" w:rsidR="00721C72" w:rsidRPr="003338C2" w:rsidRDefault="00721C72" w:rsidP="00721C72">
      <w:pPr>
        <w:spacing w:after="0" w:line="240" w:lineRule="auto"/>
        <w:rPr>
          <w:color w:val="FFFFFF"/>
          <w:sz w:val="56"/>
          <w:szCs w:val="56"/>
        </w:rPr>
      </w:pPr>
    </w:p>
    <w:p w14:paraId="4094C851" w14:textId="77777777" w:rsidR="00721C72" w:rsidRPr="003338C2" w:rsidRDefault="00721C72" w:rsidP="00721C72">
      <w:pPr>
        <w:spacing w:after="0" w:line="240" w:lineRule="auto"/>
        <w:rPr>
          <w:rFonts w:ascii="Roboto Condensed Light" w:hAnsi="Roboto Condensed Light"/>
          <w:color w:val="FFFFFF"/>
          <w:sz w:val="36"/>
          <w:szCs w:val="36"/>
        </w:rPr>
      </w:pPr>
    </w:p>
    <w:p w14:paraId="26D5A33E" w14:textId="77777777" w:rsidR="00721C72" w:rsidRPr="003338C2" w:rsidRDefault="00721C72" w:rsidP="00721C72">
      <w:pPr>
        <w:spacing w:after="0" w:line="240" w:lineRule="auto"/>
        <w:rPr>
          <w:rFonts w:ascii="Roboto Condensed Light" w:hAnsi="Roboto Condensed Light"/>
          <w:color w:val="FFFFFF"/>
          <w:sz w:val="36"/>
          <w:szCs w:val="36"/>
        </w:rPr>
      </w:pPr>
    </w:p>
    <w:p w14:paraId="6CE456DD" w14:textId="77777777" w:rsidR="00721C72" w:rsidRPr="003338C2" w:rsidRDefault="00BE3A6F" w:rsidP="00721C72">
      <w:pPr>
        <w:spacing w:after="0" w:line="240" w:lineRule="auto"/>
        <w:rPr>
          <w:rFonts w:ascii="Roboto Condensed Light" w:hAnsi="Roboto Condensed Light"/>
          <w:color w:val="FFFFFF"/>
          <w:sz w:val="72"/>
          <w:szCs w:val="72"/>
        </w:rPr>
      </w:pPr>
      <w:r>
        <w:rPr>
          <w:rFonts w:ascii="Roboto Condensed Light" w:hAnsi="Roboto Condensed Light"/>
          <w:color w:val="FFFFFF"/>
          <w:sz w:val="72"/>
          <w:szCs w:val="72"/>
        </w:rPr>
        <w:t>Дайджест</w:t>
      </w:r>
      <w:r w:rsidR="00721C72" w:rsidRPr="003338C2">
        <w:rPr>
          <w:rFonts w:ascii="Roboto Condensed Light" w:hAnsi="Roboto Condensed Light"/>
          <w:color w:val="FFFFFF"/>
          <w:sz w:val="72"/>
          <w:szCs w:val="72"/>
        </w:rPr>
        <w:t xml:space="preserve"> </w:t>
      </w:r>
    </w:p>
    <w:p w14:paraId="0EE55838" w14:textId="77777777" w:rsidR="00721C72" w:rsidRPr="003338C2" w:rsidRDefault="00721C72" w:rsidP="00721C72">
      <w:pPr>
        <w:spacing w:after="0" w:line="240" w:lineRule="auto"/>
        <w:rPr>
          <w:rFonts w:ascii="Roboto Condensed Light" w:hAnsi="Roboto Condensed Light"/>
          <w:color w:val="FFFFFF"/>
          <w:sz w:val="72"/>
          <w:szCs w:val="72"/>
        </w:rPr>
      </w:pPr>
      <w:bookmarkStart w:id="0" w:name="_Hlk61336120"/>
      <w:r w:rsidRPr="003338C2">
        <w:rPr>
          <w:rFonts w:ascii="Roboto Condensed Light" w:hAnsi="Roboto Condensed Light"/>
          <w:color w:val="FFFFFF"/>
          <w:sz w:val="72"/>
          <w:szCs w:val="72"/>
        </w:rPr>
        <w:t xml:space="preserve">правових позицій Верховного Суду </w:t>
      </w:r>
    </w:p>
    <w:p w14:paraId="0F76209B" w14:textId="77777777" w:rsidR="00721C72" w:rsidRPr="003338C2" w:rsidRDefault="00721C72" w:rsidP="00721C72">
      <w:pPr>
        <w:spacing w:after="0" w:line="240" w:lineRule="auto"/>
        <w:rPr>
          <w:rFonts w:ascii="Roboto Condensed Light" w:hAnsi="Roboto Condensed Light"/>
          <w:i/>
          <w:color w:val="FFFFFF"/>
          <w:sz w:val="60"/>
          <w:szCs w:val="60"/>
        </w:rPr>
      </w:pPr>
      <w:r w:rsidRPr="003338C2">
        <w:rPr>
          <w:rFonts w:ascii="Roboto Condensed Light" w:hAnsi="Roboto Condensed Light"/>
          <w:i/>
          <w:color w:val="FFFFFF"/>
          <w:sz w:val="60"/>
          <w:szCs w:val="60"/>
        </w:rPr>
        <w:t xml:space="preserve">щодо застосування положень Кодексу України з процедур банкрутства </w:t>
      </w:r>
    </w:p>
    <w:bookmarkEnd w:id="0"/>
    <w:p w14:paraId="41CD9FFE" w14:textId="77777777" w:rsidR="00721C72" w:rsidRPr="003338C2" w:rsidRDefault="00721C72" w:rsidP="00721C72">
      <w:pPr>
        <w:spacing w:after="0" w:line="240" w:lineRule="auto"/>
        <w:rPr>
          <w:rFonts w:ascii="Roboto Condensed Light" w:hAnsi="Roboto Condensed Light"/>
          <w:color w:val="FFFFFF"/>
          <w:sz w:val="60"/>
          <w:szCs w:val="60"/>
        </w:rPr>
      </w:pPr>
    </w:p>
    <w:p w14:paraId="087FAA45" w14:textId="77777777" w:rsidR="00721C72" w:rsidRPr="003338C2" w:rsidRDefault="00721C72" w:rsidP="00721C72">
      <w:pPr>
        <w:spacing w:after="0" w:line="240" w:lineRule="auto"/>
        <w:rPr>
          <w:rFonts w:ascii="Roboto Condensed Light" w:hAnsi="Roboto Condensed Light"/>
          <w:color w:val="FFFFFF"/>
          <w:sz w:val="60"/>
          <w:szCs w:val="60"/>
        </w:rPr>
      </w:pPr>
    </w:p>
    <w:p w14:paraId="24B3C820" w14:textId="77777777" w:rsidR="00721C72" w:rsidRPr="003338C2" w:rsidRDefault="00721C72" w:rsidP="00721C72">
      <w:pPr>
        <w:spacing w:after="0" w:line="240" w:lineRule="auto"/>
        <w:jc w:val="center"/>
        <w:rPr>
          <w:rFonts w:ascii="Roboto Condensed Light" w:hAnsi="Roboto Condensed Light"/>
          <w:color w:val="FFFFFF"/>
          <w:sz w:val="32"/>
          <w:szCs w:val="32"/>
        </w:rPr>
      </w:pPr>
    </w:p>
    <w:p w14:paraId="201129CD" w14:textId="77777777" w:rsidR="00721C72" w:rsidRPr="003338C2" w:rsidRDefault="00721C72" w:rsidP="00721C72">
      <w:pPr>
        <w:spacing w:after="0" w:line="240" w:lineRule="auto"/>
        <w:jc w:val="center"/>
        <w:rPr>
          <w:rFonts w:ascii="Roboto Condensed Light" w:hAnsi="Roboto Condensed Light"/>
          <w:color w:val="FFFFFF"/>
          <w:sz w:val="32"/>
          <w:szCs w:val="32"/>
        </w:rPr>
      </w:pPr>
    </w:p>
    <w:p w14:paraId="4D7D5D76" w14:textId="77777777" w:rsidR="00721C72" w:rsidRPr="003338C2" w:rsidRDefault="00721C72" w:rsidP="00721C72">
      <w:pPr>
        <w:spacing w:after="0" w:line="240" w:lineRule="auto"/>
        <w:jc w:val="center"/>
        <w:rPr>
          <w:rFonts w:ascii="Roboto Condensed Light" w:hAnsi="Roboto Condensed Light"/>
          <w:color w:val="FFFFFF"/>
          <w:sz w:val="32"/>
          <w:szCs w:val="32"/>
        </w:rPr>
      </w:pPr>
    </w:p>
    <w:p w14:paraId="5D77565A" w14:textId="77777777" w:rsidR="00721C72" w:rsidRPr="003338C2" w:rsidRDefault="00721C72" w:rsidP="00721C72">
      <w:pPr>
        <w:spacing w:after="0" w:line="240" w:lineRule="auto"/>
        <w:jc w:val="both"/>
        <w:rPr>
          <w:rFonts w:ascii="Roboto Condensed Light" w:hAnsi="Roboto Condensed Light"/>
          <w:color w:val="FFFFFF"/>
          <w:sz w:val="46"/>
          <w:szCs w:val="46"/>
        </w:rPr>
      </w:pPr>
    </w:p>
    <w:p w14:paraId="46389668" w14:textId="77777777" w:rsidR="00721C72" w:rsidRDefault="00721C72" w:rsidP="00721C72">
      <w:pPr>
        <w:spacing w:after="0" w:line="240" w:lineRule="auto"/>
        <w:jc w:val="both"/>
        <w:rPr>
          <w:rFonts w:ascii="Roboto Condensed Light" w:hAnsi="Roboto Condensed Light"/>
          <w:color w:val="FFFFFF"/>
          <w:sz w:val="46"/>
          <w:szCs w:val="46"/>
        </w:rPr>
      </w:pPr>
      <w:bookmarkStart w:id="1" w:name="_Hlk77339673"/>
    </w:p>
    <w:p w14:paraId="03EEFA36" w14:textId="77777777" w:rsidR="00721C72" w:rsidRDefault="00721C72" w:rsidP="00721C72">
      <w:pPr>
        <w:spacing w:after="0" w:line="240" w:lineRule="auto"/>
        <w:jc w:val="both"/>
        <w:rPr>
          <w:rFonts w:ascii="Roboto Condensed Light" w:hAnsi="Roboto Condensed Light"/>
          <w:color w:val="FFFFFF"/>
          <w:sz w:val="46"/>
          <w:szCs w:val="46"/>
        </w:rPr>
      </w:pPr>
    </w:p>
    <w:p w14:paraId="0201A8B6" w14:textId="77777777" w:rsidR="00721C72" w:rsidRPr="00721C72" w:rsidRDefault="00721C72" w:rsidP="00721C72">
      <w:pPr>
        <w:spacing w:after="0" w:line="240" w:lineRule="auto"/>
        <w:jc w:val="both"/>
        <w:rPr>
          <w:rFonts w:ascii="Roboto Condensed Light" w:hAnsi="Roboto Condensed Light"/>
          <w:color w:val="FFFFFF"/>
          <w:sz w:val="40"/>
          <w:szCs w:val="40"/>
        </w:rPr>
      </w:pPr>
      <w:r w:rsidRPr="00721C72">
        <w:rPr>
          <w:rFonts w:ascii="Roboto Condensed Light" w:hAnsi="Roboto Condensed Light"/>
          <w:color w:val="FFFFFF"/>
          <w:sz w:val="40"/>
          <w:szCs w:val="40"/>
        </w:rPr>
        <w:t>Рішення, внесені до ЄДРСР, за вересень – жовтень 2022 року</w:t>
      </w:r>
      <w:bookmarkEnd w:id="1"/>
      <w:r w:rsidRPr="00721C72">
        <w:rPr>
          <w:rFonts w:ascii="Roboto Condensed Light" w:hAnsi="Roboto Condensed Light"/>
          <w:color w:val="FFFFFF"/>
          <w:sz w:val="40"/>
          <w:szCs w:val="40"/>
        </w:rPr>
        <w:t xml:space="preserve"> </w:t>
      </w:r>
    </w:p>
    <w:p w14:paraId="14B1FF59" w14:textId="77777777" w:rsidR="00721C72" w:rsidRPr="003338C2" w:rsidRDefault="00721C72" w:rsidP="00721C72">
      <w:pPr>
        <w:rPr>
          <w:b/>
          <w:szCs w:val="28"/>
          <w:highlight w:val="green"/>
        </w:rPr>
      </w:pPr>
    </w:p>
    <w:p w14:paraId="0B9DB9C7"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3CECB380" w14:textId="77777777" w:rsidR="00561201" w:rsidRDefault="00561201" w:rsidP="00561201">
      <w:pPr>
        <w:spacing w:after="0" w:line="240" w:lineRule="auto"/>
        <w:ind w:firstLine="709"/>
        <w:rPr>
          <w:rFonts w:ascii="Roboto Condensed Light" w:hAnsi="Roboto Condensed Light"/>
          <w:b/>
          <w:color w:val="003366"/>
          <w:sz w:val="28"/>
          <w:szCs w:val="28"/>
        </w:rPr>
      </w:pPr>
    </w:p>
    <w:p w14:paraId="5FAF15C8" w14:textId="77777777" w:rsidR="00561201" w:rsidRDefault="00561201" w:rsidP="00561201">
      <w:pPr>
        <w:spacing w:after="0" w:line="240" w:lineRule="auto"/>
        <w:ind w:firstLine="709"/>
        <w:rPr>
          <w:rFonts w:ascii="Roboto Condensed Light" w:hAnsi="Roboto Condensed Light"/>
          <w:b/>
          <w:color w:val="003366"/>
          <w:sz w:val="28"/>
          <w:szCs w:val="28"/>
        </w:rPr>
      </w:pPr>
    </w:p>
    <w:p w14:paraId="5AE38327" w14:textId="77777777" w:rsidR="00561201" w:rsidRPr="003338C2" w:rsidRDefault="00561201" w:rsidP="00561201">
      <w:pPr>
        <w:spacing w:after="0" w:line="240" w:lineRule="auto"/>
        <w:ind w:firstLine="709"/>
        <w:rPr>
          <w:rFonts w:ascii="Roboto Condensed Light" w:hAnsi="Roboto Condensed Light"/>
          <w:b/>
          <w:color w:val="003366"/>
          <w:sz w:val="28"/>
          <w:szCs w:val="28"/>
        </w:rPr>
      </w:pPr>
      <w:r w:rsidRPr="003338C2">
        <w:rPr>
          <w:rFonts w:ascii="Roboto Condensed Light" w:hAnsi="Roboto Condensed Light"/>
          <w:b/>
          <w:color w:val="003366"/>
          <w:sz w:val="28"/>
          <w:szCs w:val="28"/>
        </w:rPr>
        <w:t>Перелік уживаних скорочень</w:t>
      </w:r>
    </w:p>
    <w:p w14:paraId="652B65C7" w14:textId="77777777" w:rsidR="00561201" w:rsidRPr="003338C2" w:rsidRDefault="00561201" w:rsidP="00561201">
      <w:pPr>
        <w:tabs>
          <w:tab w:val="left" w:pos="1985"/>
        </w:tabs>
        <w:spacing w:after="0" w:line="240" w:lineRule="auto"/>
        <w:ind w:left="2268" w:hanging="2268"/>
        <w:jc w:val="both"/>
        <w:rPr>
          <w:rFonts w:ascii="Roboto Condensed Light" w:hAnsi="Roboto Condensed Light"/>
          <w:color w:val="17365D"/>
          <w:sz w:val="28"/>
          <w:szCs w:val="28"/>
        </w:rPr>
      </w:pPr>
    </w:p>
    <w:p w14:paraId="4CEC71BD" w14:textId="7C13FC05" w:rsidR="00561201" w:rsidRDefault="00561201" w:rsidP="00561201">
      <w:pPr>
        <w:tabs>
          <w:tab w:val="left" w:pos="1985"/>
          <w:tab w:val="left" w:pos="2835"/>
          <w:tab w:val="left" w:pos="3119"/>
          <w:tab w:val="left" w:pos="3261"/>
        </w:tabs>
        <w:spacing w:after="0" w:line="240" w:lineRule="auto"/>
        <w:jc w:val="both"/>
        <w:rPr>
          <w:rFonts w:ascii="Roboto Condensed Light" w:hAnsi="Roboto Condensed Light"/>
          <w:color w:val="17365D"/>
          <w:sz w:val="26"/>
          <w:szCs w:val="26"/>
        </w:rPr>
      </w:pPr>
      <w:r w:rsidRPr="00971778">
        <w:rPr>
          <w:rFonts w:ascii="Roboto Condensed Light" w:hAnsi="Roboto Condensed Light"/>
          <w:color w:val="17365D"/>
          <w:sz w:val="26"/>
          <w:szCs w:val="26"/>
        </w:rPr>
        <w:t>ГК України</w:t>
      </w:r>
      <w:r w:rsidR="00B16467">
        <w:rPr>
          <w:rFonts w:ascii="Roboto Condensed Light" w:hAnsi="Roboto Condensed Light"/>
          <w:color w:val="17365D"/>
          <w:sz w:val="26"/>
          <w:szCs w:val="26"/>
        </w:rPr>
        <w:t xml:space="preserve">                           </w:t>
      </w:r>
      <w:r w:rsidRPr="00971778">
        <w:rPr>
          <w:rFonts w:ascii="Roboto Condensed Light" w:hAnsi="Roboto Condensed Light"/>
          <w:color w:val="17365D"/>
          <w:sz w:val="26"/>
          <w:szCs w:val="26"/>
        </w:rPr>
        <w:t xml:space="preserve"> </w:t>
      </w:r>
      <w:r w:rsidR="00B16467">
        <w:rPr>
          <w:rFonts w:ascii="Roboto Condensed Light" w:hAnsi="Roboto Condensed Light"/>
          <w:color w:val="17365D"/>
          <w:sz w:val="26"/>
          <w:szCs w:val="26"/>
        </w:rPr>
        <w:t xml:space="preserve"> </w:t>
      </w:r>
      <w:r w:rsidRPr="00971778">
        <w:rPr>
          <w:rFonts w:ascii="Times New Roman" w:hAnsi="Times New Roman"/>
          <w:color w:val="17365D"/>
          <w:sz w:val="26"/>
          <w:szCs w:val="26"/>
        </w:rPr>
        <w:t>–</w:t>
      </w:r>
      <w:r w:rsidRPr="00971778">
        <w:rPr>
          <w:rFonts w:ascii="Roboto Condensed Light" w:hAnsi="Roboto Condensed Light"/>
          <w:color w:val="17365D"/>
          <w:sz w:val="26"/>
          <w:szCs w:val="26"/>
        </w:rPr>
        <w:t xml:space="preserve"> Господарський кодекс України</w:t>
      </w:r>
    </w:p>
    <w:p w14:paraId="25D42F76" w14:textId="58FE4E58" w:rsidR="00561201" w:rsidRPr="00971778" w:rsidRDefault="00561201" w:rsidP="00561201">
      <w:pPr>
        <w:tabs>
          <w:tab w:val="left" w:pos="2835"/>
          <w:tab w:val="left" w:pos="3119"/>
          <w:tab w:val="left" w:pos="3261"/>
        </w:tabs>
        <w:spacing w:after="0" w:line="240" w:lineRule="auto"/>
        <w:jc w:val="both"/>
        <w:rPr>
          <w:rFonts w:ascii="Roboto Condensed Light" w:hAnsi="Roboto Condensed Light"/>
          <w:color w:val="17365D"/>
          <w:sz w:val="26"/>
          <w:szCs w:val="26"/>
        </w:rPr>
      </w:pPr>
      <w:r w:rsidRPr="00971778">
        <w:rPr>
          <w:rFonts w:ascii="Roboto Condensed Light" w:hAnsi="Roboto Condensed Light"/>
          <w:color w:val="17365D"/>
          <w:sz w:val="26"/>
          <w:szCs w:val="26"/>
        </w:rPr>
        <w:t>ГПК України</w:t>
      </w:r>
      <w:r w:rsidR="00B16467">
        <w:rPr>
          <w:rFonts w:ascii="Roboto Condensed Light" w:hAnsi="Roboto Condensed Light"/>
          <w:color w:val="17365D"/>
          <w:sz w:val="26"/>
          <w:szCs w:val="26"/>
        </w:rPr>
        <w:t xml:space="preserve">                         </w:t>
      </w:r>
      <w:r w:rsidRPr="00971778">
        <w:rPr>
          <w:rFonts w:ascii="Roboto Condensed Light" w:hAnsi="Roboto Condensed Light"/>
          <w:color w:val="17365D"/>
          <w:sz w:val="26"/>
          <w:szCs w:val="26"/>
        </w:rPr>
        <w:t xml:space="preserve"> </w:t>
      </w:r>
      <w:r w:rsidRPr="00971778">
        <w:rPr>
          <w:rFonts w:ascii="Times New Roman" w:hAnsi="Times New Roman"/>
          <w:color w:val="17365D"/>
          <w:sz w:val="26"/>
          <w:szCs w:val="26"/>
        </w:rPr>
        <w:t>–</w:t>
      </w:r>
      <w:r w:rsidRPr="00971778">
        <w:rPr>
          <w:rFonts w:ascii="Roboto Condensed Light" w:hAnsi="Roboto Condensed Light"/>
          <w:color w:val="17365D"/>
          <w:sz w:val="26"/>
          <w:szCs w:val="26"/>
        </w:rPr>
        <w:t xml:space="preserve"> Господарський процесуальний кодекс України</w:t>
      </w:r>
    </w:p>
    <w:p w14:paraId="2987A336" w14:textId="72B3F03B" w:rsidR="00B16467" w:rsidRDefault="00000000" w:rsidP="00B16467">
      <w:pPr>
        <w:tabs>
          <w:tab w:val="left" w:pos="1985"/>
          <w:tab w:val="left" w:pos="2835"/>
          <w:tab w:val="left" w:pos="3119"/>
          <w:tab w:val="left" w:pos="3261"/>
        </w:tabs>
        <w:spacing w:after="0" w:line="240" w:lineRule="auto"/>
        <w:jc w:val="both"/>
        <w:rPr>
          <w:rFonts w:ascii="Roboto Condensed Light" w:hAnsi="Roboto Condensed Light"/>
          <w:color w:val="002060"/>
          <w:sz w:val="26"/>
          <w:szCs w:val="26"/>
        </w:rPr>
      </w:pPr>
      <w:hyperlink r:id="rId8" w:tgtFrame="_blank" w:tooltip="Про відновлення платоспроможності боржника або визнання його банкрутом; нормативно-правовий акт № 2343-XII від 14.05.1992" w:history="1">
        <w:r w:rsidR="00561201" w:rsidRPr="00971778">
          <w:rPr>
            <w:rStyle w:val="a3"/>
            <w:rFonts w:ascii="Roboto Condensed Light" w:hAnsi="Roboto Condensed Light"/>
            <w:b w:val="0"/>
            <w:i w:val="0"/>
            <w:color w:val="002060"/>
            <w:sz w:val="26"/>
            <w:szCs w:val="26"/>
            <w:u w:val="none"/>
          </w:rPr>
          <w:t>Закон про банкрутство</w:t>
        </w:r>
      </w:hyperlink>
      <w:r w:rsidR="00B16467">
        <w:rPr>
          <w:rStyle w:val="a3"/>
          <w:rFonts w:ascii="Roboto Condensed Light" w:hAnsi="Roboto Condensed Light"/>
          <w:b w:val="0"/>
          <w:i w:val="0"/>
          <w:color w:val="002060"/>
          <w:sz w:val="26"/>
          <w:szCs w:val="26"/>
          <w:u w:val="none"/>
        </w:rPr>
        <w:t xml:space="preserve">     </w:t>
      </w:r>
      <w:r w:rsidR="00561201" w:rsidRPr="00971778">
        <w:rPr>
          <w:rFonts w:ascii="Roboto Condensed Light" w:hAnsi="Roboto Condensed Light"/>
          <w:b/>
          <w:color w:val="002060"/>
          <w:sz w:val="26"/>
          <w:szCs w:val="26"/>
        </w:rPr>
        <w:t xml:space="preserve"> – </w:t>
      </w:r>
      <w:r w:rsidR="00561201" w:rsidRPr="00971778">
        <w:rPr>
          <w:rFonts w:ascii="Roboto Condensed Light" w:hAnsi="Roboto Condensed Light"/>
          <w:color w:val="002060"/>
          <w:sz w:val="26"/>
          <w:szCs w:val="26"/>
        </w:rPr>
        <w:t>Закон України «Про відновлення платоспроможності боржника або</w:t>
      </w:r>
    </w:p>
    <w:p w14:paraId="582D8680" w14:textId="2EBF0B79" w:rsidR="00561201" w:rsidRDefault="00B16467" w:rsidP="00B16467">
      <w:pPr>
        <w:tabs>
          <w:tab w:val="left" w:pos="1985"/>
          <w:tab w:val="left" w:pos="2835"/>
          <w:tab w:val="left" w:pos="3119"/>
          <w:tab w:val="left" w:pos="3261"/>
        </w:tabs>
        <w:spacing w:after="0" w:line="240" w:lineRule="auto"/>
        <w:jc w:val="both"/>
        <w:rPr>
          <w:rFonts w:ascii="Roboto Condensed Light" w:hAnsi="Roboto Condensed Light"/>
          <w:color w:val="17365D"/>
          <w:sz w:val="26"/>
          <w:szCs w:val="26"/>
        </w:rPr>
      </w:pPr>
      <w:r>
        <w:rPr>
          <w:rFonts w:ascii="Roboto Condensed Light" w:hAnsi="Roboto Condensed Light"/>
          <w:color w:val="002060"/>
          <w:sz w:val="26"/>
          <w:szCs w:val="26"/>
        </w:rPr>
        <w:t xml:space="preserve">                                                    </w:t>
      </w:r>
      <w:r w:rsidR="00561201" w:rsidRPr="00971778">
        <w:rPr>
          <w:rFonts w:ascii="Roboto Condensed Light" w:hAnsi="Roboto Condensed Light"/>
          <w:color w:val="002060"/>
          <w:sz w:val="26"/>
          <w:szCs w:val="26"/>
        </w:rPr>
        <w:t>визнання його банкрутом»</w:t>
      </w:r>
    </w:p>
    <w:p w14:paraId="658DC506" w14:textId="2DD807F0" w:rsidR="00561201" w:rsidRPr="00971778" w:rsidRDefault="00561201" w:rsidP="00561201">
      <w:pPr>
        <w:tabs>
          <w:tab w:val="left" w:pos="1985"/>
          <w:tab w:val="left" w:pos="2835"/>
          <w:tab w:val="left" w:pos="3119"/>
          <w:tab w:val="left" w:pos="3261"/>
        </w:tabs>
        <w:spacing w:after="0" w:line="240" w:lineRule="auto"/>
        <w:jc w:val="both"/>
        <w:rPr>
          <w:rFonts w:ascii="Roboto Condensed Light" w:hAnsi="Roboto Condensed Light"/>
          <w:color w:val="17365D"/>
          <w:sz w:val="26"/>
          <w:szCs w:val="26"/>
        </w:rPr>
      </w:pPr>
      <w:r>
        <w:rPr>
          <w:rFonts w:ascii="Roboto Condensed Light" w:hAnsi="Roboto Condensed Light"/>
          <w:color w:val="17365D"/>
          <w:sz w:val="26"/>
          <w:szCs w:val="26"/>
        </w:rPr>
        <w:t>К</w:t>
      </w:r>
      <w:r w:rsidRPr="00971778">
        <w:rPr>
          <w:rFonts w:ascii="Roboto Condensed Light" w:hAnsi="Roboto Condensed Light"/>
          <w:color w:val="17365D"/>
          <w:sz w:val="26"/>
          <w:szCs w:val="26"/>
        </w:rPr>
        <w:t>ГС ВС</w:t>
      </w:r>
      <w:r w:rsidR="00B16467">
        <w:rPr>
          <w:rFonts w:ascii="Roboto Condensed Light" w:hAnsi="Roboto Condensed Light"/>
          <w:color w:val="17365D"/>
          <w:sz w:val="26"/>
          <w:szCs w:val="26"/>
        </w:rPr>
        <w:t xml:space="preserve">                                   </w:t>
      </w:r>
      <w:r w:rsidRPr="00971778">
        <w:rPr>
          <w:rFonts w:ascii="Roboto Condensed Light" w:hAnsi="Roboto Condensed Light"/>
          <w:color w:val="17365D"/>
          <w:sz w:val="26"/>
          <w:szCs w:val="26"/>
        </w:rPr>
        <w:t xml:space="preserve"> </w:t>
      </w:r>
      <w:r w:rsidRPr="00971778">
        <w:rPr>
          <w:rFonts w:ascii="Times New Roman" w:hAnsi="Times New Roman"/>
          <w:color w:val="17365D"/>
          <w:sz w:val="26"/>
          <w:szCs w:val="26"/>
        </w:rPr>
        <w:t>–</w:t>
      </w:r>
      <w:r w:rsidRPr="00971778">
        <w:rPr>
          <w:rFonts w:ascii="Roboto Condensed Light" w:hAnsi="Roboto Condensed Light"/>
          <w:color w:val="17365D"/>
          <w:sz w:val="26"/>
          <w:szCs w:val="26"/>
        </w:rPr>
        <w:t xml:space="preserve"> Касаційний господарський суд у складі Верховного Суду</w:t>
      </w:r>
    </w:p>
    <w:p w14:paraId="0ACC5FEF" w14:textId="6A24D3F7" w:rsidR="00561201" w:rsidRPr="00971778" w:rsidRDefault="00561201" w:rsidP="00561201">
      <w:pPr>
        <w:tabs>
          <w:tab w:val="left" w:pos="2835"/>
          <w:tab w:val="left" w:pos="3119"/>
          <w:tab w:val="left" w:pos="3261"/>
        </w:tabs>
        <w:spacing w:after="0" w:line="240" w:lineRule="auto"/>
        <w:jc w:val="both"/>
        <w:rPr>
          <w:rFonts w:ascii="Roboto Condensed Light" w:hAnsi="Roboto Condensed Light"/>
          <w:color w:val="17365D"/>
          <w:sz w:val="26"/>
          <w:szCs w:val="26"/>
        </w:rPr>
      </w:pPr>
      <w:r w:rsidRPr="00971778">
        <w:rPr>
          <w:rFonts w:ascii="Roboto Condensed Light" w:hAnsi="Roboto Condensed Light"/>
          <w:color w:val="17365D"/>
          <w:sz w:val="26"/>
          <w:szCs w:val="26"/>
        </w:rPr>
        <w:t>КПК</w:t>
      </w:r>
      <w:r>
        <w:rPr>
          <w:rFonts w:ascii="Roboto Condensed Light" w:hAnsi="Roboto Condensed Light"/>
          <w:color w:val="17365D"/>
          <w:sz w:val="26"/>
          <w:szCs w:val="26"/>
        </w:rPr>
        <w:t xml:space="preserve"> України</w:t>
      </w:r>
      <w:r w:rsidRPr="00971778">
        <w:rPr>
          <w:rFonts w:ascii="Roboto Condensed Light" w:hAnsi="Roboto Condensed Light"/>
          <w:color w:val="17365D"/>
          <w:sz w:val="26"/>
          <w:szCs w:val="26"/>
        </w:rPr>
        <w:t xml:space="preserve"> </w:t>
      </w:r>
      <w:r w:rsidR="00B16467">
        <w:rPr>
          <w:rFonts w:ascii="Roboto Condensed Light" w:hAnsi="Roboto Condensed Light"/>
          <w:color w:val="17365D"/>
          <w:sz w:val="26"/>
          <w:szCs w:val="26"/>
        </w:rPr>
        <w:t xml:space="preserve">                         </w:t>
      </w:r>
      <w:r w:rsidRPr="00971778">
        <w:rPr>
          <w:rFonts w:ascii="Roboto Condensed Light" w:hAnsi="Roboto Condensed Light"/>
          <w:color w:val="17365D"/>
          <w:sz w:val="26"/>
          <w:szCs w:val="26"/>
        </w:rPr>
        <w:t>– Кримінальний процесуальний кодекс України</w:t>
      </w:r>
    </w:p>
    <w:p w14:paraId="5D8904C0" w14:textId="088E8E25" w:rsidR="00561201" w:rsidRPr="00971778" w:rsidRDefault="00561201" w:rsidP="00561201">
      <w:pPr>
        <w:tabs>
          <w:tab w:val="left" w:pos="2835"/>
          <w:tab w:val="left" w:pos="3119"/>
          <w:tab w:val="left" w:pos="3261"/>
        </w:tabs>
        <w:spacing w:after="0" w:line="240" w:lineRule="auto"/>
        <w:jc w:val="both"/>
        <w:rPr>
          <w:rFonts w:ascii="Roboto Condensed Light" w:hAnsi="Roboto Condensed Light"/>
          <w:color w:val="17365D"/>
          <w:sz w:val="26"/>
          <w:szCs w:val="26"/>
        </w:rPr>
      </w:pPr>
      <w:proofErr w:type="spellStart"/>
      <w:r w:rsidRPr="00971778">
        <w:rPr>
          <w:rFonts w:ascii="Roboto Condensed Light" w:hAnsi="Roboto Condensed Light"/>
          <w:color w:val="17365D"/>
          <w:sz w:val="26"/>
          <w:szCs w:val="26"/>
        </w:rPr>
        <w:t>КУзПБ</w:t>
      </w:r>
      <w:proofErr w:type="spellEnd"/>
      <w:r w:rsidRPr="00971778">
        <w:rPr>
          <w:rFonts w:ascii="Roboto Condensed Light" w:hAnsi="Roboto Condensed Light"/>
          <w:color w:val="17365D"/>
          <w:sz w:val="26"/>
          <w:szCs w:val="26"/>
        </w:rPr>
        <w:t xml:space="preserve"> </w:t>
      </w:r>
      <w:r w:rsidR="00B16467">
        <w:rPr>
          <w:rFonts w:ascii="Roboto Condensed Light" w:hAnsi="Roboto Condensed Light"/>
          <w:color w:val="17365D"/>
          <w:sz w:val="26"/>
          <w:szCs w:val="26"/>
        </w:rPr>
        <w:t xml:space="preserve">                                    </w:t>
      </w:r>
      <w:r w:rsidRPr="00971778">
        <w:rPr>
          <w:rFonts w:ascii="Roboto Condensed Light" w:hAnsi="Roboto Condensed Light"/>
          <w:color w:val="17365D"/>
          <w:sz w:val="26"/>
          <w:szCs w:val="26"/>
        </w:rPr>
        <w:t>– Кодекс України з процедур банкрутства</w:t>
      </w:r>
    </w:p>
    <w:p w14:paraId="6C882B0A" w14:textId="6AC0D3F9" w:rsidR="00561201" w:rsidRDefault="00561201" w:rsidP="00561201">
      <w:pPr>
        <w:tabs>
          <w:tab w:val="left" w:pos="2835"/>
          <w:tab w:val="left" w:pos="3119"/>
          <w:tab w:val="left" w:pos="3261"/>
        </w:tabs>
        <w:spacing w:after="0" w:line="240" w:lineRule="auto"/>
        <w:jc w:val="both"/>
        <w:rPr>
          <w:rFonts w:ascii="Roboto Condensed Light" w:hAnsi="Roboto Condensed Light"/>
          <w:color w:val="17365D"/>
          <w:sz w:val="26"/>
          <w:szCs w:val="26"/>
        </w:rPr>
      </w:pPr>
      <w:r>
        <w:rPr>
          <w:rFonts w:ascii="Roboto Condensed Light" w:hAnsi="Roboto Condensed Light"/>
          <w:color w:val="17365D"/>
          <w:sz w:val="26"/>
          <w:szCs w:val="26"/>
        </w:rPr>
        <w:t xml:space="preserve">ЗК України </w:t>
      </w:r>
      <w:r w:rsidR="00B16467">
        <w:rPr>
          <w:rFonts w:ascii="Roboto Condensed Light" w:hAnsi="Roboto Condensed Light"/>
          <w:color w:val="17365D"/>
          <w:sz w:val="26"/>
          <w:szCs w:val="26"/>
        </w:rPr>
        <w:t xml:space="preserve">                            </w:t>
      </w:r>
      <w:r>
        <w:rPr>
          <w:rFonts w:ascii="Roboto Condensed Light" w:hAnsi="Roboto Condensed Light"/>
          <w:color w:val="17365D"/>
          <w:sz w:val="26"/>
          <w:szCs w:val="26"/>
        </w:rPr>
        <w:t>– Земельний кодекс України</w:t>
      </w:r>
    </w:p>
    <w:p w14:paraId="3EE8110C" w14:textId="41B0C7EE" w:rsidR="00561201" w:rsidRPr="00971778" w:rsidRDefault="00561201" w:rsidP="00561201">
      <w:pPr>
        <w:tabs>
          <w:tab w:val="left" w:pos="2835"/>
          <w:tab w:val="left" w:pos="3119"/>
          <w:tab w:val="left" w:pos="3261"/>
        </w:tabs>
        <w:spacing w:after="0" w:line="240" w:lineRule="auto"/>
        <w:jc w:val="both"/>
        <w:rPr>
          <w:rFonts w:ascii="Roboto Condensed Light" w:hAnsi="Roboto Condensed Light"/>
          <w:color w:val="17365D"/>
          <w:sz w:val="26"/>
          <w:szCs w:val="26"/>
        </w:rPr>
      </w:pPr>
      <w:r w:rsidRPr="00971778">
        <w:rPr>
          <w:rFonts w:ascii="Roboto Condensed Light" w:hAnsi="Roboto Condensed Light"/>
          <w:color w:val="17365D"/>
          <w:sz w:val="26"/>
          <w:szCs w:val="26"/>
        </w:rPr>
        <w:t xml:space="preserve">ПК України </w:t>
      </w:r>
      <w:r w:rsidR="00B16467">
        <w:rPr>
          <w:rFonts w:ascii="Roboto Condensed Light" w:hAnsi="Roboto Condensed Light"/>
          <w:color w:val="17365D"/>
          <w:sz w:val="26"/>
          <w:szCs w:val="26"/>
        </w:rPr>
        <w:t xml:space="preserve">                            </w:t>
      </w:r>
      <w:r w:rsidRPr="00971778">
        <w:rPr>
          <w:rFonts w:ascii="Roboto Condensed Light" w:hAnsi="Roboto Condensed Light"/>
          <w:color w:val="17365D"/>
          <w:sz w:val="26"/>
          <w:szCs w:val="26"/>
        </w:rPr>
        <w:t>– Податковий кодекс України</w:t>
      </w:r>
    </w:p>
    <w:p w14:paraId="67E2E148" w14:textId="5FD1E220" w:rsidR="00561201" w:rsidRPr="00971778" w:rsidRDefault="00561201" w:rsidP="00561201">
      <w:pPr>
        <w:tabs>
          <w:tab w:val="left" w:pos="2835"/>
          <w:tab w:val="left" w:pos="3119"/>
          <w:tab w:val="left" w:pos="3261"/>
        </w:tabs>
        <w:spacing w:after="0" w:line="240" w:lineRule="auto"/>
        <w:jc w:val="both"/>
        <w:rPr>
          <w:rFonts w:ascii="Roboto Condensed Light" w:hAnsi="Roboto Condensed Light"/>
          <w:color w:val="17365D"/>
          <w:sz w:val="26"/>
          <w:szCs w:val="26"/>
        </w:rPr>
      </w:pPr>
      <w:r w:rsidRPr="00971778">
        <w:rPr>
          <w:rFonts w:ascii="Roboto Condensed Light" w:hAnsi="Roboto Condensed Light"/>
          <w:color w:val="17365D"/>
          <w:sz w:val="26"/>
          <w:szCs w:val="26"/>
        </w:rPr>
        <w:t xml:space="preserve">ЦК України </w:t>
      </w:r>
      <w:r w:rsidR="00B16467">
        <w:rPr>
          <w:rFonts w:ascii="Roboto Condensed Light" w:hAnsi="Roboto Condensed Light"/>
          <w:color w:val="17365D"/>
          <w:sz w:val="26"/>
          <w:szCs w:val="26"/>
        </w:rPr>
        <w:t xml:space="preserve">                            </w:t>
      </w:r>
      <w:r w:rsidRPr="00971778">
        <w:rPr>
          <w:rFonts w:ascii="Times New Roman" w:hAnsi="Times New Roman"/>
          <w:color w:val="17365D"/>
          <w:sz w:val="26"/>
          <w:szCs w:val="26"/>
        </w:rPr>
        <w:t>–</w:t>
      </w:r>
      <w:r w:rsidRPr="00971778">
        <w:rPr>
          <w:rFonts w:ascii="Roboto Condensed Light" w:hAnsi="Roboto Condensed Light"/>
          <w:color w:val="17365D"/>
          <w:sz w:val="26"/>
          <w:szCs w:val="26"/>
        </w:rPr>
        <w:t xml:space="preserve"> Цивільний кодекс України</w:t>
      </w:r>
    </w:p>
    <w:p w14:paraId="05E984E4" w14:textId="40F0DCFC" w:rsidR="00561201" w:rsidRPr="00971778" w:rsidRDefault="00561201" w:rsidP="00561201">
      <w:pPr>
        <w:tabs>
          <w:tab w:val="left" w:pos="2835"/>
          <w:tab w:val="left" w:pos="3119"/>
          <w:tab w:val="left" w:pos="3261"/>
        </w:tabs>
        <w:spacing w:after="0" w:line="240" w:lineRule="auto"/>
        <w:jc w:val="both"/>
        <w:rPr>
          <w:rFonts w:ascii="Roboto Condensed Light" w:hAnsi="Roboto Condensed Light"/>
          <w:color w:val="17365D"/>
          <w:sz w:val="26"/>
          <w:szCs w:val="26"/>
        </w:rPr>
      </w:pPr>
      <w:r w:rsidRPr="00971778">
        <w:rPr>
          <w:rFonts w:ascii="Roboto Condensed Light" w:hAnsi="Roboto Condensed Light"/>
          <w:color w:val="17365D"/>
          <w:sz w:val="26"/>
          <w:szCs w:val="26"/>
        </w:rPr>
        <w:t xml:space="preserve">ЦПК </w:t>
      </w:r>
      <w:r>
        <w:rPr>
          <w:rFonts w:ascii="Roboto Condensed Light" w:hAnsi="Roboto Condensed Light"/>
          <w:color w:val="17365D"/>
          <w:sz w:val="26"/>
          <w:szCs w:val="26"/>
        </w:rPr>
        <w:t xml:space="preserve">України </w:t>
      </w:r>
      <w:r w:rsidR="00B16467">
        <w:rPr>
          <w:rFonts w:ascii="Roboto Condensed Light" w:hAnsi="Roboto Condensed Light"/>
          <w:color w:val="17365D"/>
          <w:sz w:val="26"/>
          <w:szCs w:val="26"/>
        </w:rPr>
        <w:t xml:space="preserve">                         </w:t>
      </w:r>
      <w:r w:rsidRPr="00971778">
        <w:rPr>
          <w:rFonts w:ascii="Roboto Condensed Light" w:hAnsi="Roboto Condensed Light"/>
          <w:color w:val="17365D"/>
          <w:sz w:val="26"/>
          <w:szCs w:val="26"/>
        </w:rPr>
        <w:t>–</w:t>
      </w:r>
      <w:r w:rsidR="00B16467">
        <w:rPr>
          <w:rFonts w:ascii="Roboto Condensed Light" w:hAnsi="Roboto Condensed Light"/>
          <w:color w:val="17365D"/>
          <w:sz w:val="26"/>
          <w:szCs w:val="26"/>
        </w:rPr>
        <w:t xml:space="preserve"> </w:t>
      </w:r>
      <w:r w:rsidRPr="00971778">
        <w:rPr>
          <w:rFonts w:ascii="Roboto Condensed Light" w:hAnsi="Roboto Condensed Light"/>
          <w:color w:val="17365D"/>
          <w:sz w:val="26"/>
          <w:szCs w:val="26"/>
        </w:rPr>
        <w:t>Цивільний процесуальний кодекс України</w:t>
      </w:r>
    </w:p>
    <w:p w14:paraId="6A9BCA5C" w14:textId="77777777" w:rsidR="00561201" w:rsidRPr="00971778" w:rsidRDefault="00561201" w:rsidP="00561201">
      <w:pPr>
        <w:tabs>
          <w:tab w:val="left" w:pos="2835"/>
          <w:tab w:val="left" w:pos="3119"/>
          <w:tab w:val="left" w:pos="3261"/>
        </w:tabs>
        <w:spacing w:after="0" w:line="240" w:lineRule="auto"/>
        <w:jc w:val="both"/>
        <w:rPr>
          <w:rFonts w:ascii="Roboto Condensed Light" w:hAnsi="Roboto Condensed Light"/>
          <w:color w:val="17365D"/>
          <w:sz w:val="26"/>
          <w:szCs w:val="26"/>
        </w:rPr>
      </w:pPr>
    </w:p>
    <w:p w14:paraId="75AF19B7"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597A69B4"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483611B5"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5D521522"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3101A506"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2724B1B2"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45C1BD53"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3488F3D1"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04FE6A87"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2F49691A"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2E51DCCB"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15902320"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55A0521F"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027B64C1"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52D4EC65"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4D7DC5F2"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6D1FAAEE"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72ED5A61"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16B12710"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253452FA" w14:textId="77777777" w:rsidR="00561201" w:rsidRDefault="00561201" w:rsidP="00721C72">
      <w:pPr>
        <w:tabs>
          <w:tab w:val="left" w:pos="2835"/>
        </w:tabs>
        <w:spacing w:before="120" w:after="120" w:line="240" w:lineRule="auto"/>
        <w:jc w:val="center"/>
        <w:rPr>
          <w:rFonts w:ascii="Roboto Condensed Light" w:hAnsi="Roboto Condensed Light"/>
          <w:b/>
          <w:bCs/>
          <w:color w:val="003366"/>
          <w:sz w:val="26"/>
          <w:szCs w:val="26"/>
        </w:rPr>
      </w:pPr>
    </w:p>
    <w:p w14:paraId="63600334" w14:textId="77777777" w:rsidR="00721C72" w:rsidRPr="00971778" w:rsidRDefault="00721C72" w:rsidP="00721C72">
      <w:pPr>
        <w:tabs>
          <w:tab w:val="left" w:pos="2835"/>
        </w:tabs>
        <w:spacing w:before="120" w:after="120" w:line="240" w:lineRule="auto"/>
        <w:jc w:val="center"/>
        <w:rPr>
          <w:rFonts w:ascii="Roboto Condensed Light" w:hAnsi="Roboto Condensed Light"/>
          <w:b/>
          <w:bCs/>
          <w:color w:val="003366"/>
          <w:sz w:val="26"/>
          <w:szCs w:val="26"/>
        </w:rPr>
      </w:pPr>
      <w:r w:rsidRPr="00971778">
        <w:rPr>
          <w:rFonts w:ascii="Roboto Condensed Light" w:hAnsi="Roboto Condensed Light"/>
          <w:b/>
          <w:bCs/>
          <w:color w:val="003366"/>
          <w:sz w:val="26"/>
          <w:szCs w:val="26"/>
        </w:rPr>
        <w:t>ЗМІСТ</w:t>
      </w:r>
    </w:p>
    <w:p w14:paraId="7567DF8B" w14:textId="59C4BC46" w:rsidR="00721C72" w:rsidRPr="00A70896" w:rsidRDefault="00721C72" w:rsidP="00721C72">
      <w:pPr>
        <w:tabs>
          <w:tab w:val="left" w:pos="2835"/>
        </w:tabs>
        <w:spacing w:before="120" w:after="120" w:line="240" w:lineRule="auto"/>
        <w:jc w:val="both"/>
        <w:rPr>
          <w:rFonts w:ascii="Roboto Condensed Light" w:hAnsi="Roboto Condensed Light"/>
          <w:b/>
          <w:bCs/>
          <w:color w:val="003366"/>
          <w:sz w:val="24"/>
          <w:szCs w:val="24"/>
        </w:rPr>
      </w:pPr>
      <w:r w:rsidRPr="00A70896">
        <w:rPr>
          <w:rFonts w:ascii="Roboto Condensed Light" w:hAnsi="Roboto Condensed Light"/>
          <w:b/>
          <w:bCs/>
          <w:color w:val="003366"/>
          <w:sz w:val="24"/>
          <w:szCs w:val="24"/>
        </w:rPr>
        <w:t>І. ЗАГАЛЬНІ ПОЛОЖЕННЯ</w:t>
      </w:r>
    </w:p>
    <w:p w14:paraId="2CF7C8CA"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b/>
          <w:color w:val="003366"/>
          <w:sz w:val="24"/>
          <w:szCs w:val="24"/>
        </w:rPr>
        <w:t xml:space="preserve">Порядок розгляду спорів, стороною в яких є боржник (стаття 7 </w:t>
      </w:r>
      <w:proofErr w:type="spellStart"/>
      <w:r w:rsidRPr="00A70896">
        <w:rPr>
          <w:rFonts w:ascii="Roboto Condensed Light" w:hAnsi="Roboto Condensed Light"/>
          <w:b/>
          <w:color w:val="003366"/>
          <w:sz w:val="24"/>
          <w:szCs w:val="24"/>
        </w:rPr>
        <w:t>КУзПБ</w:t>
      </w:r>
      <w:proofErr w:type="spellEnd"/>
      <w:r w:rsidRPr="00A70896">
        <w:rPr>
          <w:rFonts w:ascii="Roboto Condensed Light" w:hAnsi="Roboto Condensed Light"/>
          <w:b/>
          <w:color w:val="003366"/>
          <w:sz w:val="24"/>
          <w:szCs w:val="24"/>
        </w:rPr>
        <w:t>)</w:t>
      </w:r>
      <w:r w:rsidR="007B6D5E" w:rsidRPr="007B6D5E">
        <w:rPr>
          <w:rFonts w:ascii="Roboto Condensed Light" w:hAnsi="Roboto Condensed Light"/>
          <w:b/>
          <w:bCs/>
          <w:color w:val="003366"/>
          <w:sz w:val="24"/>
          <w:szCs w:val="24"/>
        </w:rPr>
        <w:t xml:space="preserve"> </w:t>
      </w:r>
      <w:r w:rsidR="007B6D5E" w:rsidRPr="00A70896">
        <w:rPr>
          <w:rFonts w:ascii="Roboto Condensed Light" w:hAnsi="Roboto Condensed Light"/>
          <w:b/>
          <w:bCs/>
          <w:color w:val="003366"/>
          <w:sz w:val="24"/>
          <w:szCs w:val="24"/>
        </w:rPr>
        <w:t>……………………</w:t>
      </w:r>
      <w:r w:rsidR="007B6D5E">
        <w:rPr>
          <w:rFonts w:ascii="Roboto Condensed Light" w:hAnsi="Roboto Condensed Light"/>
          <w:b/>
          <w:bCs/>
          <w:color w:val="003366"/>
          <w:sz w:val="24"/>
          <w:szCs w:val="24"/>
        </w:rPr>
        <w:t>……………………</w:t>
      </w:r>
      <w:r w:rsidR="007B6D5E" w:rsidRPr="00A70896">
        <w:rPr>
          <w:rFonts w:ascii="Roboto Condensed Light" w:hAnsi="Roboto Condensed Light"/>
          <w:b/>
          <w:bCs/>
          <w:color w:val="003366"/>
          <w:sz w:val="24"/>
          <w:szCs w:val="24"/>
        </w:rPr>
        <w:t>…….……</w:t>
      </w:r>
      <w:r w:rsidR="007B6D5E">
        <w:rPr>
          <w:rFonts w:ascii="Roboto Condensed Light" w:hAnsi="Roboto Condensed Light"/>
          <w:b/>
          <w:bCs/>
          <w:color w:val="003366"/>
          <w:sz w:val="24"/>
          <w:szCs w:val="24"/>
        </w:rPr>
        <w:t>………………</w:t>
      </w:r>
      <w:r w:rsidR="007B6D5E" w:rsidRPr="00A70896">
        <w:rPr>
          <w:rFonts w:ascii="Roboto Condensed Light" w:hAnsi="Roboto Condensed Light"/>
          <w:b/>
          <w:bCs/>
          <w:color w:val="003366"/>
          <w:sz w:val="24"/>
          <w:szCs w:val="24"/>
        </w:rPr>
        <w:t>….</w:t>
      </w:r>
      <w:r w:rsidR="007B6D5E">
        <w:rPr>
          <w:rFonts w:ascii="Roboto Condensed Light" w:hAnsi="Roboto Condensed Light"/>
          <w:b/>
          <w:bCs/>
          <w:color w:val="003366"/>
          <w:sz w:val="24"/>
          <w:szCs w:val="24"/>
        </w:rPr>
        <w:t>5</w:t>
      </w:r>
    </w:p>
    <w:p w14:paraId="38DEB970" w14:textId="77777777" w:rsidR="00721C72"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sidR="00BE3A6F">
        <w:rPr>
          <w:rFonts w:ascii="Roboto Condensed Light" w:hAnsi="Roboto Condensed Light"/>
          <w:color w:val="003366"/>
          <w:sz w:val="24"/>
          <w:szCs w:val="24"/>
        </w:rPr>
        <w:t>розміру судового збору, який підлягає сплаті за подання позовної заяви в межах справи про банкрутство</w:t>
      </w:r>
    </w:p>
    <w:p w14:paraId="537CBF2D" w14:textId="111EB956" w:rsidR="00721C72" w:rsidRDefault="00721C72"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 xml:space="preserve">Щодо </w:t>
      </w:r>
      <w:r w:rsidR="00BE3A6F">
        <w:rPr>
          <w:rFonts w:ascii="Roboto Condensed Light" w:hAnsi="Roboto Condensed Light"/>
          <w:color w:val="003366"/>
          <w:sz w:val="24"/>
          <w:szCs w:val="24"/>
        </w:rPr>
        <w:t xml:space="preserve">розміру судового збору за подання заяви ліквідатора про покладення субсидіарної відповідальності на третіх осіб, які </w:t>
      </w:r>
      <w:r w:rsidR="00593EBA">
        <w:rPr>
          <w:rFonts w:ascii="Roboto Condensed Light" w:hAnsi="Roboto Condensed Light"/>
          <w:color w:val="003366"/>
          <w:sz w:val="24"/>
          <w:szCs w:val="24"/>
        </w:rPr>
        <w:t>згідно із</w:t>
      </w:r>
      <w:r w:rsidR="00BE3A6F">
        <w:rPr>
          <w:rFonts w:ascii="Roboto Condensed Light" w:hAnsi="Roboto Condensed Light"/>
          <w:color w:val="003366"/>
          <w:sz w:val="24"/>
          <w:szCs w:val="24"/>
        </w:rPr>
        <w:t xml:space="preserve"> законодавств</w:t>
      </w:r>
      <w:r w:rsidR="00593EBA">
        <w:rPr>
          <w:rFonts w:ascii="Roboto Condensed Light" w:hAnsi="Roboto Condensed Light"/>
          <w:color w:val="003366"/>
          <w:sz w:val="24"/>
          <w:szCs w:val="24"/>
        </w:rPr>
        <w:t>ом</w:t>
      </w:r>
      <w:r w:rsidR="00BE3A6F">
        <w:rPr>
          <w:rFonts w:ascii="Roboto Condensed Light" w:hAnsi="Roboto Condensed Light"/>
          <w:color w:val="003366"/>
          <w:sz w:val="24"/>
          <w:szCs w:val="24"/>
        </w:rPr>
        <w:t xml:space="preserve"> несуть субсидіарну відповідальність за зобов’язаннями боржника у зв’язку з доведенням його до банкрутства </w:t>
      </w:r>
    </w:p>
    <w:p w14:paraId="73BEF1BE" w14:textId="77777777" w:rsidR="00721C72" w:rsidRPr="00A70896" w:rsidRDefault="00721C72" w:rsidP="00721C72">
      <w:pPr>
        <w:tabs>
          <w:tab w:val="left" w:pos="2835"/>
        </w:tabs>
        <w:spacing w:before="120" w:after="120" w:line="240" w:lineRule="auto"/>
        <w:jc w:val="both"/>
        <w:rPr>
          <w:rFonts w:ascii="Roboto Condensed Light" w:hAnsi="Roboto Condensed Light"/>
          <w:b/>
          <w:bCs/>
          <w:color w:val="003366"/>
          <w:sz w:val="24"/>
          <w:szCs w:val="24"/>
        </w:rPr>
      </w:pPr>
      <w:r w:rsidRPr="00A70896">
        <w:rPr>
          <w:rFonts w:ascii="Roboto Condensed Light" w:hAnsi="Roboto Condensed Light"/>
          <w:b/>
          <w:bCs/>
          <w:color w:val="003366"/>
          <w:sz w:val="24"/>
          <w:szCs w:val="24"/>
        </w:rPr>
        <w:t>ІІ. БАНКРУТСТВО ЮРИДИЧНИХ ОСІБ</w:t>
      </w:r>
    </w:p>
    <w:p w14:paraId="7F4D0267"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b/>
          <w:color w:val="003366"/>
          <w:sz w:val="24"/>
          <w:szCs w:val="24"/>
        </w:rPr>
        <w:t xml:space="preserve">Відкриття провадження у справі про банкрутство (статті 38, 39 </w:t>
      </w:r>
      <w:proofErr w:type="spellStart"/>
      <w:r w:rsidRPr="00A70896">
        <w:rPr>
          <w:rFonts w:ascii="Roboto Condensed Light" w:hAnsi="Roboto Condensed Light"/>
          <w:b/>
          <w:color w:val="003366"/>
          <w:sz w:val="24"/>
          <w:szCs w:val="24"/>
        </w:rPr>
        <w:t>КУзПБ</w:t>
      </w:r>
      <w:proofErr w:type="spellEnd"/>
      <w:r w:rsidRPr="00A70896">
        <w:rPr>
          <w:rFonts w:ascii="Roboto Condensed Light" w:hAnsi="Roboto Condensed Light"/>
          <w:b/>
          <w:color w:val="003366"/>
          <w:sz w:val="24"/>
          <w:szCs w:val="24"/>
        </w:rPr>
        <w:t>)</w:t>
      </w:r>
      <w:r w:rsidRPr="0020731C">
        <w:rPr>
          <w:rFonts w:ascii="Roboto Condensed Light" w:hAnsi="Roboto Condensed Light"/>
          <w:b/>
          <w:bCs/>
          <w:color w:val="003366"/>
          <w:sz w:val="24"/>
          <w:szCs w:val="24"/>
        </w:rPr>
        <w:t xml:space="preserve"> </w:t>
      </w:r>
      <w:r w:rsidRPr="00A70896">
        <w:rPr>
          <w:rFonts w:ascii="Roboto Condensed Light" w:hAnsi="Roboto Condensed Light"/>
          <w:b/>
          <w:bCs/>
          <w:color w:val="003366"/>
          <w:sz w:val="24"/>
          <w:szCs w:val="24"/>
        </w:rPr>
        <w:t>…………………………………………………………………</w:t>
      </w:r>
      <w:r>
        <w:rPr>
          <w:rFonts w:ascii="Roboto Condensed Light" w:hAnsi="Roboto Condensed Light"/>
          <w:b/>
          <w:bCs/>
          <w:color w:val="003366"/>
          <w:sz w:val="24"/>
          <w:szCs w:val="24"/>
        </w:rPr>
        <w:t>…</w:t>
      </w:r>
      <w:r w:rsidRPr="00A70896">
        <w:rPr>
          <w:rFonts w:ascii="Roboto Condensed Light" w:hAnsi="Roboto Condensed Light"/>
          <w:b/>
          <w:bCs/>
          <w:color w:val="003366"/>
          <w:sz w:val="24"/>
          <w:szCs w:val="24"/>
        </w:rPr>
        <w:t xml:space="preserve">.. </w:t>
      </w:r>
      <w:r>
        <w:rPr>
          <w:rFonts w:ascii="Roboto Condensed Light" w:hAnsi="Roboto Condensed Light"/>
          <w:b/>
          <w:bCs/>
          <w:color w:val="003366"/>
          <w:sz w:val="24"/>
          <w:szCs w:val="24"/>
        </w:rPr>
        <w:t>6</w:t>
      </w:r>
    </w:p>
    <w:p w14:paraId="48621756" w14:textId="77777777" w:rsidR="00721C72"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Pr>
          <w:rFonts w:ascii="Roboto Condensed Light" w:hAnsi="Roboto Condensed Light"/>
          <w:color w:val="003366"/>
          <w:sz w:val="24"/>
          <w:szCs w:val="24"/>
        </w:rPr>
        <w:t>порядку розгляду заяв кредиторів про відкриття провадження у справі про банкрутство, одночасно поданих до проведення підготовчого засідання</w:t>
      </w:r>
    </w:p>
    <w:p w14:paraId="76262A10"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 xml:space="preserve">Щодо </w:t>
      </w:r>
      <w:r w:rsidR="00BE3A6F">
        <w:rPr>
          <w:rFonts w:ascii="Roboto Condensed Light" w:hAnsi="Roboto Condensed Light"/>
          <w:color w:val="003366"/>
          <w:sz w:val="24"/>
          <w:szCs w:val="24"/>
        </w:rPr>
        <w:t>призначення розпорядником майна арбітражного керуючого, кандидатуру якого запропоновано ініціюючим кредитором, який першим подав заяву про відкриття провадження у справі про банкрутство</w:t>
      </w:r>
    </w:p>
    <w:p w14:paraId="31289044" w14:textId="77777777" w:rsidR="00721C72"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Pr>
          <w:rFonts w:ascii="Roboto Condensed Light" w:hAnsi="Roboto Condensed Light"/>
          <w:color w:val="003366"/>
          <w:sz w:val="24"/>
          <w:szCs w:val="24"/>
        </w:rPr>
        <w:t>правових підстав для відкриття провадження у справі про банкрутство за ініціативою кредитора</w:t>
      </w:r>
    </w:p>
    <w:p w14:paraId="7C333C45" w14:textId="6712DC03" w:rsidR="00BE3A6F" w:rsidRDefault="00BE3A6F"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 xml:space="preserve">Щодо наявності спору про право, який підлягає вирішенню </w:t>
      </w:r>
      <w:r w:rsidR="00593EBA">
        <w:rPr>
          <w:rFonts w:ascii="Roboto Condensed Light" w:hAnsi="Roboto Condensed Light"/>
          <w:color w:val="003366"/>
          <w:sz w:val="24"/>
          <w:szCs w:val="24"/>
        </w:rPr>
        <w:t>в</w:t>
      </w:r>
      <w:r>
        <w:rPr>
          <w:rFonts w:ascii="Roboto Condensed Light" w:hAnsi="Roboto Condensed Light"/>
          <w:color w:val="003366"/>
          <w:sz w:val="24"/>
          <w:szCs w:val="24"/>
        </w:rPr>
        <w:t xml:space="preserve"> порядку позовного провадження, як підстави для відмови у відкритті провадження у справі про банкрутство</w:t>
      </w:r>
    </w:p>
    <w:p w14:paraId="549C0C6A" w14:textId="77777777" w:rsidR="00721C72" w:rsidRPr="00BE3A6F" w:rsidRDefault="00BE3A6F" w:rsidP="00721C72">
      <w:pPr>
        <w:tabs>
          <w:tab w:val="left" w:pos="2835"/>
        </w:tabs>
        <w:spacing w:before="120" w:after="120" w:line="240" w:lineRule="auto"/>
        <w:jc w:val="both"/>
        <w:rPr>
          <w:rFonts w:ascii="Roboto Condensed Light" w:hAnsi="Roboto Condensed Light"/>
          <w:b/>
          <w:color w:val="003366"/>
          <w:sz w:val="24"/>
          <w:szCs w:val="24"/>
        </w:rPr>
      </w:pPr>
      <w:r w:rsidRPr="00BE3A6F">
        <w:rPr>
          <w:rFonts w:ascii="Roboto Condensed Light" w:hAnsi="Roboto Condensed Light"/>
          <w:b/>
          <w:color w:val="003366"/>
          <w:sz w:val="24"/>
          <w:szCs w:val="24"/>
        </w:rPr>
        <w:t xml:space="preserve">Покладення на керівника боржника солідарної відповідальності (частина шоста статті 34 </w:t>
      </w:r>
      <w:proofErr w:type="spellStart"/>
      <w:r w:rsidRPr="00BE3A6F">
        <w:rPr>
          <w:rFonts w:ascii="Roboto Condensed Light" w:hAnsi="Roboto Condensed Light"/>
          <w:b/>
          <w:color w:val="003366"/>
          <w:sz w:val="24"/>
          <w:szCs w:val="24"/>
        </w:rPr>
        <w:t>КУзПБ</w:t>
      </w:r>
      <w:proofErr w:type="spellEnd"/>
      <w:r w:rsidRPr="00BE3A6F">
        <w:rPr>
          <w:rFonts w:ascii="Roboto Condensed Light" w:hAnsi="Roboto Condensed Light"/>
          <w:b/>
          <w:color w:val="003366"/>
          <w:sz w:val="24"/>
          <w:szCs w:val="24"/>
        </w:rPr>
        <w:t>)</w:t>
      </w:r>
      <w:r>
        <w:rPr>
          <w:rFonts w:ascii="Roboto Condensed Light" w:hAnsi="Roboto Condensed Light"/>
          <w:b/>
          <w:color w:val="003366"/>
          <w:sz w:val="24"/>
          <w:szCs w:val="24"/>
        </w:rPr>
        <w:t>…………………</w:t>
      </w:r>
      <w:r w:rsidR="0091279B">
        <w:rPr>
          <w:rFonts w:ascii="Roboto Condensed Light" w:hAnsi="Roboto Condensed Light"/>
          <w:b/>
          <w:color w:val="003366"/>
          <w:sz w:val="24"/>
          <w:szCs w:val="24"/>
        </w:rPr>
        <w:t>……9</w:t>
      </w:r>
    </w:p>
    <w:p w14:paraId="01952756" w14:textId="77777777" w:rsidR="00BE3A6F" w:rsidRDefault="00BE3A6F"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Щодо змісту, суті солідарної відповідальності у справі про банкрутство, суб’єктів такої відповідальності</w:t>
      </w:r>
    </w:p>
    <w:p w14:paraId="5212C623" w14:textId="69CB1980" w:rsidR="00561201" w:rsidRDefault="00561201"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Щодо підстав, предмет</w:t>
      </w:r>
      <w:r w:rsidR="00593EBA">
        <w:rPr>
          <w:rFonts w:ascii="Roboto Condensed Light" w:hAnsi="Roboto Condensed Light"/>
          <w:color w:val="003366"/>
          <w:sz w:val="24"/>
          <w:szCs w:val="24"/>
        </w:rPr>
        <w:t>а</w:t>
      </w:r>
      <w:r>
        <w:rPr>
          <w:rFonts w:ascii="Roboto Condensed Light" w:hAnsi="Roboto Condensed Light"/>
          <w:color w:val="003366"/>
          <w:sz w:val="24"/>
          <w:szCs w:val="24"/>
        </w:rPr>
        <w:t xml:space="preserve"> доказування при вирішенні питання </w:t>
      </w:r>
      <w:r w:rsidR="00593EBA">
        <w:rPr>
          <w:rFonts w:ascii="Roboto Condensed Light" w:hAnsi="Roboto Condensed Light"/>
          <w:color w:val="003366"/>
          <w:sz w:val="24"/>
          <w:szCs w:val="24"/>
        </w:rPr>
        <w:t xml:space="preserve">про </w:t>
      </w:r>
      <w:r>
        <w:rPr>
          <w:rFonts w:ascii="Roboto Condensed Light" w:hAnsi="Roboto Condensed Light"/>
          <w:color w:val="003366"/>
          <w:sz w:val="24"/>
          <w:szCs w:val="24"/>
        </w:rPr>
        <w:t>покладення на керівника боржника солідарної відповідальності у справі про банкрутство</w:t>
      </w:r>
      <w:r w:rsidR="00593EBA">
        <w:rPr>
          <w:rFonts w:ascii="Roboto Condensed Light" w:hAnsi="Roboto Condensed Light"/>
          <w:color w:val="003366"/>
          <w:sz w:val="24"/>
          <w:szCs w:val="24"/>
        </w:rPr>
        <w:t xml:space="preserve"> та</w:t>
      </w:r>
      <w:r>
        <w:rPr>
          <w:rFonts w:ascii="Roboto Condensed Light" w:hAnsi="Roboto Condensed Light"/>
          <w:color w:val="003366"/>
          <w:sz w:val="24"/>
          <w:szCs w:val="24"/>
        </w:rPr>
        <w:t xml:space="preserve"> умов, необхідних для її покладення</w:t>
      </w:r>
    </w:p>
    <w:p w14:paraId="354819E3" w14:textId="2F9E21D6" w:rsidR="00561201" w:rsidRDefault="00561201"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Щодо загрози неплатоспроможності боржника, її встановлення, моменту</w:t>
      </w:r>
      <w:r w:rsidR="00593EBA">
        <w:rPr>
          <w:rFonts w:ascii="Roboto Condensed Light" w:hAnsi="Roboto Condensed Light"/>
          <w:color w:val="003366"/>
          <w:sz w:val="24"/>
          <w:szCs w:val="24"/>
        </w:rPr>
        <w:t>,</w:t>
      </w:r>
      <w:r>
        <w:rPr>
          <w:rFonts w:ascii="Roboto Condensed Light" w:hAnsi="Roboto Condensed Light"/>
          <w:color w:val="003366"/>
          <w:sz w:val="24"/>
          <w:szCs w:val="24"/>
        </w:rPr>
        <w:t xml:space="preserve"> з якого обчислюється строк на звернення до суду із заявою про відкриття провадження у справі про банкрутство, доказів підтвердження факту перевищення розміру грошових зобов’язань боржника перед кредиторами; судового контролю при перевірці наявності ознак загрози неплатоспроможності боржника</w:t>
      </w:r>
    </w:p>
    <w:p w14:paraId="2A15F15B" w14:textId="77777777" w:rsidR="00561201" w:rsidRDefault="00561201"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Щодо порядку покладення на керівника боржника солідарної відповідальності у справі про банкрутство</w:t>
      </w:r>
    </w:p>
    <w:p w14:paraId="26D90C5F" w14:textId="77777777" w:rsidR="00561201" w:rsidRPr="00A70896" w:rsidRDefault="00561201"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Щодо розміру солідарної відповідальності керівника боржника за вимогами кредитора та порядку стягнення грошових коштів</w:t>
      </w:r>
    </w:p>
    <w:p w14:paraId="6FBC69F5"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b/>
          <w:color w:val="003366"/>
          <w:sz w:val="24"/>
          <w:szCs w:val="24"/>
        </w:rPr>
        <w:t>Визнання недійсними правочинів боржника</w:t>
      </w:r>
      <w:r>
        <w:rPr>
          <w:rFonts w:ascii="Roboto Condensed Light" w:hAnsi="Roboto Condensed Light"/>
          <w:b/>
          <w:color w:val="003366"/>
          <w:sz w:val="24"/>
          <w:szCs w:val="24"/>
        </w:rPr>
        <w:t>…………………………………………………………………………………………………………………………1</w:t>
      </w:r>
      <w:r w:rsidR="0091279B">
        <w:rPr>
          <w:rFonts w:ascii="Roboto Condensed Light" w:hAnsi="Roboto Condensed Light"/>
          <w:b/>
          <w:color w:val="003366"/>
          <w:sz w:val="24"/>
          <w:szCs w:val="24"/>
        </w:rPr>
        <w:t>4</w:t>
      </w:r>
      <w:r w:rsidRPr="00A70896">
        <w:rPr>
          <w:rFonts w:ascii="Roboto Condensed Light" w:hAnsi="Roboto Condensed Light"/>
          <w:b/>
          <w:color w:val="003366"/>
          <w:sz w:val="24"/>
          <w:szCs w:val="24"/>
        </w:rPr>
        <w:t xml:space="preserve"> </w:t>
      </w:r>
    </w:p>
    <w:p w14:paraId="2A39C6DA" w14:textId="2A4ABDDE" w:rsidR="00721C72"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sidR="00561201">
        <w:rPr>
          <w:rFonts w:ascii="Roboto Condensed Light" w:hAnsi="Roboto Condensed Light"/>
          <w:color w:val="003366"/>
          <w:sz w:val="24"/>
          <w:szCs w:val="24"/>
        </w:rPr>
        <w:t xml:space="preserve">ознак </w:t>
      </w:r>
      <w:proofErr w:type="spellStart"/>
      <w:r w:rsidR="00561201">
        <w:rPr>
          <w:rFonts w:ascii="Roboto Condensed Light" w:hAnsi="Roboto Condensed Light"/>
          <w:color w:val="003366"/>
          <w:sz w:val="24"/>
          <w:szCs w:val="24"/>
        </w:rPr>
        <w:t>фраудаторності</w:t>
      </w:r>
      <w:proofErr w:type="spellEnd"/>
      <w:r w:rsidR="00561201">
        <w:rPr>
          <w:rFonts w:ascii="Roboto Condensed Light" w:hAnsi="Roboto Condensed Light"/>
          <w:color w:val="003366"/>
          <w:sz w:val="24"/>
          <w:szCs w:val="24"/>
        </w:rPr>
        <w:t xml:space="preserve"> оспорюваних правочинів, </w:t>
      </w:r>
      <w:r w:rsidR="00593EBA">
        <w:rPr>
          <w:rFonts w:ascii="Roboto Condensed Light" w:hAnsi="Roboto Condensed Light"/>
          <w:color w:val="003366"/>
          <w:sz w:val="24"/>
          <w:szCs w:val="24"/>
        </w:rPr>
        <w:t>у</w:t>
      </w:r>
      <w:r w:rsidR="00561201">
        <w:rPr>
          <w:rFonts w:ascii="Roboto Condensed Light" w:hAnsi="Roboto Condensed Light"/>
          <w:color w:val="003366"/>
          <w:sz w:val="24"/>
          <w:szCs w:val="24"/>
        </w:rPr>
        <w:t xml:space="preserve">наслідок вчинення яких боржник перестав бути платоспроможним </w:t>
      </w:r>
      <w:r w:rsidR="00593EBA">
        <w:rPr>
          <w:rFonts w:ascii="Roboto Condensed Light" w:hAnsi="Roboto Condensed Light"/>
          <w:color w:val="003366"/>
          <w:sz w:val="24"/>
          <w:szCs w:val="24"/>
        </w:rPr>
        <w:t>і</w:t>
      </w:r>
      <w:r w:rsidR="00561201">
        <w:rPr>
          <w:rFonts w:ascii="Roboto Condensed Light" w:hAnsi="Roboto Condensed Light"/>
          <w:color w:val="003366"/>
          <w:sz w:val="24"/>
          <w:szCs w:val="24"/>
        </w:rPr>
        <w:t xml:space="preserve"> втратив можливість відповідати перед своїми кредиторами</w:t>
      </w:r>
    </w:p>
    <w:p w14:paraId="058E73F0" w14:textId="77777777" w:rsidR="00561201" w:rsidRDefault="00561201"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 xml:space="preserve">Щодо застосування статей 3, 13 ЦК України та статті 42 </w:t>
      </w:r>
      <w:proofErr w:type="spellStart"/>
      <w:r>
        <w:rPr>
          <w:rFonts w:ascii="Roboto Condensed Light" w:hAnsi="Roboto Condensed Light"/>
          <w:color w:val="003366"/>
          <w:sz w:val="24"/>
          <w:szCs w:val="24"/>
        </w:rPr>
        <w:t>КУзПБ</w:t>
      </w:r>
      <w:proofErr w:type="spellEnd"/>
      <w:r>
        <w:rPr>
          <w:rFonts w:ascii="Roboto Condensed Light" w:hAnsi="Roboto Condensed Light"/>
          <w:color w:val="003366"/>
          <w:sz w:val="24"/>
          <w:szCs w:val="24"/>
        </w:rPr>
        <w:t xml:space="preserve"> за позовом про визнання правочину недійсним з мотивів його вчинення боржником на шкоду кредиторам</w:t>
      </w:r>
    </w:p>
    <w:p w14:paraId="45027064" w14:textId="77777777" w:rsidR="00561201" w:rsidRPr="00A70896" w:rsidRDefault="00561201" w:rsidP="00721C72">
      <w:pPr>
        <w:tabs>
          <w:tab w:val="left" w:pos="2835"/>
        </w:tabs>
        <w:spacing w:before="120" w:after="120" w:line="240" w:lineRule="auto"/>
        <w:jc w:val="both"/>
        <w:rPr>
          <w:rFonts w:ascii="Roboto Condensed Light" w:hAnsi="Roboto Condensed Light"/>
          <w:color w:val="003366"/>
          <w:sz w:val="24"/>
          <w:szCs w:val="24"/>
        </w:rPr>
      </w:pPr>
      <w:r>
        <w:rPr>
          <w:rFonts w:ascii="Roboto Condensed Light" w:hAnsi="Roboto Condensed Light"/>
          <w:color w:val="003366"/>
          <w:sz w:val="24"/>
          <w:szCs w:val="24"/>
        </w:rPr>
        <w:t xml:space="preserve">Щодо визнання </w:t>
      </w:r>
      <w:proofErr w:type="spellStart"/>
      <w:r>
        <w:rPr>
          <w:rFonts w:ascii="Roboto Condensed Light" w:hAnsi="Roboto Condensed Light"/>
          <w:color w:val="003366"/>
          <w:sz w:val="24"/>
          <w:szCs w:val="24"/>
        </w:rPr>
        <w:t>фраудаторним</w:t>
      </w:r>
      <w:proofErr w:type="spellEnd"/>
      <w:r>
        <w:rPr>
          <w:rFonts w:ascii="Roboto Condensed Light" w:hAnsi="Roboto Condensed Light"/>
          <w:color w:val="003366"/>
          <w:sz w:val="24"/>
          <w:szCs w:val="24"/>
        </w:rPr>
        <w:t xml:space="preserve"> договору </w:t>
      </w:r>
      <w:r w:rsidR="00096DAF">
        <w:rPr>
          <w:rFonts w:ascii="Roboto Condensed Light" w:hAnsi="Roboto Condensed Light"/>
          <w:color w:val="003366"/>
          <w:sz w:val="24"/>
          <w:szCs w:val="24"/>
        </w:rPr>
        <w:t xml:space="preserve">про поділ майна подружжя в межах справи про банкрутство фізичної особи – підприємця </w:t>
      </w:r>
    </w:p>
    <w:p w14:paraId="099E7AA2" w14:textId="77777777" w:rsidR="00096DAF" w:rsidRDefault="00096DAF" w:rsidP="00721C72">
      <w:pPr>
        <w:tabs>
          <w:tab w:val="left" w:pos="2835"/>
        </w:tabs>
        <w:spacing w:before="120" w:after="120" w:line="240" w:lineRule="auto"/>
        <w:jc w:val="both"/>
        <w:rPr>
          <w:rFonts w:ascii="Roboto Condensed Light" w:hAnsi="Roboto Condensed Light"/>
          <w:b/>
          <w:bCs/>
          <w:color w:val="003366"/>
          <w:sz w:val="24"/>
          <w:szCs w:val="24"/>
        </w:rPr>
      </w:pPr>
    </w:p>
    <w:p w14:paraId="1FD34536" w14:textId="77777777" w:rsidR="00096DAF" w:rsidRDefault="00096DAF" w:rsidP="00721C72">
      <w:pPr>
        <w:tabs>
          <w:tab w:val="left" w:pos="2835"/>
        </w:tabs>
        <w:spacing w:before="120" w:after="120" w:line="240" w:lineRule="auto"/>
        <w:jc w:val="both"/>
        <w:rPr>
          <w:rFonts w:ascii="Roboto Condensed Light" w:hAnsi="Roboto Condensed Light"/>
          <w:b/>
          <w:bCs/>
          <w:color w:val="003366"/>
          <w:sz w:val="24"/>
          <w:szCs w:val="24"/>
        </w:rPr>
      </w:pPr>
    </w:p>
    <w:p w14:paraId="0712F07A" w14:textId="77777777" w:rsidR="00721C72" w:rsidRPr="00A70896" w:rsidRDefault="00721C72" w:rsidP="00721C72">
      <w:pPr>
        <w:tabs>
          <w:tab w:val="left" w:pos="2835"/>
        </w:tabs>
        <w:spacing w:before="120" w:after="120" w:line="240" w:lineRule="auto"/>
        <w:jc w:val="both"/>
        <w:rPr>
          <w:rFonts w:ascii="Roboto Condensed Light" w:hAnsi="Roboto Condensed Light"/>
          <w:b/>
          <w:bCs/>
          <w:color w:val="003366"/>
          <w:sz w:val="24"/>
          <w:szCs w:val="24"/>
        </w:rPr>
      </w:pPr>
      <w:r w:rsidRPr="00A70896">
        <w:rPr>
          <w:rFonts w:ascii="Roboto Condensed Light" w:hAnsi="Roboto Condensed Light"/>
          <w:b/>
          <w:bCs/>
          <w:color w:val="003366"/>
          <w:sz w:val="24"/>
          <w:szCs w:val="24"/>
        </w:rPr>
        <w:lastRenderedPageBreak/>
        <w:t>Розпорядження майном боржника ……………………………………………………………………………………………………</w:t>
      </w:r>
      <w:r>
        <w:rPr>
          <w:rFonts w:ascii="Roboto Condensed Light" w:hAnsi="Roboto Condensed Light"/>
          <w:b/>
          <w:bCs/>
          <w:color w:val="003366"/>
          <w:sz w:val="24"/>
          <w:szCs w:val="24"/>
        </w:rPr>
        <w:t>……………….</w:t>
      </w:r>
      <w:r w:rsidRPr="00A70896">
        <w:rPr>
          <w:rFonts w:ascii="Roboto Condensed Light" w:hAnsi="Roboto Condensed Light"/>
          <w:b/>
          <w:bCs/>
          <w:color w:val="003366"/>
          <w:sz w:val="24"/>
          <w:szCs w:val="24"/>
        </w:rPr>
        <w:t>…….…………</w:t>
      </w:r>
      <w:r>
        <w:rPr>
          <w:rFonts w:ascii="Roboto Condensed Light" w:hAnsi="Roboto Condensed Light"/>
          <w:b/>
          <w:bCs/>
          <w:color w:val="003366"/>
          <w:sz w:val="24"/>
          <w:szCs w:val="24"/>
        </w:rPr>
        <w:t>….</w:t>
      </w:r>
      <w:r w:rsidRPr="00A70896">
        <w:rPr>
          <w:rFonts w:ascii="Roboto Condensed Light" w:hAnsi="Roboto Condensed Light"/>
          <w:b/>
          <w:bCs/>
          <w:color w:val="003366"/>
          <w:sz w:val="24"/>
          <w:szCs w:val="24"/>
        </w:rPr>
        <w:t>1</w:t>
      </w:r>
      <w:r w:rsidR="0091279B">
        <w:rPr>
          <w:rFonts w:ascii="Roboto Condensed Light" w:hAnsi="Roboto Condensed Light"/>
          <w:b/>
          <w:bCs/>
          <w:color w:val="003366"/>
          <w:sz w:val="24"/>
          <w:szCs w:val="24"/>
        </w:rPr>
        <w:t>6</w:t>
      </w:r>
    </w:p>
    <w:p w14:paraId="7CA03336" w14:textId="77777777" w:rsidR="00721C72" w:rsidRPr="00A70896" w:rsidRDefault="00721C72" w:rsidP="00721C72">
      <w:pPr>
        <w:tabs>
          <w:tab w:val="left" w:pos="2835"/>
        </w:tabs>
        <w:spacing w:before="120" w:after="120" w:line="240" w:lineRule="auto"/>
        <w:jc w:val="both"/>
        <w:rPr>
          <w:rFonts w:ascii="Roboto Condensed Light" w:hAnsi="Roboto Condensed Light"/>
          <w:bCs/>
          <w:color w:val="003366"/>
          <w:sz w:val="24"/>
          <w:szCs w:val="24"/>
        </w:rPr>
      </w:pPr>
      <w:r w:rsidRPr="00A70896">
        <w:rPr>
          <w:rFonts w:ascii="Roboto Condensed Light" w:hAnsi="Roboto Condensed Light"/>
          <w:bCs/>
          <w:color w:val="003366"/>
          <w:sz w:val="24"/>
          <w:szCs w:val="24"/>
        </w:rPr>
        <w:t xml:space="preserve">Щодо </w:t>
      </w:r>
      <w:r>
        <w:rPr>
          <w:rFonts w:ascii="Roboto Condensed Light" w:hAnsi="Roboto Condensed Light"/>
          <w:bCs/>
          <w:color w:val="003366"/>
          <w:sz w:val="24"/>
          <w:szCs w:val="24"/>
        </w:rPr>
        <w:t xml:space="preserve">обов’язку </w:t>
      </w:r>
      <w:r w:rsidR="00096DAF">
        <w:rPr>
          <w:rFonts w:ascii="Roboto Condensed Light" w:hAnsi="Roboto Condensed Light"/>
          <w:bCs/>
          <w:color w:val="003366"/>
          <w:sz w:val="24"/>
          <w:szCs w:val="24"/>
        </w:rPr>
        <w:t>доказування обґрунтованості вимог кредитора до боржника та їх розгляд господарським судом</w:t>
      </w:r>
    </w:p>
    <w:p w14:paraId="28D995FB" w14:textId="1062B0F0" w:rsidR="00721C72" w:rsidRPr="00A70896" w:rsidRDefault="00721C72" w:rsidP="00721C72">
      <w:pPr>
        <w:tabs>
          <w:tab w:val="left" w:pos="2835"/>
        </w:tabs>
        <w:spacing w:before="120" w:after="120" w:line="240" w:lineRule="auto"/>
        <w:jc w:val="both"/>
        <w:rPr>
          <w:rFonts w:ascii="Roboto Condensed Light" w:hAnsi="Roboto Condensed Light"/>
          <w:bCs/>
          <w:color w:val="003366"/>
          <w:sz w:val="24"/>
          <w:szCs w:val="24"/>
        </w:rPr>
      </w:pPr>
      <w:r w:rsidRPr="00A70896">
        <w:rPr>
          <w:rFonts w:ascii="Roboto Condensed Light" w:hAnsi="Roboto Condensed Light"/>
          <w:bCs/>
          <w:color w:val="003366"/>
          <w:sz w:val="24"/>
          <w:szCs w:val="24"/>
        </w:rPr>
        <w:t xml:space="preserve">Щодо </w:t>
      </w:r>
      <w:r w:rsidR="00096DAF">
        <w:rPr>
          <w:rFonts w:ascii="Roboto Condensed Light" w:hAnsi="Roboto Condensed Light"/>
          <w:bCs/>
          <w:color w:val="003366"/>
          <w:sz w:val="24"/>
          <w:szCs w:val="24"/>
        </w:rPr>
        <w:t xml:space="preserve">індивідуального погашення вимог одного з конкурсних кредиторів </w:t>
      </w:r>
      <w:r w:rsidR="00593EBA">
        <w:rPr>
          <w:rFonts w:ascii="Roboto Condensed Light" w:hAnsi="Roboto Condensed Light"/>
          <w:bCs/>
          <w:color w:val="003366"/>
          <w:sz w:val="24"/>
          <w:szCs w:val="24"/>
        </w:rPr>
        <w:t>у</w:t>
      </w:r>
      <w:r w:rsidR="00096DAF">
        <w:rPr>
          <w:rFonts w:ascii="Roboto Condensed Light" w:hAnsi="Roboto Condensed Light"/>
          <w:bCs/>
          <w:color w:val="003366"/>
          <w:sz w:val="24"/>
          <w:szCs w:val="24"/>
        </w:rPr>
        <w:t xml:space="preserve"> процедурі розпорядження майном</w:t>
      </w:r>
    </w:p>
    <w:p w14:paraId="3E5B7F4C" w14:textId="77777777" w:rsidR="00721C72" w:rsidRPr="00A70896" w:rsidRDefault="00721C72" w:rsidP="00721C72">
      <w:pPr>
        <w:tabs>
          <w:tab w:val="left" w:pos="2835"/>
        </w:tabs>
        <w:spacing w:before="120" w:after="120" w:line="240" w:lineRule="auto"/>
        <w:jc w:val="both"/>
        <w:rPr>
          <w:rFonts w:ascii="Roboto Condensed Light" w:hAnsi="Roboto Condensed Light"/>
          <w:bCs/>
          <w:color w:val="003366"/>
          <w:sz w:val="24"/>
          <w:szCs w:val="24"/>
        </w:rPr>
      </w:pPr>
      <w:r w:rsidRPr="00A70896">
        <w:rPr>
          <w:rFonts w:ascii="Roboto Condensed Light" w:hAnsi="Roboto Condensed Light"/>
          <w:bCs/>
          <w:color w:val="003366"/>
          <w:sz w:val="24"/>
          <w:szCs w:val="24"/>
        </w:rPr>
        <w:t xml:space="preserve">Щодо </w:t>
      </w:r>
      <w:r w:rsidR="00230F04">
        <w:rPr>
          <w:rFonts w:ascii="Roboto Condensed Light" w:hAnsi="Roboto Condensed Light"/>
          <w:bCs/>
          <w:color w:val="003366"/>
          <w:sz w:val="24"/>
          <w:szCs w:val="24"/>
        </w:rPr>
        <w:t>застосування позовної давності при розгляді грошових вимог кредитора за зобов’язаннями боржника з виплати дивідендів за простими акціями</w:t>
      </w:r>
    </w:p>
    <w:p w14:paraId="572F5A87" w14:textId="3F22F5EE" w:rsidR="00721C72" w:rsidRPr="00A70896" w:rsidRDefault="00721C72" w:rsidP="00721C72">
      <w:pPr>
        <w:tabs>
          <w:tab w:val="left" w:pos="2835"/>
        </w:tabs>
        <w:spacing w:before="120" w:after="120" w:line="240" w:lineRule="auto"/>
        <w:jc w:val="both"/>
        <w:rPr>
          <w:rFonts w:ascii="Roboto Condensed Light" w:hAnsi="Roboto Condensed Light"/>
          <w:bCs/>
          <w:color w:val="003366"/>
          <w:sz w:val="24"/>
          <w:szCs w:val="24"/>
        </w:rPr>
      </w:pPr>
      <w:r w:rsidRPr="00A70896">
        <w:rPr>
          <w:rFonts w:ascii="Roboto Condensed Light" w:hAnsi="Roboto Condensed Light"/>
          <w:bCs/>
          <w:color w:val="003366"/>
          <w:sz w:val="24"/>
          <w:szCs w:val="24"/>
        </w:rPr>
        <w:t xml:space="preserve">Щодо </w:t>
      </w:r>
      <w:r w:rsidR="00230F04">
        <w:rPr>
          <w:rFonts w:ascii="Roboto Condensed Light" w:hAnsi="Roboto Condensed Light"/>
          <w:bCs/>
          <w:color w:val="003366"/>
          <w:sz w:val="24"/>
          <w:szCs w:val="24"/>
        </w:rPr>
        <w:t xml:space="preserve">переходу </w:t>
      </w:r>
      <w:r w:rsidR="00593EBA">
        <w:rPr>
          <w:rFonts w:ascii="Roboto Condensed Light" w:hAnsi="Roboto Condensed Light"/>
          <w:bCs/>
          <w:color w:val="003366"/>
          <w:sz w:val="24"/>
          <w:szCs w:val="24"/>
        </w:rPr>
        <w:t>в</w:t>
      </w:r>
      <w:r w:rsidR="00230F04">
        <w:rPr>
          <w:rFonts w:ascii="Roboto Condensed Light" w:hAnsi="Roboto Condensed Light"/>
          <w:bCs/>
          <w:color w:val="003366"/>
          <w:sz w:val="24"/>
          <w:szCs w:val="24"/>
        </w:rPr>
        <w:t xml:space="preserve"> підсумковому засіданні суду до наступної судової процедури</w:t>
      </w:r>
      <w:r w:rsidRPr="00A70896">
        <w:rPr>
          <w:rFonts w:ascii="Roboto Condensed Light" w:hAnsi="Roboto Condensed Light"/>
          <w:bCs/>
          <w:color w:val="003366"/>
          <w:sz w:val="24"/>
          <w:szCs w:val="24"/>
        </w:rPr>
        <w:t xml:space="preserve"> </w:t>
      </w:r>
    </w:p>
    <w:p w14:paraId="4EB0D7AA" w14:textId="77777777" w:rsidR="00721C72" w:rsidRPr="00A70896" w:rsidRDefault="00721C72" w:rsidP="00721C72">
      <w:pPr>
        <w:tabs>
          <w:tab w:val="left" w:pos="2835"/>
        </w:tabs>
        <w:spacing w:before="120" w:after="120" w:line="240" w:lineRule="auto"/>
        <w:jc w:val="both"/>
        <w:rPr>
          <w:rFonts w:ascii="Roboto Condensed Light" w:hAnsi="Roboto Condensed Light"/>
          <w:b/>
          <w:bCs/>
          <w:color w:val="003366"/>
          <w:sz w:val="24"/>
          <w:szCs w:val="24"/>
        </w:rPr>
      </w:pPr>
      <w:r w:rsidRPr="00A70896">
        <w:rPr>
          <w:rFonts w:ascii="Roboto Condensed Light" w:hAnsi="Roboto Condensed Light"/>
          <w:b/>
          <w:bCs/>
          <w:color w:val="003366"/>
          <w:sz w:val="24"/>
          <w:szCs w:val="24"/>
        </w:rPr>
        <w:t>Ліквідаційна процедура ……………………………………………………………………………………………………………………………</w:t>
      </w:r>
      <w:r>
        <w:rPr>
          <w:rFonts w:ascii="Roboto Condensed Light" w:hAnsi="Roboto Condensed Light"/>
          <w:b/>
          <w:bCs/>
          <w:color w:val="003366"/>
          <w:sz w:val="24"/>
          <w:szCs w:val="24"/>
        </w:rPr>
        <w:t>…………………..</w:t>
      </w:r>
      <w:r w:rsidRPr="00A70896">
        <w:rPr>
          <w:rFonts w:ascii="Roboto Condensed Light" w:hAnsi="Roboto Condensed Light"/>
          <w:b/>
          <w:bCs/>
          <w:color w:val="003366"/>
          <w:sz w:val="24"/>
          <w:szCs w:val="24"/>
        </w:rPr>
        <w:t>…………….1</w:t>
      </w:r>
      <w:r w:rsidR="0091279B">
        <w:rPr>
          <w:rFonts w:ascii="Roboto Condensed Light" w:hAnsi="Roboto Condensed Light"/>
          <w:b/>
          <w:bCs/>
          <w:color w:val="003366"/>
          <w:sz w:val="24"/>
          <w:szCs w:val="24"/>
        </w:rPr>
        <w:t>9</w:t>
      </w:r>
    </w:p>
    <w:p w14:paraId="714E80CD"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sidR="0014473A">
        <w:rPr>
          <w:rFonts w:ascii="Roboto Condensed Light" w:hAnsi="Roboto Condensed Light"/>
          <w:color w:val="003366"/>
          <w:sz w:val="24"/>
          <w:szCs w:val="24"/>
        </w:rPr>
        <w:t>нарахування пені за прострочення виконання банкрутом рішення Антимонопольного комітету України</w:t>
      </w:r>
    </w:p>
    <w:p w14:paraId="6BB035D3"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sidR="0014473A">
        <w:rPr>
          <w:rFonts w:ascii="Roboto Condensed Light" w:hAnsi="Roboto Condensed Light"/>
          <w:color w:val="003366"/>
          <w:sz w:val="24"/>
          <w:szCs w:val="24"/>
        </w:rPr>
        <w:t>захисту в судового порядку права ОСББ на земельну ділянку шляхом оскарження аукціону з її продажу в процедурі банкрутства</w:t>
      </w:r>
    </w:p>
    <w:p w14:paraId="620DDB82"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Pr>
          <w:rFonts w:ascii="Roboto Condensed Light" w:hAnsi="Roboto Condensed Light"/>
          <w:color w:val="003366"/>
          <w:sz w:val="24"/>
          <w:szCs w:val="24"/>
        </w:rPr>
        <w:t xml:space="preserve">притягнення </w:t>
      </w:r>
      <w:r w:rsidR="002F5B10">
        <w:rPr>
          <w:rFonts w:ascii="Roboto Condensed Light" w:hAnsi="Roboto Condensed Light"/>
          <w:color w:val="003366"/>
          <w:sz w:val="24"/>
          <w:szCs w:val="24"/>
        </w:rPr>
        <w:t xml:space="preserve">засновників (учасників, акціонерів) або інших осіб, у тому числі </w:t>
      </w:r>
      <w:r>
        <w:rPr>
          <w:rFonts w:ascii="Roboto Condensed Light" w:hAnsi="Roboto Condensed Light"/>
          <w:color w:val="003366"/>
          <w:sz w:val="24"/>
          <w:szCs w:val="24"/>
        </w:rPr>
        <w:t>керівника боржника до субсидіарної відповідальності</w:t>
      </w:r>
    </w:p>
    <w:p w14:paraId="48AAEDCE" w14:textId="77777777" w:rsidR="00721C72" w:rsidRPr="00A70896" w:rsidRDefault="00721C72" w:rsidP="00721C72">
      <w:pPr>
        <w:tabs>
          <w:tab w:val="left" w:pos="2835"/>
        </w:tabs>
        <w:spacing w:before="120" w:after="120" w:line="240" w:lineRule="auto"/>
        <w:jc w:val="both"/>
        <w:rPr>
          <w:rFonts w:ascii="Roboto Condensed Light" w:hAnsi="Roboto Condensed Light"/>
          <w:b/>
          <w:bCs/>
          <w:color w:val="003366"/>
          <w:sz w:val="24"/>
          <w:szCs w:val="24"/>
        </w:rPr>
      </w:pPr>
      <w:r w:rsidRPr="00A70896">
        <w:rPr>
          <w:rFonts w:ascii="Roboto Condensed Light" w:hAnsi="Roboto Condensed Light"/>
          <w:b/>
          <w:color w:val="003366"/>
          <w:sz w:val="24"/>
          <w:szCs w:val="24"/>
        </w:rPr>
        <w:t>ІІІ.</w:t>
      </w:r>
      <w:r w:rsidRPr="00A70896">
        <w:rPr>
          <w:rFonts w:ascii="Roboto Condensed Light" w:hAnsi="Roboto Condensed Light"/>
          <w:color w:val="003366"/>
          <w:sz w:val="24"/>
          <w:szCs w:val="24"/>
        </w:rPr>
        <w:t xml:space="preserve"> </w:t>
      </w:r>
      <w:r w:rsidRPr="00A70896">
        <w:rPr>
          <w:rFonts w:ascii="Roboto Condensed Light" w:hAnsi="Roboto Condensed Light"/>
          <w:b/>
          <w:bCs/>
          <w:color w:val="003366"/>
          <w:sz w:val="24"/>
          <w:szCs w:val="24"/>
        </w:rPr>
        <w:t>ВІДНОВЛЕННЯ ПЛАТОСПРОМОЖНОСТІ ФІЗИЧНОЇ ОСОБИ …………………………………………………………</w:t>
      </w:r>
      <w:r>
        <w:rPr>
          <w:rFonts w:ascii="Roboto Condensed Light" w:hAnsi="Roboto Condensed Light"/>
          <w:b/>
          <w:bCs/>
          <w:color w:val="003366"/>
          <w:sz w:val="24"/>
          <w:szCs w:val="24"/>
        </w:rPr>
        <w:t>………………</w:t>
      </w:r>
      <w:r w:rsidRPr="00A70896">
        <w:rPr>
          <w:rFonts w:ascii="Roboto Condensed Light" w:hAnsi="Roboto Condensed Light"/>
          <w:b/>
          <w:bCs/>
          <w:color w:val="003366"/>
          <w:sz w:val="24"/>
          <w:szCs w:val="24"/>
        </w:rPr>
        <w:t>……………….</w:t>
      </w:r>
      <w:r w:rsidR="0091279B">
        <w:rPr>
          <w:rFonts w:ascii="Roboto Condensed Light" w:hAnsi="Roboto Condensed Light"/>
          <w:b/>
          <w:bCs/>
          <w:color w:val="003366"/>
          <w:sz w:val="24"/>
          <w:szCs w:val="24"/>
        </w:rPr>
        <w:t>22</w:t>
      </w:r>
    </w:p>
    <w:p w14:paraId="6071E109"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sidR="002F5B10">
        <w:rPr>
          <w:rFonts w:ascii="Roboto Condensed Light" w:hAnsi="Roboto Condensed Light"/>
          <w:color w:val="003366"/>
          <w:sz w:val="24"/>
          <w:szCs w:val="24"/>
        </w:rPr>
        <w:t xml:space="preserve">застосування положень пункту 5 розділу «Прикінцеві та перехідні положення» </w:t>
      </w:r>
      <w:proofErr w:type="spellStart"/>
      <w:r w:rsidR="002F5B10">
        <w:rPr>
          <w:rFonts w:ascii="Roboto Condensed Light" w:hAnsi="Roboto Condensed Light"/>
          <w:color w:val="003366"/>
          <w:sz w:val="24"/>
          <w:szCs w:val="24"/>
        </w:rPr>
        <w:t>КУзПБ</w:t>
      </w:r>
      <w:proofErr w:type="spellEnd"/>
    </w:p>
    <w:p w14:paraId="0BD2F103" w14:textId="77777777" w:rsidR="002F5B10"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BE133D">
        <w:rPr>
          <w:rFonts w:ascii="Roboto Condensed Light" w:hAnsi="Roboto Condensed Light"/>
          <w:color w:val="003366"/>
          <w:sz w:val="24"/>
          <w:szCs w:val="24"/>
        </w:rPr>
        <w:t xml:space="preserve">Щодо </w:t>
      </w:r>
      <w:r w:rsidR="002F5B10">
        <w:rPr>
          <w:rFonts w:ascii="Roboto Condensed Light" w:hAnsi="Roboto Condensed Light"/>
          <w:color w:val="003366"/>
          <w:sz w:val="24"/>
          <w:szCs w:val="24"/>
        </w:rPr>
        <w:t xml:space="preserve">застосування пункту 1 частини сьомої статті 123 </w:t>
      </w:r>
      <w:proofErr w:type="spellStart"/>
      <w:r w:rsidR="002F5B10">
        <w:rPr>
          <w:rFonts w:ascii="Roboto Condensed Light" w:hAnsi="Roboto Condensed Light"/>
          <w:color w:val="003366"/>
          <w:sz w:val="24"/>
          <w:szCs w:val="24"/>
        </w:rPr>
        <w:t>КУзПБ</w:t>
      </w:r>
      <w:proofErr w:type="spellEnd"/>
      <w:r w:rsidR="002F5B10">
        <w:rPr>
          <w:rFonts w:ascii="Roboto Condensed Light" w:hAnsi="Roboto Condensed Light"/>
          <w:color w:val="003366"/>
          <w:sz w:val="24"/>
          <w:szCs w:val="24"/>
        </w:rPr>
        <w:t xml:space="preserve"> у разі встановлення судом факту подання боржником неповної та/або недостовірної інформації у декларації про його майновий стан </w:t>
      </w:r>
    </w:p>
    <w:p w14:paraId="3674B24B"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sidR="001F3D55">
        <w:rPr>
          <w:rFonts w:ascii="Roboto Condensed Light" w:hAnsi="Roboto Condensed Light"/>
          <w:color w:val="003366"/>
          <w:sz w:val="24"/>
          <w:szCs w:val="24"/>
        </w:rPr>
        <w:t>визнання боржника банкрутом і введення процедури погашення боргів боржника</w:t>
      </w:r>
    </w:p>
    <w:p w14:paraId="35E8B58C"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sidR="001F3D55">
        <w:rPr>
          <w:rFonts w:ascii="Roboto Condensed Light" w:hAnsi="Roboto Condensed Light"/>
          <w:color w:val="003366"/>
          <w:sz w:val="24"/>
          <w:szCs w:val="24"/>
        </w:rPr>
        <w:t>закриття у попередньому засіданні провадження у справі про неплатоспроможність боржника у зв’язку з відсутністю заяв кредиторів</w:t>
      </w:r>
    </w:p>
    <w:p w14:paraId="3B898E95" w14:textId="77777777" w:rsidR="00721C72" w:rsidRPr="00A70896" w:rsidRDefault="00721C72" w:rsidP="00721C72">
      <w:pPr>
        <w:tabs>
          <w:tab w:val="left" w:pos="2835"/>
        </w:tabs>
        <w:spacing w:before="120" w:after="120" w:line="240" w:lineRule="auto"/>
        <w:jc w:val="both"/>
        <w:rPr>
          <w:rFonts w:ascii="Roboto Condensed Light" w:hAnsi="Roboto Condensed Light"/>
          <w:color w:val="003366"/>
          <w:sz w:val="24"/>
          <w:szCs w:val="24"/>
        </w:rPr>
      </w:pPr>
      <w:r w:rsidRPr="00A70896">
        <w:rPr>
          <w:rFonts w:ascii="Roboto Condensed Light" w:hAnsi="Roboto Condensed Light"/>
          <w:color w:val="003366"/>
          <w:sz w:val="24"/>
          <w:szCs w:val="24"/>
        </w:rPr>
        <w:t xml:space="preserve">Щодо </w:t>
      </w:r>
      <w:r w:rsidR="001F3D55">
        <w:rPr>
          <w:rFonts w:ascii="Roboto Condensed Light" w:hAnsi="Roboto Condensed Light"/>
          <w:color w:val="003366"/>
          <w:sz w:val="24"/>
          <w:szCs w:val="24"/>
        </w:rPr>
        <w:t>подальшого здійснення провадження у справі про неплатоспроможність за відсутності кредиторів з правом вирішального голосу</w:t>
      </w:r>
    </w:p>
    <w:p w14:paraId="272FB1FD" w14:textId="77777777" w:rsidR="00721C72" w:rsidRPr="00A70896" w:rsidRDefault="00721C72" w:rsidP="00721C72">
      <w:pPr>
        <w:tabs>
          <w:tab w:val="left" w:pos="2835"/>
        </w:tabs>
        <w:spacing w:before="120" w:after="120" w:line="240" w:lineRule="auto"/>
        <w:jc w:val="both"/>
        <w:rPr>
          <w:rFonts w:ascii="Roboto Condensed Light" w:hAnsi="Roboto Condensed Light"/>
          <w:b/>
          <w:bCs/>
          <w:color w:val="003366"/>
          <w:sz w:val="24"/>
          <w:szCs w:val="24"/>
        </w:rPr>
      </w:pPr>
      <w:r w:rsidRPr="00A70896">
        <w:rPr>
          <w:rFonts w:ascii="Roboto Condensed Light" w:hAnsi="Roboto Condensed Light"/>
          <w:b/>
          <w:bCs/>
          <w:color w:val="003366"/>
          <w:sz w:val="24"/>
          <w:szCs w:val="24"/>
        </w:rPr>
        <w:t>І</w:t>
      </w:r>
      <w:r w:rsidRPr="00A70896">
        <w:rPr>
          <w:rFonts w:ascii="Roboto Condensed Light" w:hAnsi="Roboto Condensed Light"/>
          <w:b/>
          <w:bCs/>
          <w:color w:val="003366"/>
          <w:sz w:val="24"/>
          <w:szCs w:val="24"/>
          <w:lang w:val="en-US"/>
        </w:rPr>
        <w:t>V</w:t>
      </w:r>
      <w:r w:rsidRPr="00A70896">
        <w:rPr>
          <w:rFonts w:ascii="Roboto Condensed Light" w:hAnsi="Roboto Condensed Light"/>
          <w:b/>
          <w:bCs/>
          <w:color w:val="003366"/>
          <w:sz w:val="24"/>
          <w:szCs w:val="24"/>
        </w:rPr>
        <w:t>. ПРОЦЕСУАЛЬНІ ПИТАННЯ ……………………………………………………………………………………………………………………………</w:t>
      </w:r>
      <w:r>
        <w:rPr>
          <w:rFonts w:ascii="Roboto Condensed Light" w:hAnsi="Roboto Condensed Light"/>
          <w:b/>
          <w:bCs/>
          <w:color w:val="003366"/>
          <w:sz w:val="24"/>
          <w:szCs w:val="24"/>
        </w:rPr>
        <w:t>………………</w:t>
      </w:r>
      <w:r w:rsidRPr="00A70896">
        <w:rPr>
          <w:rFonts w:ascii="Roboto Condensed Light" w:hAnsi="Roboto Condensed Light"/>
          <w:b/>
          <w:bCs/>
          <w:color w:val="003366"/>
          <w:sz w:val="24"/>
          <w:szCs w:val="24"/>
        </w:rPr>
        <w:t>………</w:t>
      </w:r>
      <w:r>
        <w:rPr>
          <w:rFonts w:ascii="Roboto Condensed Light" w:hAnsi="Roboto Condensed Light"/>
          <w:b/>
          <w:bCs/>
          <w:color w:val="003366"/>
          <w:sz w:val="24"/>
          <w:szCs w:val="24"/>
        </w:rPr>
        <w:t>2</w:t>
      </w:r>
      <w:r w:rsidR="0091279B">
        <w:rPr>
          <w:rFonts w:ascii="Roboto Condensed Light" w:hAnsi="Roboto Condensed Light"/>
          <w:b/>
          <w:bCs/>
          <w:color w:val="003366"/>
          <w:sz w:val="24"/>
          <w:szCs w:val="24"/>
        </w:rPr>
        <w:t>6</w:t>
      </w:r>
    </w:p>
    <w:p w14:paraId="6BCBF1CD" w14:textId="77777777" w:rsidR="00721C72" w:rsidRPr="00A70896" w:rsidRDefault="00721C72" w:rsidP="00721C72">
      <w:pPr>
        <w:tabs>
          <w:tab w:val="left" w:pos="2835"/>
        </w:tabs>
        <w:spacing w:before="120" w:after="120" w:line="240" w:lineRule="auto"/>
        <w:jc w:val="both"/>
        <w:rPr>
          <w:rFonts w:ascii="Roboto Condensed Light" w:hAnsi="Roboto Condensed Light"/>
          <w:bCs/>
          <w:color w:val="003366"/>
          <w:sz w:val="24"/>
          <w:szCs w:val="24"/>
        </w:rPr>
      </w:pPr>
      <w:r w:rsidRPr="00A70896">
        <w:rPr>
          <w:rFonts w:ascii="Roboto Condensed Light" w:hAnsi="Roboto Condensed Light"/>
          <w:bCs/>
          <w:color w:val="003366"/>
          <w:sz w:val="24"/>
          <w:szCs w:val="24"/>
        </w:rPr>
        <w:t xml:space="preserve">Щодо </w:t>
      </w:r>
      <w:r>
        <w:rPr>
          <w:rFonts w:ascii="Roboto Condensed Light" w:hAnsi="Roboto Condensed Light"/>
          <w:bCs/>
          <w:color w:val="003366"/>
          <w:sz w:val="24"/>
          <w:szCs w:val="24"/>
        </w:rPr>
        <w:t>участі в судовому процесі відокремленого підрозділу ДПС України, утвореного без статусу юридичної особи</w:t>
      </w:r>
    </w:p>
    <w:p w14:paraId="0A083CD6" w14:textId="77777777" w:rsidR="00721C72" w:rsidRPr="00A70896" w:rsidRDefault="00721C72" w:rsidP="00721C72">
      <w:pPr>
        <w:tabs>
          <w:tab w:val="left" w:pos="2835"/>
        </w:tabs>
        <w:spacing w:before="120" w:after="120" w:line="240" w:lineRule="auto"/>
        <w:jc w:val="both"/>
        <w:rPr>
          <w:rFonts w:ascii="Roboto Condensed Light" w:hAnsi="Roboto Condensed Light"/>
          <w:bCs/>
          <w:color w:val="003366"/>
          <w:sz w:val="24"/>
          <w:szCs w:val="24"/>
        </w:rPr>
      </w:pPr>
      <w:r w:rsidRPr="00A70896">
        <w:rPr>
          <w:rFonts w:ascii="Roboto Condensed Light" w:hAnsi="Roboto Condensed Light"/>
          <w:bCs/>
          <w:color w:val="003366"/>
          <w:sz w:val="24"/>
          <w:szCs w:val="24"/>
        </w:rPr>
        <w:t xml:space="preserve">Щодо </w:t>
      </w:r>
      <w:r w:rsidR="00C35C5D">
        <w:rPr>
          <w:rFonts w:ascii="Roboto Condensed Light" w:hAnsi="Roboto Condensed Light"/>
          <w:bCs/>
          <w:color w:val="003366"/>
          <w:sz w:val="24"/>
          <w:szCs w:val="24"/>
        </w:rPr>
        <w:t xml:space="preserve">процесуальної форми отримання дозволу </w:t>
      </w:r>
      <w:r w:rsidR="001A4D5C">
        <w:rPr>
          <w:rFonts w:ascii="Roboto Condensed Light" w:hAnsi="Roboto Condensed Light"/>
          <w:bCs/>
          <w:color w:val="003366"/>
          <w:sz w:val="24"/>
          <w:szCs w:val="24"/>
        </w:rPr>
        <w:t xml:space="preserve">суду </w:t>
      </w:r>
      <w:r w:rsidR="00C35C5D">
        <w:rPr>
          <w:rFonts w:ascii="Roboto Condensed Light" w:hAnsi="Roboto Condensed Light"/>
          <w:bCs/>
          <w:color w:val="003366"/>
          <w:sz w:val="24"/>
          <w:szCs w:val="24"/>
        </w:rPr>
        <w:t>на задоволення забезпечених вимог кредиторів за рахунок майна боржника, яке є предметом забезпечення</w:t>
      </w:r>
    </w:p>
    <w:p w14:paraId="79129EDA" w14:textId="77777777" w:rsidR="00721C72" w:rsidRPr="00A70896" w:rsidRDefault="00721C72" w:rsidP="00721C72">
      <w:pPr>
        <w:tabs>
          <w:tab w:val="left" w:pos="2835"/>
        </w:tabs>
        <w:spacing w:before="120" w:after="120" w:line="240" w:lineRule="auto"/>
        <w:jc w:val="both"/>
        <w:rPr>
          <w:rFonts w:ascii="Roboto Condensed Light" w:hAnsi="Roboto Condensed Light"/>
          <w:bCs/>
          <w:color w:val="003366"/>
          <w:sz w:val="24"/>
          <w:szCs w:val="24"/>
        </w:rPr>
      </w:pPr>
      <w:r w:rsidRPr="00A70896">
        <w:rPr>
          <w:rFonts w:ascii="Roboto Condensed Light" w:hAnsi="Roboto Condensed Light"/>
          <w:bCs/>
          <w:color w:val="003366"/>
          <w:sz w:val="24"/>
          <w:szCs w:val="24"/>
        </w:rPr>
        <w:t xml:space="preserve">Щодо </w:t>
      </w:r>
      <w:r w:rsidR="002D531F">
        <w:rPr>
          <w:rFonts w:ascii="Roboto Condensed Light" w:hAnsi="Roboto Condensed Light"/>
          <w:bCs/>
          <w:color w:val="003366"/>
          <w:sz w:val="24"/>
          <w:szCs w:val="24"/>
        </w:rPr>
        <w:t xml:space="preserve">правосуб’єктності іноземної юридичної особи </w:t>
      </w:r>
    </w:p>
    <w:p w14:paraId="5A650B7A" w14:textId="77777777" w:rsidR="00721C72" w:rsidRDefault="00721C72" w:rsidP="00721C72">
      <w:pPr>
        <w:tabs>
          <w:tab w:val="left" w:pos="2835"/>
        </w:tabs>
        <w:spacing w:before="120" w:after="120" w:line="240" w:lineRule="auto"/>
        <w:jc w:val="both"/>
        <w:rPr>
          <w:rFonts w:ascii="Roboto Condensed Light" w:hAnsi="Roboto Condensed Light"/>
          <w:bCs/>
          <w:color w:val="003366"/>
          <w:sz w:val="24"/>
          <w:szCs w:val="24"/>
        </w:rPr>
      </w:pPr>
      <w:r w:rsidRPr="00A70896">
        <w:rPr>
          <w:rFonts w:ascii="Roboto Condensed Light" w:hAnsi="Roboto Condensed Light"/>
          <w:bCs/>
          <w:color w:val="003366"/>
          <w:sz w:val="24"/>
          <w:szCs w:val="24"/>
        </w:rPr>
        <w:t xml:space="preserve">Щодо </w:t>
      </w:r>
      <w:r w:rsidR="002D531F">
        <w:rPr>
          <w:rFonts w:ascii="Roboto Condensed Light" w:hAnsi="Roboto Condensed Light"/>
          <w:bCs/>
          <w:color w:val="003366"/>
          <w:sz w:val="24"/>
          <w:szCs w:val="24"/>
        </w:rPr>
        <w:t>перегляду ухвали господарського суду про визнання кредиторських вимог за нововиявленими обставинами з підставі відсутності у кредитора права на звернення із заявою про визнання його кредиторських вимог до боржника</w:t>
      </w:r>
    </w:p>
    <w:p w14:paraId="717631F1" w14:textId="77777777" w:rsidR="002D531F" w:rsidRDefault="002D531F" w:rsidP="00721C72">
      <w:pPr>
        <w:tabs>
          <w:tab w:val="left" w:pos="2835"/>
        </w:tabs>
        <w:spacing w:before="120" w:after="120" w:line="240" w:lineRule="auto"/>
        <w:jc w:val="both"/>
        <w:rPr>
          <w:rFonts w:ascii="Roboto Condensed Light" w:hAnsi="Roboto Condensed Light"/>
          <w:bCs/>
          <w:color w:val="003366"/>
          <w:sz w:val="24"/>
          <w:szCs w:val="24"/>
        </w:rPr>
      </w:pPr>
      <w:r>
        <w:rPr>
          <w:rFonts w:ascii="Roboto Condensed Light" w:hAnsi="Roboto Condensed Light"/>
          <w:bCs/>
          <w:color w:val="003366"/>
          <w:sz w:val="24"/>
          <w:szCs w:val="24"/>
        </w:rPr>
        <w:t>Щодо правонаступництва у справі про банкрутство</w:t>
      </w:r>
    </w:p>
    <w:p w14:paraId="5E66D699" w14:textId="77777777" w:rsidR="002D531F" w:rsidRPr="00A70896" w:rsidRDefault="002D531F" w:rsidP="00721C72">
      <w:pPr>
        <w:tabs>
          <w:tab w:val="left" w:pos="2835"/>
        </w:tabs>
        <w:spacing w:before="120" w:after="120" w:line="240" w:lineRule="auto"/>
        <w:jc w:val="both"/>
        <w:rPr>
          <w:rFonts w:ascii="Roboto Condensed Light" w:hAnsi="Roboto Condensed Light"/>
          <w:bCs/>
          <w:color w:val="003366"/>
          <w:sz w:val="24"/>
          <w:szCs w:val="24"/>
        </w:rPr>
      </w:pPr>
      <w:r>
        <w:rPr>
          <w:rFonts w:ascii="Roboto Condensed Light" w:hAnsi="Roboto Condensed Light"/>
          <w:bCs/>
          <w:color w:val="003366"/>
          <w:sz w:val="24"/>
          <w:szCs w:val="24"/>
        </w:rPr>
        <w:t xml:space="preserve">Щодо апеляційного оскарження судового рішення у справі про банкрутство (неплатоспроможності) за апеляційною скаргою забезпеченого кредитора боржника </w:t>
      </w:r>
    </w:p>
    <w:p w14:paraId="7AFAD68F" w14:textId="7858AA99" w:rsidR="00721C72" w:rsidRDefault="00721C72" w:rsidP="00721C72">
      <w:pPr>
        <w:spacing w:after="0" w:line="240" w:lineRule="auto"/>
        <w:ind w:firstLine="709"/>
        <w:rPr>
          <w:rFonts w:ascii="Roboto Condensed Light" w:hAnsi="Roboto Condensed Light"/>
          <w:b/>
          <w:color w:val="003366"/>
          <w:sz w:val="28"/>
          <w:szCs w:val="28"/>
        </w:rPr>
      </w:pPr>
    </w:p>
    <w:p w14:paraId="7C95B793" w14:textId="77777777" w:rsidR="00B16467" w:rsidRDefault="00B16467" w:rsidP="00721C72">
      <w:pPr>
        <w:spacing w:after="0" w:line="240" w:lineRule="auto"/>
        <w:ind w:firstLine="709"/>
        <w:rPr>
          <w:rFonts w:ascii="Roboto Condensed Light" w:hAnsi="Roboto Condensed Light"/>
          <w:b/>
          <w:color w:val="003366"/>
          <w:sz w:val="28"/>
          <w:szCs w:val="28"/>
        </w:rPr>
      </w:pPr>
    </w:p>
    <w:p w14:paraId="0406269C" w14:textId="74852377" w:rsidR="00721C72" w:rsidRDefault="00721C72" w:rsidP="00721C72">
      <w:pPr>
        <w:tabs>
          <w:tab w:val="left" w:pos="1785"/>
          <w:tab w:val="left" w:pos="2835"/>
        </w:tabs>
        <w:spacing w:after="0" w:line="240" w:lineRule="auto"/>
        <w:ind w:firstLine="709"/>
        <w:rPr>
          <w:rFonts w:ascii="Roboto Condensed Light" w:hAnsi="Roboto Condensed Light"/>
          <w:b/>
          <w:color w:val="003366"/>
          <w:sz w:val="28"/>
          <w:szCs w:val="28"/>
        </w:rPr>
      </w:pPr>
    </w:p>
    <w:p w14:paraId="7B03EF7B" w14:textId="77777777" w:rsidR="002D531F" w:rsidRDefault="002D531F" w:rsidP="00721C72">
      <w:pPr>
        <w:tabs>
          <w:tab w:val="left" w:pos="2835"/>
        </w:tabs>
        <w:spacing w:after="0" w:line="240" w:lineRule="auto"/>
        <w:ind w:firstLine="680"/>
        <w:jc w:val="both"/>
        <w:rPr>
          <w:rFonts w:ascii="Roboto Condensed Light" w:hAnsi="Roboto Condensed Light"/>
          <w:b/>
          <w:bCs/>
          <w:color w:val="003366"/>
          <w:sz w:val="26"/>
          <w:szCs w:val="26"/>
        </w:rPr>
      </w:pPr>
      <w:bookmarkStart w:id="2" w:name="_Hlk77339839"/>
    </w:p>
    <w:p w14:paraId="61074674" w14:textId="77777777" w:rsidR="00721C72" w:rsidRPr="00971778" w:rsidRDefault="00721C72" w:rsidP="00721C72">
      <w:pPr>
        <w:tabs>
          <w:tab w:val="left" w:pos="2835"/>
        </w:tabs>
        <w:spacing w:after="0" w:line="240" w:lineRule="auto"/>
        <w:ind w:firstLine="680"/>
        <w:jc w:val="both"/>
        <w:rPr>
          <w:rFonts w:ascii="Roboto Condensed Light" w:hAnsi="Roboto Condensed Light"/>
          <w:b/>
          <w:bCs/>
          <w:color w:val="003366"/>
          <w:sz w:val="26"/>
          <w:szCs w:val="26"/>
        </w:rPr>
      </w:pPr>
      <w:r w:rsidRPr="00971778">
        <w:rPr>
          <w:rFonts w:ascii="Roboto Condensed Light" w:hAnsi="Roboto Condensed Light"/>
          <w:b/>
          <w:bCs/>
          <w:color w:val="003366"/>
          <w:sz w:val="26"/>
          <w:szCs w:val="26"/>
        </w:rPr>
        <w:t>І. ЗАГАЛЬНІ ПОЛОЖЕННЯ</w:t>
      </w:r>
    </w:p>
    <w:p w14:paraId="6F26CB3F" w14:textId="77777777" w:rsidR="00721C72" w:rsidRPr="00B91AA3" w:rsidRDefault="00721C72" w:rsidP="00721C72">
      <w:pPr>
        <w:spacing w:after="0" w:line="240" w:lineRule="auto"/>
        <w:ind w:firstLine="680"/>
        <w:jc w:val="both"/>
        <w:rPr>
          <w:rFonts w:ascii="Roboto Condensed Light" w:hAnsi="Roboto Condensed Light"/>
          <w:b/>
          <w:color w:val="1F3864"/>
          <w:sz w:val="26"/>
          <w:szCs w:val="26"/>
        </w:rPr>
      </w:pPr>
    </w:p>
    <w:p w14:paraId="3E501A6F" w14:textId="77777777" w:rsidR="00721C72" w:rsidRPr="00B91AA3" w:rsidRDefault="00721C72" w:rsidP="00721C72">
      <w:pPr>
        <w:spacing w:after="0" w:line="240" w:lineRule="auto"/>
        <w:ind w:firstLine="680"/>
        <w:jc w:val="both"/>
        <w:rPr>
          <w:rFonts w:ascii="Roboto Condensed Light" w:hAnsi="Roboto Condensed Light"/>
          <w:b/>
          <w:bCs/>
          <w:color w:val="1F3864"/>
          <w:sz w:val="26"/>
          <w:szCs w:val="26"/>
        </w:rPr>
      </w:pPr>
      <w:bookmarkStart w:id="3" w:name="_Hlk77339869"/>
      <w:bookmarkEnd w:id="2"/>
      <w:r w:rsidRPr="00B91AA3">
        <w:rPr>
          <w:rFonts w:ascii="Roboto Condensed Light" w:hAnsi="Roboto Condensed Light"/>
          <w:b/>
          <w:bCs/>
          <w:color w:val="1F3864"/>
          <w:sz w:val="26"/>
          <w:szCs w:val="26"/>
        </w:rPr>
        <w:t xml:space="preserve">Порядок розгляду спорів, стороною в яких є боржник (стаття 7 </w:t>
      </w:r>
      <w:proofErr w:type="spellStart"/>
      <w:r w:rsidRPr="00B91AA3">
        <w:rPr>
          <w:rFonts w:ascii="Roboto Condensed Light" w:hAnsi="Roboto Condensed Light"/>
          <w:b/>
          <w:bCs/>
          <w:color w:val="1F3864"/>
          <w:sz w:val="26"/>
          <w:szCs w:val="26"/>
        </w:rPr>
        <w:t>КУзПБ</w:t>
      </w:r>
      <w:proofErr w:type="spellEnd"/>
      <w:r w:rsidRPr="00B91AA3">
        <w:rPr>
          <w:rFonts w:ascii="Roboto Condensed Light" w:hAnsi="Roboto Condensed Light"/>
          <w:b/>
          <w:bCs/>
          <w:color w:val="1F3864"/>
          <w:sz w:val="26"/>
          <w:szCs w:val="26"/>
        </w:rPr>
        <w:t xml:space="preserve">) </w:t>
      </w:r>
    </w:p>
    <w:p w14:paraId="2212F98E" w14:textId="77777777" w:rsidR="00721C72" w:rsidRPr="00B91AA3" w:rsidRDefault="00721C72" w:rsidP="00721C72">
      <w:pPr>
        <w:spacing w:after="0" w:line="240" w:lineRule="auto"/>
        <w:ind w:firstLine="680"/>
        <w:jc w:val="both"/>
        <w:rPr>
          <w:rFonts w:ascii="Roboto Condensed Light" w:hAnsi="Roboto Condensed Light"/>
          <w:i/>
          <w:color w:val="002060"/>
          <w:sz w:val="26"/>
          <w:szCs w:val="26"/>
        </w:rPr>
      </w:pPr>
      <w:bookmarkStart w:id="4" w:name="_Hlk77339890"/>
      <w:bookmarkEnd w:id="3"/>
    </w:p>
    <w:p w14:paraId="4CFC7F46" w14:textId="77777777" w:rsidR="00721C72" w:rsidRPr="00B96EA7" w:rsidRDefault="00FC1AE3" w:rsidP="00721C72">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t>Щодо розміру судового збору, який підлягає сплаті за подання позов</w:t>
      </w:r>
      <w:r w:rsidR="008E3E11" w:rsidRPr="00B96EA7">
        <w:rPr>
          <w:rFonts w:ascii="Roboto Condensed Light" w:hAnsi="Roboto Condensed Light"/>
          <w:b/>
          <w:color w:val="0070C0"/>
          <w:sz w:val="26"/>
          <w:szCs w:val="26"/>
        </w:rPr>
        <w:t>ної заяви</w:t>
      </w:r>
      <w:r w:rsidRPr="00B96EA7">
        <w:rPr>
          <w:rFonts w:ascii="Roboto Condensed Light" w:hAnsi="Roboto Condensed Light"/>
          <w:b/>
          <w:color w:val="0070C0"/>
          <w:sz w:val="26"/>
          <w:szCs w:val="26"/>
        </w:rPr>
        <w:t xml:space="preserve"> в межах справи про банкрутство</w:t>
      </w:r>
    </w:p>
    <w:p w14:paraId="0DAB6D3C" w14:textId="77777777" w:rsidR="00FC1AE3" w:rsidRPr="00B91AA3" w:rsidRDefault="00FC1AE3" w:rsidP="00FC1AE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Визначені частиною другою статті 7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спори розглядаються та вирішуються судом у відокремленому позовному провадженні за правилами ГПК України.</w:t>
      </w:r>
    </w:p>
    <w:p w14:paraId="048A513F" w14:textId="77777777" w:rsidR="00FC1AE3" w:rsidRPr="00B91AA3" w:rsidRDefault="00FC1AE3" w:rsidP="00FC1AE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Судові рішення у процедурі банкрутства можна поділити на дві групи.</w:t>
      </w:r>
    </w:p>
    <w:p w14:paraId="495B8513" w14:textId="3442B1E3" w:rsidR="00FC1AE3" w:rsidRPr="00B91AA3" w:rsidRDefault="00FC1AE3" w:rsidP="00FC1AE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Одна з них стосується не вирішення спорів, а </w:t>
      </w:r>
      <w:proofErr w:type="spellStart"/>
      <w:r w:rsidRPr="00B91AA3">
        <w:rPr>
          <w:rFonts w:ascii="Roboto Condensed Light" w:hAnsi="Roboto Condensed Light"/>
          <w:color w:val="002060"/>
          <w:sz w:val="26"/>
          <w:szCs w:val="26"/>
        </w:rPr>
        <w:t>розв</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язання</w:t>
      </w:r>
      <w:proofErr w:type="spellEnd"/>
      <w:r w:rsidRPr="00B91AA3">
        <w:rPr>
          <w:rFonts w:ascii="Roboto Condensed Light" w:hAnsi="Roboto Condensed Light"/>
          <w:color w:val="002060"/>
          <w:sz w:val="26"/>
          <w:szCs w:val="26"/>
        </w:rPr>
        <w:t xml:space="preserve"> специфічних питань, притаманних саме процедурам банкрутства, тобто непозовному провадженню: про відкриття провадження у справі про банкрутство, про припинення дії мораторію щодо майна боржника, про закриття провадження у справі про банкрутство, про затвердження плану санації, про визнання боржника банкрутом і відкриття ліквідаційної процедури, про призначення керуючого санацією, ліквідатора тощо.</w:t>
      </w:r>
    </w:p>
    <w:p w14:paraId="570D03AA" w14:textId="504894AB" w:rsidR="00FC1AE3" w:rsidRPr="00B91AA3" w:rsidRDefault="00FC1AE3" w:rsidP="00FC1AE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Друга група </w:t>
      </w:r>
      <w:proofErr w:type="spellStart"/>
      <w:r w:rsidR="006E6E6D">
        <w:rPr>
          <w:rFonts w:ascii="Roboto Condensed Light" w:hAnsi="Roboto Condensed Light"/>
          <w:color w:val="002060"/>
          <w:sz w:val="26"/>
          <w:szCs w:val="26"/>
        </w:rPr>
        <w:t>пов</w:t>
      </w:r>
      <w:proofErr w:type="spellEnd"/>
      <w:r w:rsidR="006E6E6D">
        <w:rPr>
          <w:rFonts w:ascii="Roboto Condensed Light" w:hAnsi="Roboto Condensed Light"/>
          <w:color w:val="002060"/>
          <w:sz w:val="26"/>
          <w:szCs w:val="26"/>
          <w:lang w:val="en-US"/>
        </w:rPr>
        <w:t>’</w:t>
      </w:r>
      <w:proofErr w:type="spellStart"/>
      <w:r w:rsidR="006E6E6D">
        <w:rPr>
          <w:rFonts w:ascii="Roboto Condensed Light" w:hAnsi="Roboto Condensed Light"/>
          <w:color w:val="002060"/>
          <w:sz w:val="26"/>
          <w:szCs w:val="26"/>
        </w:rPr>
        <w:t>язана</w:t>
      </w:r>
      <w:proofErr w:type="spellEnd"/>
      <w:r w:rsidRPr="00B91AA3">
        <w:rPr>
          <w:rFonts w:ascii="Roboto Condensed Light" w:hAnsi="Roboto Condensed Light"/>
          <w:color w:val="002060"/>
          <w:sz w:val="26"/>
          <w:szCs w:val="26"/>
        </w:rPr>
        <w:t xml:space="preserve"> виключно </w:t>
      </w:r>
      <w:r w:rsidR="006E6E6D">
        <w:rPr>
          <w:rFonts w:ascii="Roboto Condensed Light" w:hAnsi="Roboto Condensed Light"/>
          <w:color w:val="002060"/>
          <w:sz w:val="26"/>
          <w:szCs w:val="26"/>
        </w:rPr>
        <w:t xml:space="preserve">з </w:t>
      </w:r>
      <w:r w:rsidRPr="00B91AA3">
        <w:rPr>
          <w:rFonts w:ascii="Roboto Condensed Light" w:hAnsi="Roboto Condensed Light"/>
          <w:color w:val="002060"/>
          <w:sz w:val="26"/>
          <w:szCs w:val="26"/>
        </w:rPr>
        <w:t>вирішення</w:t>
      </w:r>
      <w:r w:rsidR="006E6E6D">
        <w:rPr>
          <w:rFonts w:ascii="Roboto Condensed Light" w:hAnsi="Roboto Condensed Light"/>
          <w:color w:val="002060"/>
          <w:sz w:val="26"/>
          <w:szCs w:val="26"/>
        </w:rPr>
        <w:t>м</w:t>
      </w:r>
      <w:r w:rsidRPr="00B91AA3">
        <w:rPr>
          <w:rFonts w:ascii="Roboto Condensed Light" w:hAnsi="Roboto Condensed Light"/>
          <w:color w:val="002060"/>
          <w:sz w:val="26"/>
          <w:szCs w:val="26"/>
        </w:rPr>
        <w:t xml:space="preserve"> спорів. До неї належать судові рішення щодо розгляду спорів, стороною в яких є боржник. Такі спори розглядаються за позовом сторони, тобто в позовному провадженні. Хоча вони вирішуються тим судом, який відкрив провадження у справі про банкрутство, ці спори не стосуються непозовного провадження, яке врегульоване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а тому регламентуються правилами про позовне провадження, встановленими ГПК України.</w:t>
      </w:r>
    </w:p>
    <w:p w14:paraId="295281D4" w14:textId="54F47B20" w:rsidR="00FC1AE3" w:rsidRPr="00B91AA3" w:rsidRDefault="00FC1AE3" w:rsidP="00FC1AE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Таке розмежування є цілком виправданим</w:t>
      </w:r>
      <w:r w:rsidR="006E6E6D">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6E6E6D">
        <w:rPr>
          <w:rFonts w:ascii="Roboto Condensed Light" w:hAnsi="Roboto Condensed Light"/>
          <w:color w:val="002060"/>
          <w:sz w:val="26"/>
          <w:szCs w:val="26"/>
        </w:rPr>
        <w:t>б</w:t>
      </w:r>
      <w:r w:rsidRPr="00B91AA3">
        <w:rPr>
          <w:rFonts w:ascii="Roboto Condensed Light" w:hAnsi="Roboto Condensed Light"/>
          <w:color w:val="002060"/>
          <w:sz w:val="26"/>
          <w:szCs w:val="26"/>
        </w:rPr>
        <w:t xml:space="preserve">о справи відокремленого позовного провадження мають різний </w:t>
      </w:r>
      <w:proofErr w:type="spellStart"/>
      <w:r w:rsidRPr="00B91AA3">
        <w:rPr>
          <w:rFonts w:ascii="Roboto Condensed Light" w:hAnsi="Roboto Condensed Light"/>
          <w:color w:val="002060"/>
          <w:sz w:val="26"/>
          <w:szCs w:val="26"/>
        </w:rPr>
        <w:t>суб</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єктний</w:t>
      </w:r>
      <w:proofErr w:type="spellEnd"/>
      <w:r w:rsidRPr="00B91AA3">
        <w:rPr>
          <w:rFonts w:ascii="Roboto Condensed Light" w:hAnsi="Roboto Condensed Light"/>
          <w:color w:val="002060"/>
          <w:sz w:val="26"/>
          <w:szCs w:val="26"/>
        </w:rPr>
        <w:t xml:space="preserve"> склад сторін спору, предмети і підстави позову, розглядаються та вирішуються господарським судом із застосуванням усього інструментарію позовного провадження, на відміну від спрощеного порядку розгляду заяв, скарг і клопотань в основній справі про банкрутство</w:t>
      </w:r>
      <w:r w:rsidR="008E3E11" w:rsidRPr="00B91AA3">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p>
    <w:p w14:paraId="5D4B5929" w14:textId="6263BF9E" w:rsidR="00FC1AE3" w:rsidRPr="00B91AA3" w:rsidRDefault="006E6E6D" w:rsidP="00FC1AE3">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Т</w:t>
      </w:r>
      <w:r w:rsidR="00FC1AE3" w:rsidRPr="00B91AA3">
        <w:rPr>
          <w:rFonts w:ascii="Roboto Condensed Light" w:hAnsi="Roboto Condensed Light"/>
          <w:color w:val="002060"/>
          <w:sz w:val="26"/>
          <w:szCs w:val="26"/>
        </w:rPr>
        <w:t xml:space="preserve">акий підхід зумовлює сплату позивачем </w:t>
      </w:r>
      <w:r w:rsidR="004E7173" w:rsidRPr="00B91AA3">
        <w:rPr>
          <w:rFonts w:ascii="Roboto Condensed Light" w:hAnsi="Roboto Condensed Light"/>
          <w:color w:val="002060"/>
          <w:sz w:val="26"/>
          <w:szCs w:val="26"/>
        </w:rPr>
        <w:t xml:space="preserve">судового збору </w:t>
      </w:r>
      <w:r w:rsidR="008E3E11" w:rsidRPr="00B91AA3">
        <w:rPr>
          <w:rFonts w:ascii="Roboto Condensed Light" w:hAnsi="Roboto Condensed Light"/>
          <w:color w:val="002060"/>
          <w:sz w:val="26"/>
          <w:szCs w:val="26"/>
        </w:rPr>
        <w:t xml:space="preserve">за розгляд позовної заяви майнового або немайнового характеру до боржника у позовному провадженні у межах справи про банкрутство, провадження у якій регулюється нормами </w:t>
      </w:r>
      <w:proofErr w:type="spellStart"/>
      <w:r w:rsidR="008E3E11" w:rsidRPr="00B91AA3">
        <w:rPr>
          <w:rFonts w:ascii="Roboto Condensed Light" w:hAnsi="Roboto Condensed Light"/>
          <w:color w:val="002060"/>
          <w:sz w:val="26"/>
          <w:szCs w:val="26"/>
        </w:rPr>
        <w:t>КУзПБ</w:t>
      </w:r>
      <w:proofErr w:type="spellEnd"/>
      <w:r w:rsidR="008E3E11" w:rsidRPr="00B91AA3">
        <w:rPr>
          <w:rFonts w:ascii="Roboto Condensed Light" w:hAnsi="Roboto Condensed Light"/>
          <w:color w:val="002060"/>
          <w:sz w:val="26"/>
          <w:szCs w:val="26"/>
        </w:rPr>
        <w:t xml:space="preserve">, </w:t>
      </w:r>
      <w:r w:rsidR="00FC1AE3" w:rsidRPr="00B91AA3">
        <w:rPr>
          <w:rFonts w:ascii="Roboto Condensed Light" w:hAnsi="Roboto Condensed Light"/>
          <w:color w:val="002060"/>
          <w:sz w:val="26"/>
          <w:szCs w:val="26"/>
        </w:rPr>
        <w:t xml:space="preserve">відповідно до положень підпунктів 1, 2 пункту 2 частини другої статті  4 Закону </w:t>
      </w:r>
      <w:r w:rsidR="008E3E11" w:rsidRPr="00B91AA3">
        <w:rPr>
          <w:rFonts w:ascii="Roboto Condensed Light" w:hAnsi="Roboto Condensed Light"/>
          <w:color w:val="002060"/>
          <w:sz w:val="26"/>
          <w:szCs w:val="26"/>
        </w:rPr>
        <w:t>України «</w:t>
      </w:r>
      <w:r w:rsidR="00FC1AE3" w:rsidRPr="00B91AA3">
        <w:rPr>
          <w:rFonts w:ascii="Roboto Condensed Light" w:hAnsi="Roboto Condensed Light"/>
          <w:color w:val="002060"/>
          <w:sz w:val="26"/>
          <w:szCs w:val="26"/>
        </w:rPr>
        <w:t>Про судовий збір</w:t>
      </w:r>
      <w:r w:rsidR="008E3E11" w:rsidRPr="00B91AA3">
        <w:rPr>
          <w:rFonts w:ascii="Roboto Condensed Light" w:hAnsi="Roboto Condensed Light"/>
          <w:color w:val="002060"/>
          <w:sz w:val="26"/>
          <w:szCs w:val="26"/>
        </w:rPr>
        <w:t>»</w:t>
      </w:r>
      <w:r w:rsidR="00FC1AE3" w:rsidRPr="00B91AA3">
        <w:rPr>
          <w:rFonts w:ascii="Roboto Condensed Light" w:hAnsi="Roboto Condensed Light"/>
          <w:color w:val="002060"/>
          <w:sz w:val="26"/>
          <w:szCs w:val="26"/>
        </w:rPr>
        <w:t>.</w:t>
      </w:r>
    </w:p>
    <w:p w14:paraId="2EA86E1C" w14:textId="68CFE6A4" w:rsidR="00FC1AE3" w:rsidRPr="00B91AA3" w:rsidRDefault="00FC1AE3" w:rsidP="00FC1AE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Тож якщо позов ліквідатора розглянутий у відокремленому позовному провадженні, то судовий збір за подання апеляційної скарги необхідно обраховувати зі ставки, що підлягає сплаті за подання позовної заяви відповідно майнового (</w:t>
      </w:r>
      <w:r w:rsidR="008E3E11" w:rsidRPr="00B91AA3">
        <w:rPr>
          <w:rFonts w:ascii="Roboto Condensed Light" w:hAnsi="Roboto Condensed Light"/>
          <w:color w:val="002060"/>
          <w:sz w:val="26"/>
          <w:szCs w:val="26"/>
        </w:rPr>
        <w:t xml:space="preserve">зокрема, </w:t>
      </w:r>
      <w:r w:rsidRPr="00B91AA3">
        <w:rPr>
          <w:rFonts w:ascii="Roboto Condensed Light" w:hAnsi="Roboto Condensed Light"/>
          <w:color w:val="002060"/>
          <w:sz w:val="26"/>
          <w:szCs w:val="26"/>
        </w:rPr>
        <w:t xml:space="preserve">про відшкодування збитків) чи немайнового характеру (підпункти 1, 2 пункту 2 частини другої статті 4 </w:t>
      </w:r>
      <w:r w:rsidR="006E6E6D">
        <w:rPr>
          <w:rFonts w:ascii="Roboto Condensed Light" w:hAnsi="Roboto Condensed Light"/>
          <w:color w:val="002060"/>
          <w:sz w:val="26"/>
          <w:szCs w:val="26"/>
        </w:rPr>
        <w:t xml:space="preserve">зазначеного </w:t>
      </w:r>
      <w:r w:rsidRPr="00B91AA3">
        <w:rPr>
          <w:rFonts w:ascii="Roboto Condensed Light" w:hAnsi="Roboto Condensed Light"/>
          <w:color w:val="002060"/>
          <w:sz w:val="26"/>
          <w:szCs w:val="26"/>
        </w:rPr>
        <w:t xml:space="preserve">Закону). </w:t>
      </w:r>
    </w:p>
    <w:p w14:paraId="0E94F773" w14:textId="08481611" w:rsidR="00FC1AE3" w:rsidRPr="002D531F" w:rsidRDefault="008E3E11" w:rsidP="00721C72">
      <w:pPr>
        <w:spacing w:after="0" w:line="240" w:lineRule="auto"/>
        <w:ind w:firstLine="680"/>
        <w:jc w:val="both"/>
        <w:rPr>
          <w:rFonts w:ascii="Roboto Condensed Light" w:hAnsi="Roboto Condensed Light"/>
          <w:i/>
          <w:iCs/>
          <w:color w:val="002060"/>
          <w:sz w:val="20"/>
          <w:szCs w:val="20"/>
        </w:rPr>
      </w:pPr>
      <w:r w:rsidRPr="002D531F">
        <w:rPr>
          <w:rFonts w:ascii="Roboto Condensed Light" w:hAnsi="Roboto Condensed Light"/>
          <w:i/>
          <w:iCs/>
          <w:color w:val="002060"/>
          <w:sz w:val="20"/>
          <w:szCs w:val="20"/>
        </w:rPr>
        <w:t xml:space="preserve">Детальніше з текстом постанови від  16.09.2022 у справі № 04/5026/803/2012(925/1421/19) можна ознайомитися за посиланням </w:t>
      </w:r>
      <w:hyperlink r:id="rId9" w:history="1">
        <w:r w:rsidRPr="002D531F">
          <w:rPr>
            <w:rStyle w:val="a3"/>
            <w:rFonts w:ascii="Roboto Condensed Light" w:hAnsi="Roboto Condensed Light" w:cstheme="minorBidi"/>
            <w:iCs/>
            <w:sz w:val="20"/>
            <w:szCs w:val="20"/>
          </w:rPr>
          <w:t>https://reestr.court.gov.ua/Review/106380263</w:t>
        </w:r>
      </w:hyperlink>
      <w:r w:rsidRPr="002D531F">
        <w:rPr>
          <w:rFonts w:ascii="Roboto Condensed Light" w:hAnsi="Roboto Condensed Light"/>
          <w:i/>
          <w:iCs/>
          <w:color w:val="002060"/>
          <w:sz w:val="20"/>
          <w:szCs w:val="20"/>
        </w:rPr>
        <w:t>.</w:t>
      </w:r>
    </w:p>
    <w:p w14:paraId="03E5B100" w14:textId="77777777" w:rsidR="00721C72" w:rsidRPr="00B91AA3" w:rsidRDefault="00721C72" w:rsidP="00721C72">
      <w:pPr>
        <w:spacing w:after="0" w:line="240" w:lineRule="auto"/>
        <w:ind w:firstLine="680"/>
        <w:jc w:val="both"/>
        <w:rPr>
          <w:rFonts w:ascii="Roboto Condensed Light" w:hAnsi="Roboto Condensed Light"/>
          <w:i/>
          <w:iCs/>
          <w:color w:val="002060"/>
          <w:sz w:val="26"/>
          <w:szCs w:val="26"/>
        </w:rPr>
      </w:pPr>
    </w:p>
    <w:p w14:paraId="1DC405A6" w14:textId="63A1CCD0" w:rsidR="008E3E11" w:rsidRPr="00B96EA7" w:rsidRDefault="00A46E45" w:rsidP="00721C72">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t xml:space="preserve">Щодо розміру судового збору за подання заяви ліквідатора про покладення субсидіарної відповідальності на третіх осіб, які </w:t>
      </w:r>
      <w:r w:rsidR="006E6E6D">
        <w:rPr>
          <w:rFonts w:ascii="Roboto Condensed Light" w:hAnsi="Roboto Condensed Light"/>
          <w:b/>
          <w:color w:val="0070C0"/>
          <w:sz w:val="26"/>
          <w:szCs w:val="26"/>
        </w:rPr>
        <w:t>згідно із</w:t>
      </w:r>
      <w:r w:rsidRPr="00B96EA7">
        <w:rPr>
          <w:rFonts w:ascii="Roboto Condensed Light" w:hAnsi="Roboto Condensed Light"/>
          <w:b/>
          <w:color w:val="0070C0"/>
          <w:sz w:val="26"/>
          <w:szCs w:val="26"/>
        </w:rPr>
        <w:t xml:space="preserve"> законодавств</w:t>
      </w:r>
      <w:r w:rsidR="006E6E6D">
        <w:rPr>
          <w:rFonts w:ascii="Roboto Condensed Light" w:hAnsi="Roboto Condensed Light"/>
          <w:b/>
          <w:color w:val="0070C0"/>
          <w:sz w:val="26"/>
          <w:szCs w:val="26"/>
        </w:rPr>
        <w:t>ом</w:t>
      </w:r>
      <w:r w:rsidRPr="00B96EA7">
        <w:rPr>
          <w:rFonts w:ascii="Roboto Condensed Light" w:hAnsi="Roboto Condensed Light"/>
          <w:b/>
          <w:color w:val="0070C0"/>
          <w:sz w:val="26"/>
          <w:szCs w:val="26"/>
        </w:rPr>
        <w:t xml:space="preserve"> несуть субсидіарну відповідальність за зобов'язаннями боржника у зв’язку з доведенням його до банкрутства</w:t>
      </w:r>
    </w:p>
    <w:p w14:paraId="04197113" w14:textId="6626AAF3" w:rsidR="00A46E45" w:rsidRPr="00B91AA3" w:rsidRDefault="00A46E45" w:rsidP="00A46E4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Заява ліквідатора про покладення субсидіарної відповідальності на особу, винну </w:t>
      </w:r>
      <w:r w:rsidR="006E6E6D">
        <w:rPr>
          <w:rFonts w:ascii="Roboto Condensed Light" w:hAnsi="Roboto Condensed Light"/>
          <w:color w:val="002060"/>
          <w:sz w:val="26"/>
          <w:szCs w:val="26"/>
        </w:rPr>
        <w:t>в</w:t>
      </w:r>
      <w:r w:rsidRPr="00B91AA3">
        <w:rPr>
          <w:rFonts w:ascii="Roboto Condensed Light" w:hAnsi="Roboto Condensed Light"/>
          <w:color w:val="002060"/>
          <w:sz w:val="26"/>
          <w:szCs w:val="26"/>
        </w:rPr>
        <w:t xml:space="preserve"> доведенні до банкрутства боржника, розглядається за правилами ГПК України у межах справи про банкрутство </w:t>
      </w:r>
      <w:r w:rsidRPr="00B91AA3">
        <w:rPr>
          <w:rFonts w:ascii="Roboto Condensed Light" w:hAnsi="Roboto Condensed Light"/>
          <w:color w:val="002060"/>
          <w:sz w:val="26"/>
          <w:szCs w:val="26"/>
        </w:rPr>
        <w:lastRenderedPageBreak/>
        <w:t xml:space="preserve">в порядку, визначеному статтею 7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і судовим збором не оплачується, оскільки таку оплату не передбачено Законом України «Про судовий збір».</w:t>
      </w:r>
    </w:p>
    <w:p w14:paraId="5F13891E" w14:textId="06B66327" w:rsidR="00A46E45" w:rsidRPr="00B91AA3" w:rsidRDefault="00A46E45" w:rsidP="00A46E4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Під час оскарження в судах апеляційної та касаційної інстанцій судових рішень, ухвалених за результатом розгляду заяви ліквідатора про покладення субсидіарної відповідальності на особу, винну </w:t>
      </w:r>
      <w:r w:rsidR="006E6E6D">
        <w:rPr>
          <w:rFonts w:ascii="Roboto Condensed Light" w:hAnsi="Roboto Condensed Light"/>
          <w:color w:val="002060"/>
          <w:sz w:val="26"/>
          <w:szCs w:val="26"/>
        </w:rPr>
        <w:t>в</w:t>
      </w:r>
      <w:r w:rsidRPr="00B91AA3">
        <w:rPr>
          <w:rFonts w:ascii="Roboto Condensed Light" w:hAnsi="Roboto Condensed Light"/>
          <w:color w:val="002060"/>
          <w:sz w:val="26"/>
          <w:szCs w:val="26"/>
        </w:rPr>
        <w:t xml:space="preserve"> доведенні до банкрутства боржника, судовий збір підлягає сплаті як </w:t>
      </w:r>
      <w:r w:rsidR="006E6E6D">
        <w:rPr>
          <w:rFonts w:ascii="Roboto Condensed Light" w:hAnsi="Roboto Condensed Light"/>
          <w:color w:val="002060"/>
          <w:sz w:val="26"/>
          <w:szCs w:val="26"/>
        </w:rPr>
        <w:t>за оскарження</w:t>
      </w:r>
      <w:r w:rsidRPr="00B91AA3">
        <w:rPr>
          <w:rFonts w:ascii="Roboto Condensed Light" w:hAnsi="Roboto Condensed Light"/>
          <w:color w:val="002060"/>
          <w:sz w:val="26"/>
          <w:szCs w:val="26"/>
        </w:rPr>
        <w:t xml:space="preserve"> ухвал</w:t>
      </w:r>
      <w:r w:rsidR="006E6E6D">
        <w:rPr>
          <w:rFonts w:ascii="Roboto Condensed Light" w:hAnsi="Roboto Condensed Light"/>
          <w:color w:val="002060"/>
          <w:sz w:val="26"/>
          <w:szCs w:val="26"/>
        </w:rPr>
        <w:t>и</w:t>
      </w:r>
      <w:r w:rsidRPr="00B91AA3">
        <w:rPr>
          <w:rFonts w:ascii="Roboto Condensed Light" w:hAnsi="Roboto Condensed Light"/>
          <w:color w:val="002060"/>
          <w:sz w:val="26"/>
          <w:szCs w:val="26"/>
        </w:rPr>
        <w:t xml:space="preserve"> суду</w:t>
      </w:r>
      <w:r w:rsidR="006E6E6D">
        <w:rPr>
          <w:rFonts w:ascii="Roboto Condensed Light" w:hAnsi="Roboto Condensed Light"/>
          <w:color w:val="002060"/>
          <w:sz w:val="26"/>
          <w:szCs w:val="26"/>
        </w:rPr>
        <w:t xml:space="preserve"> і</w:t>
      </w:r>
      <w:r w:rsidRPr="00B91AA3">
        <w:rPr>
          <w:rFonts w:ascii="Roboto Condensed Light" w:hAnsi="Roboto Condensed Light"/>
          <w:color w:val="002060"/>
          <w:sz w:val="26"/>
          <w:szCs w:val="26"/>
        </w:rPr>
        <w:t xml:space="preserve"> становить 1 розмір прожиткового мінімуму для працездатних осіб відповідно до підпункту 7 пункту 2 частини другої статті 4 Закону України «Про судовий збір» незалежно від того, яке судове рішення ухвалив суд першої інстанції: ухвалу </w:t>
      </w:r>
      <w:r w:rsidR="006E6E6D">
        <w:rPr>
          <w:rFonts w:ascii="Roboto Condensed Light" w:hAnsi="Roboto Condensed Light"/>
          <w:color w:val="002060"/>
          <w:sz w:val="26"/>
          <w:szCs w:val="26"/>
        </w:rPr>
        <w:t xml:space="preserve">чи </w:t>
      </w:r>
      <w:r w:rsidRPr="00B91AA3">
        <w:rPr>
          <w:rFonts w:ascii="Roboto Condensed Light" w:hAnsi="Roboto Condensed Light"/>
          <w:color w:val="002060"/>
          <w:sz w:val="26"/>
          <w:szCs w:val="26"/>
        </w:rPr>
        <w:t>рішення.</w:t>
      </w:r>
    </w:p>
    <w:p w14:paraId="0B802BFA" w14:textId="16B07652" w:rsidR="00A46E45" w:rsidRPr="00B96EA7" w:rsidRDefault="00A46E45" w:rsidP="00A46E45">
      <w:pPr>
        <w:spacing w:after="0" w:line="240" w:lineRule="auto"/>
        <w:ind w:firstLine="709"/>
        <w:jc w:val="both"/>
        <w:rPr>
          <w:rFonts w:ascii="Roboto Condensed Light" w:hAnsi="Roboto Condensed Light"/>
          <w:sz w:val="20"/>
          <w:szCs w:val="20"/>
        </w:rPr>
      </w:pPr>
      <w:r w:rsidRPr="00B96EA7">
        <w:rPr>
          <w:rFonts w:ascii="Roboto Condensed Light" w:hAnsi="Roboto Condensed Light"/>
          <w:i/>
          <w:sz w:val="20"/>
          <w:szCs w:val="20"/>
        </w:rPr>
        <w:t xml:space="preserve">Детальніше з текстом постанови від 20.10.2022 у справі № 911/3554/17(911/401/21) можна ознайомитися за посиланням </w:t>
      </w:r>
      <w:hyperlink r:id="rId10" w:history="1">
        <w:r w:rsidRPr="00B96EA7">
          <w:rPr>
            <w:rStyle w:val="a3"/>
            <w:rFonts w:ascii="Roboto Condensed Light" w:hAnsi="Roboto Condensed Light"/>
            <w:sz w:val="20"/>
            <w:szCs w:val="20"/>
          </w:rPr>
          <w:t>https://reestr.court.gov.ua/Review/106939835</w:t>
        </w:r>
      </w:hyperlink>
      <w:r w:rsidRPr="00B96EA7">
        <w:rPr>
          <w:rFonts w:ascii="Roboto Condensed Light" w:hAnsi="Roboto Condensed Light"/>
          <w:sz w:val="20"/>
          <w:szCs w:val="20"/>
        </w:rPr>
        <w:t>.</w:t>
      </w:r>
    </w:p>
    <w:p w14:paraId="4F23D4C2" w14:textId="77777777" w:rsidR="00A46E45" w:rsidRPr="00A46E45" w:rsidRDefault="00A46E45" w:rsidP="00721C72">
      <w:pPr>
        <w:spacing w:after="0" w:line="240" w:lineRule="auto"/>
        <w:ind w:firstLine="680"/>
        <w:jc w:val="both"/>
        <w:rPr>
          <w:rFonts w:ascii="Roboto Condensed Light" w:hAnsi="Roboto Condensed Light"/>
          <w:color w:val="002060"/>
          <w:sz w:val="26"/>
          <w:szCs w:val="26"/>
        </w:rPr>
      </w:pPr>
    </w:p>
    <w:p w14:paraId="2CA6067F" w14:textId="77777777" w:rsidR="008E3E11" w:rsidRPr="00BB3B67" w:rsidRDefault="008E3E11" w:rsidP="00721C72">
      <w:pPr>
        <w:spacing w:after="0" w:line="240" w:lineRule="auto"/>
        <w:ind w:firstLine="680"/>
        <w:jc w:val="both"/>
        <w:rPr>
          <w:rFonts w:ascii="Roboto Condensed Light" w:hAnsi="Roboto Condensed Light"/>
          <w:i/>
          <w:iCs/>
          <w:color w:val="002060"/>
          <w:sz w:val="20"/>
          <w:szCs w:val="20"/>
        </w:rPr>
      </w:pPr>
    </w:p>
    <w:p w14:paraId="7853FED0" w14:textId="77777777" w:rsidR="00721C72" w:rsidRPr="00971778" w:rsidRDefault="00721C72" w:rsidP="00721C72">
      <w:pPr>
        <w:spacing w:after="0" w:line="240" w:lineRule="auto"/>
        <w:ind w:firstLine="680"/>
        <w:jc w:val="both"/>
        <w:rPr>
          <w:rFonts w:ascii="Roboto Condensed Light" w:hAnsi="Roboto Condensed Light"/>
          <w:b/>
          <w:bCs/>
          <w:color w:val="1F3864"/>
          <w:sz w:val="26"/>
          <w:szCs w:val="26"/>
        </w:rPr>
      </w:pPr>
      <w:r w:rsidRPr="00971778">
        <w:rPr>
          <w:rFonts w:ascii="Roboto Condensed Light" w:hAnsi="Roboto Condensed Light"/>
          <w:b/>
          <w:bCs/>
          <w:color w:val="1F3864"/>
          <w:sz w:val="26"/>
          <w:szCs w:val="26"/>
        </w:rPr>
        <w:t>ІІ. БАНКРУТСТВО ЮРИДИЧНИХ ОСІБ</w:t>
      </w:r>
    </w:p>
    <w:p w14:paraId="4963791C" w14:textId="77777777" w:rsidR="00721C72" w:rsidRDefault="00721C72" w:rsidP="00721C72">
      <w:pPr>
        <w:spacing w:after="0" w:line="240" w:lineRule="auto"/>
        <w:ind w:firstLine="680"/>
        <w:jc w:val="both"/>
        <w:rPr>
          <w:rFonts w:ascii="Roboto Condensed Light" w:hAnsi="Roboto Condensed Light"/>
          <w:b/>
          <w:bCs/>
          <w:color w:val="1F3864"/>
          <w:sz w:val="26"/>
          <w:szCs w:val="26"/>
        </w:rPr>
      </w:pPr>
    </w:p>
    <w:p w14:paraId="0829F148" w14:textId="77777777" w:rsidR="00721C72" w:rsidRPr="00971778" w:rsidRDefault="00721C72" w:rsidP="00721C72">
      <w:pPr>
        <w:spacing w:after="0" w:line="240" w:lineRule="auto"/>
        <w:ind w:firstLine="680"/>
        <w:jc w:val="both"/>
        <w:rPr>
          <w:rFonts w:ascii="Roboto Condensed Light" w:hAnsi="Roboto Condensed Light"/>
          <w:bCs/>
          <w:color w:val="1F3864"/>
          <w:sz w:val="26"/>
          <w:szCs w:val="26"/>
        </w:rPr>
      </w:pPr>
      <w:r w:rsidRPr="00971778">
        <w:rPr>
          <w:rFonts w:ascii="Roboto Condensed Light" w:hAnsi="Roboto Condensed Light"/>
          <w:b/>
          <w:bCs/>
          <w:color w:val="1F3864"/>
          <w:sz w:val="26"/>
          <w:szCs w:val="26"/>
        </w:rPr>
        <w:t>Відкриття провадження у справі про банкрутство</w:t>
      </w:r>
      <w:r w:rsidRPr="00971778">
        <w:rPr>
          <w:rFonts w:ascii="Roboto Condensed Light" w:hAnsi="Roboto Condensed Light"/>
          <w:bCs/>
          <w:color w:val="1F3864"/>
          <w:sz w:val="26"/>
          <w:szCs w:val="26"/>
        </w:rPr>
        <w:t xml:space="preserve"> </w:t>
      </w:r>
      <w:r>
        <w:rPr>
          <w:rFonts w:ascii="Roboto Condensed Light" w:hAnsi="Roboto Condensed Light"/>
          <w:b/>
          <w:bCs/>
          <w:color w:val="1F3864"/>
          <w:sz w:val="26"/>
          <w:szCs w:val="26"/>
        </w:rPr>
        <w:t xml:space="preserve">(статті 38, 39 </w:t>
      </w:r>
      <w:proofErr w:type="spellStart"/>
      <w:r>
        <w:rPr>
          <w:rFonts w:ascii="Roboto Condensed Light" w:hAnsi="Roboto Condensed Light"/>
          <w:b/>
          <w:bCs/>
          <w:color w:val="1F3864"/>
          <w:sz w:val="26"/>
          <w:szCs w:val="26"/>
        </w:rPr>
        <w:t>КУзПБ</w:t>
      </w:r>
      <w:proofErr w:type="spellEnd"/>
      <w:r>
        <w:rPr>
          <w:rFonts w:ascii="Roboto Condensed Light" w:hAnsi="Roboto Condensed Light"/>
          <w:b/>
          <w:bCs/>
          <w:color w:val="1F3864"/>
          <w:sz w:val="26"/>
          <w:szCs w:val="26"/>
        </w:rPr>
        <w:t>)</w:t>
      </w:r>
    </w:p>
    <w:p w14:paraId="4C19FCEB" w14:textId="77777777" w:rsidR="00721C72" w:rsidRDefault="00721C72" w:rsidP="00721C72">
      <w:pPr>
        <w:spacing w:after="0" w:line="240" w:lineRule="auto"/>
        <w:ind w:firstLine="680"/>
        <w:jc w:val="both"/>
        <w:rPr>
          <w:rFonts w:ascii="Roboto Condensed Light" w:hAnsi="Roboto Condensed Light"/>
          <w:color w:val="002060"/>
          <w:sz w:val="26"/>
          <w:szCs w:val="26"/>
        </w:rPr>
      </w:pPr>
    </w:p>
    <w:p w14:paraId="1C08B231" w14:textId="77777777" w:rsidR="00721C72" w:rsidRPr="00B96EA7" w:rsidRDefault="00721C72" w:rsidP="00721C72">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t xml:space="preserve">Щодо порядку розгляду заяв кредиторів про відкриття провадження у справі про банкрутство, одночасно поданих до проведення підготовчого засідання </w:t>
      </w:r>
    </w:p>
    <w:p w14:paraId="14A8CE15" w14:textId="6E2E6EA3" w:rsidR="00394477" w:rsidRPr="00B91AA3" w:rsidRDefault="00394477" w:rsidP="00394477">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Одночасний розгляд заяв про відкриття провадження у справі про банкрутство, який передбачений частиною четвертою статті 39 </w:t>
      </w:r>
      <w:proofErr w:type="spellStart"/>
      <w:r w:rsidRPr="00B91AA3">
        <w:rPr>
          <w:rFonts w:ascii="Roboto Condensed Light" w:hAnsi="Roboto Condensed Light"/>
          <w:color w:val="002060"/>
          <w:sz w:val="26"/>
          <w:szCs w:val="26"/>
        </w:rPr>
        <w:t>КУзПБ</w:t>
      </w:r>
      <w:proofErr w:type="spellEnd"/>
      <w:r w:rsidR="006E6E6D">
        <w:rPr>
          <w:rFonts w:ascii="Roboto Condensed Light" w:hAnsi="Roboto Condensed Light"/>
          <w:color w:val="002060"/>
          <w:sz w:val="26"/>
          <w:szCs w:val="26"/>
        </w:rPr>
        <w:t>,</w:t>
      </w:r>
      <w:r w:rsidRPr="00B91AA3">
        <w:rPr>
          <w:rFonts w:ascii="Roboto Condensed Light" w:hAnsi="Roboto Condensed Light"/>
          <w:b/>
          <w:i/>
          <w:color w:val="002060"/>
          <w:sz w:val="26"/>
          <w:szCs w:val="26"/>
        </w:rPr>
        <w:t xml:space="preserve"> </w:t>
      </w:r>
      <w:r w:rsidRPr="00B91AA3">
        <w:rPr>
          <w:rFonts w:ascii="Roboto Condensed Light" w:hAnsi="Roboto Condensed Light"/>
          <w:color w:val="002060"/>
          <w:sz w:val="26"/>
          <w:szCs w:val="26"/>
        </w:rPr>
        <w:t xml:space="preserve">полягає у тому, що </w:t>
      </w:r>
      <w:r w:rsidR="006E6E6D">
        <w:rPr>
          <w:rFonts w:ascii="Roboto Condensed Light" w:hAnsi="Roboto Condensed Light"/>
          <w:color w:val="002060"/>
          <w:sz w:val="26"/>
          <w:szCs w:val="26"/>
        </w:rPr>
        <w:t>в</w:t>
      </w:r>
      <w:r w:rsidRPr="00B91AA3">
        <w:rPr>
          <w:rFonts w:ascii="Roboto Condensed Light" w:hAnsi="Roboto Condensed Light"/>
          <w:color w:val="002060"/>
          <w:sz w:val="26"/>
          <w:szCs w:val="26"/>
        </w:rPr>
        <w:t xml:space="preserve"> разі коли до проведення підготовчого засідання до господарського суду від різних кредиторів надійшло декілька заяв про відкриття провадження у справі про банкрутство щодо того </w:t>
      </w:r>
      <w:r w:rsidR="006E6E6D">
        <w:rPr>
          <w:rFonts w:ascii="Roboto Condensed Light" w:hAnsi="Roboto Condensed Light"/>
          <w:color w:val="002060"/>
          <w:sz w:val="26"/>
          <w:szCs w:val="26"/>
        </w:rPr>
        <w:t xml:space="preserve">самого </w:t>
      </w:r>
      <w:r w:rsidRPr="00B91AA3">
        <w:rPr>
          <w:rFonts w:ascii="Roboto Condensed Light" w:hAnsi="Roboto Condensed Light"/>
          <w:color w:val="002060"/>
          <w:sz w:val="26"/>
          <w:szCs w:val="26"/>
        </w:rPr>
        <w:t>боржника, господарський суд у підготовчому засіданні розглядає заяву, яка надійшла першою, і лише після встановлення необґрунтованості (необхідності повернення без розгляду) першої заяви розглядає по суті наступні заяви про відкриття провадження у справі про банкрутство</w:t>
      </w:r>
    </w:p>
    <w:p w14:paraId="2AF6ABA9" w14:textId="1D60C333" w:rsidR="00394477" w:rsidRPr="00B91AA3" w:rsidRDefault="00394477" w:rsidP="00394477">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Наведене свідчить про те, що частин</w:t>
      </w:r>
      <w:r w:rsidR="006E6E6D">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п’ят</w:t>
      </w:r>
      <w:r w:rsidR="006E6E6D">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статті</w:t>
      </w:r>
      <w:r w:rsidR="006E6E6D">
        <w:rPr>
          <w:rFonts w:ascii="Roboto Condensed Light" w:hAnsi="Roboto Condensed Light"/>
          <w:color w:val="002060"/>
          <w:sz w:val="26"/>
          <w:szCs w:val="26"/>
        </w:rPr>
        <w:t xml:space="preserve"> </w:t>
      </w:r>
      <w:r w:rsidRPr="00B91AA3">
        <w:rPr>
          <w:rFonts w:ascii="Roboto Condensed Light" w:hAnsi="Roboto Condensed Light"/>
          <w:color w:val="002060"/>
          <w:sz w:val="26"/>
          <w:szCs w:val="26"/>
        </w:rPr>
        <w:t>38, частин</w:t>
      </w:r>
      <w:r w:rsidR="006E6E6D">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четверт</w:t>
      </w:r>
      <w:r w:rsidR="006E6E6D">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статті</w:t>
      </w:r>
      <w:r w:rsidR="006E6E6D">
        <w:rPr>
          <w:rFonts w:ascii="Roboto Condensed Light" w:hAnsi="Roboto Condensed Light"/>
          <w:color w:val="002060"/>
          <w:sz w:val="26"/>
          <w:szCs w:val="26"/>
        </w:rPr>
        <w:t xml:space="preserve"> </w:t>
      </w:r>
      <w:r w:rsidRPr="00B91AA3">
        <w:rPr>
          <w:rFonts w:ascii="Roboto Condensed Light" w:hAnsi="Roboto Condensed Light"/>
          <w:color w:val="002060"/>
          <w:sz w:val="26"/>
          <w:szCs w:val="26"/>
        </w:rPr>
        <w:t xml:space="preserve">39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визначають порядок дій господарського суду </w:t>
      </w:r>
      <w:r w:rsidR="006E6E6D">
        <w:rPr>
          <w:rFonts w:ascii="Roboto Condensed Light" w:hAnsi="Roboto Condensed Light"/>
          <w:color w:val="002060"/>
          <w:sz w:val="26"/>
          <w:szCs w:val="26"/>
        </w:rPr>
        <w:t>в</w:t>
      </w:r>
      <w:r w:rsidRPr="00B91AA3">
        <w:rPr>
          <w:rFonts w:ascii="Roboto Condensed Light" w:hAnsi="Roboto Condensed Light"/>
          <w:color w:val="002060"/>
          <w:sz w:val="26"/>
          <w:szCs w:val="26"/>
        </w:rPr>
        <w:t xml:space="preserve"> підготовчому засіданні</w:t>
      </w:r>
      <w:r w:rsidR="006E6E6D">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на розгляді якого перебувають декілька заяв про відкриття провадження у справі про банкрутство щодо і того </w:t>
      </w:r>
      <w:r w:rsidR="006E6E6D">
        <w:rPr>
          <w:rFonts w:ascii="Roboto Condensed Light" w:hAnsi="Roboto Condensed Light"/>
          <w:color w:val="002060"/>
          <w:sz w:val="26"/>
          <w:szCs w:val="26"/>
        </w:rPr>
        <w:t xml:space="preserve">самого </w:t>
      </w:r>
      <w:r w:rsidRPr="00B91AA3">
        <w:rPr>
          <w:rFonts w:ascii="Roboto Condensed Light" w:hAnsi="Roboto Condensed Light"/>
          <w:color w:val="002060"/>
          <w:sz w:val="26"/>
          <w:szCs w:val="26"/>
        </w:rPr>
        <w:t xml:space="preserve">боржника, що надійшли від різних кредиторів за умови, </w:t>
      </w:r>
      <w:r w:rsidR="006E6E6D">
        <w:rPr>
          <w:rFonts w:ascii="Roboto Condensed Light" w:hAnsi="Roboto Condensed Light"/>
          <w:color w:val="002060"/>
          <w:sz w:val="26"/>
          <w:szCs w:val="26"/>
        </w:rPr>
        <w:t>що</w:t>
      </w:r>
      <w:r w:rsidRPr="00B91AA3">
        <w:rPr>
          <w:rFonts w:ascii="Roboto Condensed Light" w:hAnsi="Roboto Condensed Light"/>
          <w:color w:val="002060"/>
          <w:sz w:val="26"/>
          <w:szCs w:val="26"/>
        </w:rPr>
        <w:t xml:space="preserve"> одна </w:t>
      </w:r>
      <w:r w:rsidR="006E6E6D">
        <w:rPr>
          <w:rFonts w:ascii="Roboto Condensed Light" w:hAnsi="Roboto Condensed Light"/>
          <w:color w:val="002060"/>
          <w:sz w:val="26"/>
          <w:szCs w:val="26"/>
        </w:rPr>
        <w:t>і</w:t>
      </w:r>
      <w:r w:rsidRPr="00B91AA3">
        <w:rPr>
          <w:rFonts w:ascii="Roboto Condensed Light" w:hAnsi="Roboto Condensed Light"/>
          <w:color w:val="002060"/>
          <w:sz w:val="26"/>
          <w:szCs w:val="26"/>
        </w:rPr>
        <w:t>з заяв (яка подана першою) повертається без розгляду.</w:t>
      </w:r>
    </w:p>
    <w:p w14:paraId="5424366E" w14:textId="511C80E6" w:rsidR="00394477" w:rsidRPr="00B91AA3" w:rsidRDefault="00394477" w:rsidP="00394477">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Приписи</w:t>
      </w:r>
      <w:r w:rsidR="006E6E6D">
        <w:rPr>
          <w:rFonts w:ascii="Roboto Condensed Light" w:hAnsi="Roboto Condensed Light"/>
          <w:color w:val="002060"/>
          <w:sz w:val="26"/>
          <w:szCs w:val="26"/>
        </w:rPr>
        <w:t xml:space="preserve"> </w:t>
      </w:r>
      <w:r w:rsidRPr="00B91AA3">
        <w:rPr>
          <w:rFonts w:ascii="Roboto Condensed Light" w:hAnsi="Roboto Condensed Light"/>
          <w:color w:val="002060"/>
          <w:sz w:val="26"/>
          <w:szCs w:val="26"/>
        </w:rPr>
        <w:t xml:space="preserve">статті 38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не визначають підстав</w:t>
      </w:r>
      <w:r w:rsidR="006E6E6D">
        <w:rPr>
          <w:rFonts w:ascii="Roboto Condensed Light" w:hAnsi="Roboto Condensed Light"/>
          <w:color w:val="002060"/>
          <w:sz w:val="26"/>
          <w:szCs w:val="26"/>
        </w:rPr>
        <w:t>ою</w:t>
      </w:r>
      <w:r w:rsidRPr="00B91AA3">
        <w:rPr>
          <w:rFonts w:ascii="Roboto Condensed Light" w:hAnsi="Roboto Condensed Light"/>
          <w:color w:val="002060"/>
          <w:sz w:val="26"/>
          <w:szCs w:val="26"/>
        </w:rPr>
        <w:t xml:space="preserve"> повернення заяви про відкриття провадження у справі про банкрутство обставину обґрунтованості раніше поданої заяви про відкриття провадження у справі про банкрутство до заяв, які подані пізніше.</w:t>
      </w:r>
    </w:p>
    <w:p w14:paraId="0C48F11B" w14:textId="7681EAC7" w:rsidR="00394477" w:rsidRPr="00B91AA3" w:rsidRDefault="00394477" w:rsidP="00394477">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Отже, оскільки одночасний розгляд двох і більше заяв про відкриття провадження у справі про банкрутство не підлягає розгляду по суті у підготовчому засіданні, а заяви</w:t>
      </w:r>
      <w:r w:rsidR="006E6E6D">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подані пізніше, але до підготовчого засідання, відповідно до частини першої статті 38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не можуть бути повернуті без розгляду, з урахуванням того, що в</w:t>
      </w:r>
      <w:r w:rsidR="006E6E6D">
        <w:rPr>
          <w:rFonts w:ascii="Roboto Condensed Light" w:hAnsi="Roboto Condensed Light"/>
          <w:color w:val="002060"/>
          <w:sz w:val="26"/>
          <w:szCs w:val="26"/>
        </w:rPr>
        <w:t xml:space="preserve"> них</w:t>
      </w:r>
      <w:r w:rsidRPr="00B91AA3">
        <w:rPr>
          <w:rFonts w:ascii="Roboto Condensed Light" w:hAnsi="Roboto Condensed Light"/>
          <w:color w:val="002060"/>
          <w:sz w:val="26"/>
          <w:szCs w:val="26"/>
        </w:rPr>
        <w:t xml:space="preserve"> зазначаються на виконання вимог абзацу першого частини третьої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відомості про розмір вимог кредитора до боржника, для дотримання приписів частини другої статті 47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розгляд таких заяв слід призначати до </w:t>
      </w:r>
      <w:r w:rsidR="006E6E6D">
        <w:rPr>
          <w:rFonts w:ascii="Roboto Condensed Light" w:hAnsi="Roboto Condensed Light"/>
          <w:color w:val="002060"/>
          <w:sz w:val="26"/>
          <w:szCs w:val="26"/>
        </w:rPr>
        <w:t>по</w:t>
      </w:r>
      <w:r w:rsidRPr="00B91AA3">
        <w:rPr>
          <w:rFonts w:ascii="Roboto Condensed Light" w:hAnsi="Roboto Condensed Light"/>
          <w:color w:val="002060"/>
          <w:sz w:val="26"/>
          <w:szCs w:val="26"/>
        </w:rPr>
        <w:t>передньо</w:t>
      </w:r>
      <w:r w:rsidR="006E6E6D">
        <w:rPr>
          <w:rFonts w:ascii="Roboto Condensed Light" w:hAnsi="Roboto Condensed Light"/>
          <w:color w:val="002060"/>
          <w:sz w:val="26"/>
          <w:szCs w:val="26"/>
        </w:rPr>
        <w:t>го</w:t>
      </w:r>
      <w:r w:rsidRPr="00B91AA3">
        <w:rPr>
          <w:rFonts w:ascii="Roboto Condensed Light" w:hAnsi="Roboto Condensed Light"/>
          <w:color w:val="002060"/>
          <w:sz w:val="26"/>
          <w:szCs w:val="26"/>
        </w:rPr>
        <w:t xml:space="preserve"> засіданн</w:t>
      </w:r>
      <w:r w:rsidR="006E6E6D">
        <w:rPr>
          <w:rFonts w:ascii="Roboto Condensed Light" w:hAnsi="Roboto Condensed Light"/>
          <w:color w:val="002060"/>
          <w:sz w:val="26"/>
          <w:szCs w:val="26"/>
        </w:rPr>
        <w:t>я</w:t>
      </w:r>
      <w:r w:rsidRPr="00B91AA3">
        <w:rPr>
          <w:rFonts w:ascii="Roboto Condensed Light" w:hAnsi="Roboto Condensed Light"/>
          <w:color w:val="002060"/>
          <w:sz w:val="26"/>
          <w:szCs w:val="26"/>
        </w:rPr>
        <w:t>.</w:t>
      </w:r>
    </w:p>
    <w:p w14:paraId="655655CC" w14:textId="117EBF6B" w:rsidR="000720BF" w:rsidRPr="00B96EA7" w:rsidRDefault="00837AC2" w:rsidP="00837AC2">
      <w:pPr>
        <w:spacing w:after="0" w:line="240" w:lineRule="auto"/>
        <w:ind w:firstLine="680"/>
        <w:jc w:val="both"/>
        <w:rPr>
          <w:rFonts w:ascii="Roboto Condensed Light" w:hAnsi="Roboto Condensed Light"/>
          <w:i/>
          <w:iCs/>
          <w:color w:val="002060"/>
          <w:sz w:val="20"/>
          <w:szCs w:val="20"/>
        </w:rPr>
      </w:pPr>
      <w:r w:rsidRPr="00B96EA7">
        <w:rPr>
          <w:rFonts w:ascii="Roboto Condensed Light" w:hAnsi="Roboto Condensed Light"/>
          <w:i/>
          <w:iCs/>
          <w:color w:val="002060"/>
          <w:sz w:val="20"/>
          <w:szCs w:val="20"/>
        </w:rPr>
        <w:t xml:space="preserve">Детальніше з текстом постанови від  28.09.2022 у справі № 910/430/22 можна ознайомитися за посиланням </w:t>
      </w:r>
      <w:hyperlink r:id="rId11" w:history="1">
        <w:r w:rsidR="00367598" w:rsidRPr="00B96EA7">
          <w:rPr>
            <w:rStyle w:val="a3"/>
            <w:rFonts w:ascii="Roboto Condensed Light" w:hAnsi="Roboto Condensed Light" w:cstheme="minorBidi"/>
            <w:iCs/>
            <w:sz w:val="20"/>
            <w:szCs w:val="20"/>
          </w:rPr>
          <w:t>https://reestr.court.gov.ua/Review/106891160</w:t>
        </w:r>
      </w:hyperlink>
      <w:r w:rsidR="000720BF" w:rsidRPr="00B96EA7">
        <w:rPr>
          <w:rFonts w:ascii="Roboto Condensed Light" w:hAnsi="Roboto Condensed Light"/>
          <w:i/>
          <w:iCs/>
          <w:color w:val="002060"/>
          <w:sz w:val="20"/>
          <w:szCs w:val="20"/>
        </w:rPr>
        <w:t>.</w:t>
      </w:r>
    </w:p>
    <w:p w14:paraId="3C266DC4" w14:textId="77777777" w:rsidR="000720BF" w:rsidRPr="00B91AA3" w:rsidRDefault="000720BF" w:rsidP="00837AC2">
      <w:pPr>
        <w:spacing w:after="0" w:line="240" w:lineRule="auto"/>
        <w:ind w:firstLine="680"/>
        <w:jc w:val="both"/>
        <w:rPr>
          <w:rFonts w:ascii="Roboto Condensed Light" w:hAnsi="Roboto Condensed Light"/>
          <w:i/>
          <w:iCs/>
          <w:color w:val="002060"/>
          <w:sz w:val="26"/>
          <w:szCs w:val="26"/>
        </w:rPr>
      </w:pPr>
    </w:p>
    <w:p w14:paraId="294DDF4E" w14:textId="77777777" w:rsidR="0051089B" w:rsidRPr="00B96EA7" w:rsidRDefault="0051089B" w:rsidP="0051089B">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lastRenderedPageBreak/>
        <w:t>Щодо призначення розпорядником майна арбітражного керуючого, кандидатуру яко</w:t>
      </w:r>
      <w:r w:rsidR="00161031" w:rsidRPr="00B96EA7">
        <w:rPr>
          <w:rFonts w:ascii="Roboto Condensed Light" w:hAnsi="Roboto Condensed Light"/>
          <w:b/>
          <w:color w:val="0070C0"/>
          <w:sz w:val="26"/>
          <w:szCs w:val="26"/>
        </w:rPr>
        <w:t>го</w:t>
      </w:r>
      <w:r w:rsidRPr="00B96EA7">
        <w:rPr>
          <w:rFonts w:ascii="Roboto Condensed Light" w:hAnsi="Roboto Condensed Light"/>
          <w:b/>
          <w:color w:val="0070C0"/>
          <w:sz w:val="26"/>
          <w:szCs w:val="26"/>
        </w:rPr>
        <w:t xml:space="preserve"> запропоновано </w:t>
      </w:r>
      <w:r w:rsidR="00161031" w:rsidRPr="00B96EA7">
        <w:rPr>
          <w:rFonts w:ascii="Roboto Condensed Light" w:hAnsi="Roboto Condensed Light"/>
          <w:b/>
          <w:color w:val="0070C0"/>
          <w:sz w:val="26"/>
          <w:szCs w:val="26"/>
        </w:rPr>
        <w:t>ініціюючим кредитором, який першим подав заяву про відкриття провадження у справі про банкрутство</w:t>
      </w:r>
    </w:p>
    <w:p w14:paraId="2B7C8AC7" w14:textId="2AD014ED" w:rsidR="000720BF" w:rsidRPr="00B91AA3" w:rsidRDefault="000720BF" w:rsidP="00F672B2">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Відповідно до п</w:t>
      </w:r>
      <w:r w:rsidR="00CE2B68" w:rsidRPr="00B91AA3">
        <w:rPr>
          <w:rFonts w:ascii="Roboto Condensed Light" w:hAnsi="Roboto Condensed Light"/>
          <w:color w:val="002060"/>
          <w:sz w:val="26"/>
          <w:szCs w:val="26"/>
        </w:rPr>
        <w:t>ункту</w:t>
      </w:r>
      <w:r w:rsidRPr="00B91AA3">
        <w:rPr>
          <w:rFonts w:ascii="Roboto Condensed Light" w:hAnsi="Roboto Condensed Light"/>
          <w:color w:val="002060"/>
          <w:sz w:val="26"/>
          <w:szCs w:val="26"/>
        </w:rPr>
        <w:t xml:space="preserve"> 2</w:t>
      </w:r>
      <w:r w:rsidR="00AE44AF" w:rsidRPr="00B91AA3">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1 </w:t>
      </w:r>
      <w:r w:rsidR="005D4CB1">
        <w:rPr>
          <w:rFonts w:ascii="Roboto Condensed Light" w:hAnsi="Roboto Condensed Light"/>
          <w:color w:val="002060"/>
          <w:sz w:val="26"/>
          <w:szCs w:val="26"/>
        </w:rPr>
        <w:t>розділу «</w:t>
      </w:r>
      <w:r w:rsidRPr="00B91AA3">
        <w:rPr>
          <w:rFonts w:ascii="Roboto Condensed Light" w:hAnsi="Roboto Condensed Light"/>
          <w:color w:val="002060"/>
          <w:sz w:val="26"/>
          <w:szCs w:val="26"/>
        </w:rPr>
        <w:t>Прикінцев</w:t>
      </w:r>
      <w:r w:rsidR="005D4CB1">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та перехідн</w:t>
      </w:r>
      <w:r w:rsidR="005D4CB1">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положен</w:t>
      </w:r>
      <w:r w:rsidR="005D4CB1">
        <w:rPr>
          <w:rFonts w:ascii="Roboto Condensed Light" w:hAnsi="Roboto Condensed Light"/>
          <w:color w:val="002060"/>
          <w:sz w:val="26"/>
          <w:szCs w:val="26"/>
        </w:rPr>
        <w:t>ня»</w:t>
      </w:r>
      <w:r w:rsidRPr="00B91AA3">
        <w:rPr>
          <w:rFonts w:ascii="Roboto Condensed Light" w:hAnsi="Roboto Condensed Light"/>
          <w:color w:val="002060"/>
          <w:sz w:val="26"/>
          <w:szCs w:val="26"/>
        </w:rPr>
        <w:t xml:space="preserve"> </w:t>
      </w:r>
      <w:proofErr w:type="spellStart"/>
      <w:r w:rsidR="00CE2B68"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w:t>
      </w:r>
      <w:r w:rsidR="00CE2B68" w:rsidRPr="00B91AA3">
        <w:rPr>
          <w:rFonts w:ascii="Roboto Condensed Light" w:hAnsi="Roboto Condensed Light"/>
          <w:color w:val="002060"/>
          <w:sz w:val="26"/>
          <w:szCs w:val="26"/>
        </w:rPr>
        <w:t>д</w:t>
      </w:r>
      <w:r w:rsidRPr="00B91AA3">
        <w:rPr>
          <w:rFonts w:ascii="Roboto Condensed Light" w:hAnsi="Roboto Condensed Light"/>
          <w:color w:val="002060"/>
          <w:sz w:val="26"/>
          <w:szCs w:val="26"/>
        </w:rPr>
        <w:t>о дня початку функціонування Єдиної судової інформаційно-телекомунікаційної системи призначення арбітражного керуючого для виконання повноважень розпорядника майна або керуючого реструктуризацією у разі відкриття провадження у справі про банкрутство (неплатоспроможність) здійснюється з урахуванням особливостей, визначених цим пунктом.</w:t>
      </w:r>
    </w:p>
    <w:p w14:paraId="63E4CD28" w14:textId="53B91A2B" w:rsidR="000720BF" w:rsidRPr="00B91AA3" w:rsidRDefault="000720BF" w:rsidP="00F672B2">
      <w:pPr>
        <w:spacing w:after="0" w:line="240" w:lineRule="auto"/>
        <w:ind w:firstLine="680"/>
        <w:jc w:val="both"/>
        <w:rPr>
          <w:rFonts w:ascii="Roboto Condensed Light" w:hAnsi="Roboto Condensed Light"/>
          <w:color w:val="002060"/>
          <w:sz w:val="26"/>
          <w:szCs w:val="26"/>
        </w:rPr>
      </w:pPr>
      <w:bookmarkStart w:id="5" w:name="n1883"/>
      <w:bookmarkEnd w:id="5"/>
      <w:r w:rsidRPr="00B91AA3">
        <w:rPr>
          <w:rFonts w:ascii="Roboto Condensed Light" w:hAnsi="Roboto Condensed Light"/>
          <w:color w:val="002060"/>
          <w:sz w:val="26"/>
          <w:szCs w:val="26"/>
        </w:rPr>
        <w:t xml:space="preserve">Заява ініціюючого кредитора або боржника </w:t>
      </w:r>
      <w:r w:rsidR="00B16467">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фізичної особи про відкриття провадження у справі про банкрутство (неплатоспроможність), крім відомостей, передбачених частиною першою статті 34, </w:t>
      </w:r>
      <w:hyperlink r:id="rId12" w:anchor="n1486" w:history="1">
        <w:r w:rsidRPr="00B91AA3">
          <w:rPr>
            <w:rFonts w:ascii="Roboto Condensed Light" w:hAnsi="Roboto Condensed Light"/>
            <w:color w:val="002060"/>
            <w:sz w:val="26"/>
            <w:szCs w:val="26"/>
          </w:rPr>
          <w:t>частиною другою</w:t>
        </w:r>
      </w:hyperlink>
      <w:r w:rsidRPr="00B91AA3">
        <w:rPr>
          <w:rFonts w:ascii="Roboto Condensed Light" w:hAnsi="Roboto Condensed Light"/>
          <w:color w:val="002060"/>
          <w:sz w:val="26"/>
          <w:szCs w:val="26"/>
        </w:rPr>
        <w:t xml:space="preserve"> статті 116 цього Кодексу, повинна містити пропозицію щодо кандидатури арбітражного керуючого для виконання повноважень розпорядника майна або керуючого реструктуризацією.</w:t>
      </w:r>
    </w:p>
    <w:p w14:paraId="5B9F61B4" w14:textId="77777777" w:rsidR="000720BF" w:rsidRPr="00B91AA3" w:rsidRDefault="000720BF" w:rsidP="00F672B2">
      <w:pPr>
        <w:spacing w:after="0" w:line="240" w:lineRule="auto"/>
        <w:ind w:firstLine="680"/>
        <w:jc w:val="both"/>
        <w:rPr>
          <w:rFonts w:ascii="Roboto Condensed Light" w:hAnsi="Roboto Condensed Light"/>
          <w:color w:val="002060"/>
          <w:sz w:val="26"/>
          <w:szCs w:val="26"/>
        </w:rPr>
      </w:pPr>
      <w:bookmarkStart w:id="6" w:name="n1884"/>
      <w:bookmarkEnd w:id="6"/>
      <w:r w:rsidRPr="00B91AA3">
        <w:rPr>
          <w:rFonts w:ascii="Roboto Condensed Light" w:hAnsi="Roboto Condensed Light"/>
          <w:color w:val="002060"/>
          <w:sz w:val="26"/>
          <w:szCs w:val="26"/>
        </w:rPr>
        <w:t xml:space="preserve">Ініціюючий кредитор або боржник </w:t>
      </w:r>
      <w:r w:rsidR="00161031" w:rsidRPr="00B91AA3">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фізична особа додає до заяви про відкриття провадження у справі про банкрутство (неплатоспроможність) заяву арбітражного керуючого, зазначеного в абзаці другому цього пункту, про участь у справі, яка повинна відповідати вимогам, встановленим частиною третьою статті 28 цього Кодексу.</w:t>
      </w:r>
    </w:p>
    <w:p w14:paraId="0C741EFE" w14:textId="16E6C1B5" w:rsidR="000720BF" w:rsidRPr="00B91AA3" w:rsidRDefault="00091BA8" w:rsidP="00F672B2">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Отже,</w:t>
      </w:r>
      <w:r w:rsidR="00AE44AF" w:rsidRPr="00B91AA3">
        <w:rPr>
          <w:rFonts w:ascii="Roboto Condensed Light" w:hAnsi="Roboto Condensed Light"/>
          <w:color w:val="002060"/>
          <w:sz w:val="26"/>
          <w:szCs w:val="26"/>
        </w:rPr>
        <w:t xml:space="preserve"> </w:t>
      </w:r>
      <w:r w:rsidR="000720BF" w:rsidRPr="00B91AA3">
        <w:rPr>
          <w:rFonts w:ascii="Roboto Condensed Light" w:hAnsi="Roboto Condensed Light"/>
          <w:color w:val="002060"/>
          <w:sz w:val="26"/>
          <w:szCs w:val="26"/>
        </w:rPr>
        <w:t>у випадку обґрунтованості заяви</w:t>
      </w:r>
      <w:r w:rsidR="00AE44AF" w:rsidRPr="00B91AA3">
        <w:rPr>
          <w:rFonts w:ascii="Roboto Condensed Light" w:hAnsi="Roboto Condensed Light"/>
          <w:color w:val="002060"/>
          <w:sz w:val="26"/>
          <w:szCs w:val="26"/>
        </w:rPr>
        <w:t xml:space="preserve"> ініціюючого кредитора, який першим подав заяву про відкриття провадження у справі про банкрутство,</w:t>
      </w:r>
      <w:r w:rsidR="000720BF" w:rsidRPr="00B91AA3">
        <w:rPr>
          <w:rFonts w:ascii="Roboto Condensed Light" w:hAnsi="Roboto Condensed Light"/>
          <w:color w:val="002060"/>
          <w:sz w:val="26"/>
          <w:szCs w:val="26"/>
        </w:rPr>
        <w:t xml:space="preserve"> і відповідності її вимогам ст</w:t>
      </w:r>
      <w:r w:rsidR="00AE44AF" w:rsidRPr="00B91AA3">
        <w:rPr>
          <w:rFonts w:ascii="Roboto Condensed Light" w:hAnsi="Roboto Condensed Light"/>
          <w:color w:val="002060"/>
          <w:sz w:val="26"/>
          <w:szCs w:val="26"/>
        </w:rPr>
        <w:t>атті</w:t>
      </w:r>
      <w:r w:rsidR="000720BF" w:rsidRPr="00B91AA3">
        <w:rPr>
          <w:rFonts w:ascii="Roboto Condensed Light" w:hAnsi="Roboto Condensed Light"/>
          <w:color w:val="002060"/>
          <w:sz w:val="26"/>
          <w:szCs w:val="26"/>
        </w:rPr>
        <w:t xml:space="preserve"> 34</w:t>
      </w:r>
      <w:r w:rsidR="00AE44AF" w:rsidRPr="00B91AA3">
        <w:rPr>
          <w:rFonts w:ascii="Roboto Condensed Light" w:hAnsi="Roboto Condensed Light"/>
          <w:color w:val="002060"/>
          <w:sz w:val="26"/>
          <w:szCs w:val="26"/>
        </w:rPr>
        <w:t xml:space="preserve"> </w:t>
      </w:r>
      <w:proofErr w:type="spellStart"/>
      <w:r w:rsidR="00AE44AF" w:rsidRPr="00B91AA3">
        <w:rPr>
          <w:rFonts w:ascii="Roboto Condensed Light" w:hAnsi="Roboto Condensed Light"/>
          <w:color w:val="002060"/>
          <w:sz w:val="26"/>
          <w:szCs w:val="26"/>
        </w:rPr>
        <w:t>КУзПБ</w:t>
      </w:r>
      <w:proofErr w:type="spellEnd"/>
      <w:r w:rsidR="000720BF" w:rsidRPr="00B91AA3">
        <w:rPr>
          <w:rFonts w:ascii="Roboto Condensed Light" w:hAnsi="Roboto Condensed Light"/>
          <w:color w:val="002060"/>
          <w:sz w:val="26"/>
          <w:szCs w:val="26"/>
        </w:rPr>
        <w:t xml:space="preserve"> такий кредитор має ле</w:t>
      </w:r>
      <w:r w:rsidR="005D4CB1">
        <w:rPr>
          <w:rFonts w:ascii="Roboto Condensed Light" w:hAnsi="Roboto Condensed Light"/>
          <w:color w:val="002060"/>
          <w:sz w:val="26"/>
          <w:szCs w:val="26"/>
        </w:rPr>
        <w:t>г</w:t>
      </w:r>
      <w:r w:rsidR="000720BF" w:rsidRPr="00B91AA3">
        <w:rPr>
          <w:rFonts w:ascii="Roboto Condensed Light" w:hAnsi="Roboto Condensed Light"/>
          <w:color w:val="002060"/>
          <w:sz w:val="26"/>
          <w:szCs w:val="26"/>
        </w:rPr>
        <w:t xml:space="preserve">ітимні очікування, що в ухвалі про відкриття провадження у справі про банкрутство будуть зазначені його кредиторські вимоги з визначенням їх розміру та буде призначено арбітражного керуючого для виконання </w:t>
      </w:r>
      <w:proofErr w:type="spellStart"/>
      <w:r w:rsidR="000720BF" w:rsidRPr="00B91AA3">
        <w:rPr>
          <w:rFonts w:ascii="Roboto Condensed Light" w:hAnsi="Roboto Condensed Light"/>
          <w:color w:val="002060"/>
          <w:sz w:val="26"/>
          <w:szCs w:val="26"/>
        </w:rPr>
        <w:t>обов</w:t>
      </w:r>
      <w:proofErr w:type="spellEnd"/>
      <w:r w:rsidR="00B16467">
        <w:rPr>
          <w:rFonts w:ascii="Roboto Condensed Light" w:hAnsi="Roboto Condensed Light"/>
          <w:color w:val="002060"/>
          <w:sz w:val="26"/>
          <w:szCs w:val="26"/>
          <w:lang w:val="en-US"/>
        </w:rPr>
        <w:t>’</w:t>
      </w:r>
      <w:proofErr w:type="spellStart"/>
      <w:r w:rsidR="000720BF" w:rsidRPr="00B91AA3">
        <w:rPr>
          <w:rFonts w:ascii="Roboto Condensed Light" w:hAnsi="Roboto Condensed Light"/>
          <w:color w:val="002060"/>
          <w:sz w:val="26"/>
          <w:szCs w:val="26"/>
        </w:rPr>
        <w:t>язків</w:t>
      </w:r>
      <w:proofErr w:type="spellEnd"/>
      <w:r w:rsidR="000720BF" w:rsidRPr="00B91AA3">
        <w:rPr>
          <w:rFonts w:ascii="Roboto Condensed Light" w:hAnsi="Roboto Condensed Light"/>
          <w:color w:val="002060"/>
          <w:sz w:val="26"/>
          <w:szCs w:val="26"/>
        </w:rPr>
        <w:t xml:space="preserve"> розпорядника майна боржника, який ним був запропонований</w:t>
      </w:r>
      <w:r w:rsidRPr="00B91AA3">
        <w:rPr>
          <w:rFonts w:ascii="Roboto Condensed Light" w:hAnsi="Roboto Condensed Light"/>
          <w:color w:val="002060"/>
          <w:sz w:val="26"/>
          <w:szCs w:val="26"/>
        </w:rPr>
        <w:t xml:space="preserve">, що прямо узгоджується з положеннями пункту 2-1 </w:t>
      </w:r>
      <w:r w:rsidR="005D4CB1">
        <w:rPr>
          <w:rFonts w:ascii="Roboto Condensed Light" w:hAnsi="Roboto Condensed Light"/>
          <w:color w:val="002060"/>
          <w:sz w:val="26"/>
          <w:szCs w:val="26"/>
        </w:rPr>
        <w:t>розділу «</w:t>
      </w:r>
      <w:r w:rsidRPr="00B91AA3">
        <w:rPr>
          <w:rFonts w:ascii="Roboto Condensed Light" w:hAnsi="Roboto Condensed Light"/>
          <w:color w:val="002060"/>
          <w:sz w:val="26"/>
          <w:szCs w:val="26"/>
        </w:rPr>
        <w:t>Прикінцев</w:t>
      </w:r>
      <w:r w:rsidR="005D4CB1">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та перехідн</w:t>
      </w:r>
      <w:r w:rsidR="005D4CB1">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положен</w:t>
      </w:r>
      <w:r w:rsidR="005D4CB1">
        <w:rPr>
          <w:rFonts w:ascii="Roboto Condensed Light" w:hAnsi="Roboto Condensed Light"/>
          <w:color w:val="002060"/>
          <w:sz w:val="26"/>
          <w:szCs w:val="26"/>
        </w:rPr>
        <w:t>ня»</w:t>
      </w:r>
      <w:r w:rsidRPr="00B91AA3">
        <w:rPr>
          <w:rFonts w:ascii="Roboto Condensed Light" w:hAnsi="Roboto Condensed Light"/>
          <w:color w:val="002060"/>
          <w:sz w:val="26"/>
          <w:szCs w:val="26"/>
        </w:rPr>
        <w:t xml:space="preserve">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w:t>
      </w:r>
    </w:p>
    <w:p w14:paraId="5DD5BFA0" w14:textId="77777777" w:rsidR="000720BF" w:rsidRPr="00B96EA7" w:rsidRDefault="003F254E" w:rsidP="00837AC2">
      <w:pPr>
        <w:spacing w:after="0" w:line="240" w:lineRule="auto"/>
        <w:ind w:firstLine="680"/>
        <w:jc w:val="both"/>
        <w:rPr>
          <w:rFonts w:ascii="Roboto Condensed Light" w:hAnsi="Roboto Condensed Light"/>
          <w:i/>
          <w:iCs/>
          <w:color w:val="002060"/>
          <w:sz w:val="20"/>
          <w:szCs w:val="20"/>
        </w:rPr>
      </w:pPr>
      <w:r w:rsidRPr="00B96EA7">
        <w:rPr>
          <w:rFonts w:ascii="Roboto Condensed Light" w:hAnsi="Roboto Condensed Light"/>
          <w:i/>
          <w:iCs/>
          <w:color w:val="002060"/>
          <w:sz w:val="20"/>
          <w:szCs w:val="20"/>
        </w:rPr>
        <w:t xml:space="preserve">Детальніше з текстом постанови  від 08.09.2022 у справі № 904/3763/21 можна ознайомитися за посиланням </w:t>
      </w:r>
      <w:hyperlink r:id="rId13" w:history="1">
        <w:r w:rsidRPr="00B96EA7">
          <w:rPr>
            <w:rStyle w:val="a3"/>
            <w:rFonts w:ascii="Roboto Condensed Light" w:hAnsi="Roboto Condensed Light" w:cstheme="minorBidi"/>
            <w:iCs/>
            <w:sz w:val="20"/>
            <w:szCs w:val="20"/>
          </w:rPr>
          <w:t>https://reyestr.court.gov.ua/Review/106150243</w:t>
        </w:r>
      </w:hyperlink>
      <w:r w:rsidRPr="00B96EA7">
        <w:rPr>
          <w:rFonts w:ascii="Roboto Condensed Light" w:hAnsi="Roboto Condensed Light"/>
          <w:i/>
          <w:iCs/>
          <w:color w:val="002060"/>
          <w:sz w:val="20"/>
          <w:szCs w:val="20"/>
        </w:rPr>
        <w:t>.</w:t>
      </w:r>
    </w:p>
    <w:p w14:paraId="6C2556A8" w14:textId="77777777" w:rsidR="000720BF" w:rsidRPr="00B91AA3" w:rsidRDefault="000720BF" w:rsidP="00837AC2">
      <w:pPr>
        <w:spacing w:after="0" w:line="240" w:lineRule="auto"/>
        <w:ind w:firstLine="680"/>
        <w:jc w:val="both"/>
        <w:rPr>
          <w:rFonts w:ascii="Roboto Condensed Light" w:hAnsi="Roboto Condensed Light"/>
          <w:color w:val="002060"/>
          <w:sz w:val="26"/>
          <w:szCs w:val="26"/>
        </w:rPr>
      </w:pPr>
    </w:p>
    <w:p w14:paraId="6F7A5CB2" w14:textId="77777777" w:rsidR="00721C72" w:rsidRPr="00B96EA7" w:rsidRDefault="00721C72" w:rsidP="00721C72">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t>Щодо правових підстав для відкриття провадження у справі про банкрутство за ініціативою кредитора</w:t>
      </w:r>
    </w:p>
    <w:p w14:paraId="444307A2" w14:textId="0BA25828" w:rsidR="001F1575" w:rsidRPr="00B91AA3" w:rsidRDefault="00837AC2" w:rsidP="001F157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Обов’язком ініціюючого кредитора є надання суду достатніх належних доказів існування непогашеного грошового </w:t>
      </w:r>
      <w:proofErr w:type="spellStart"/>
      <w:r w:rsidRPr="00B91AA3">
        <w:rPr>
          <w:rFonts w:ascii="Roboto Condensed Light" w:hAnsi="Roboto Condensed Light"/>
          <w:color w:val="002060"/>
          <w:sz w:val="26"/>
          <w:szCs w:val="26"/>
        </w:rPr>
        <w:t>зобов</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язання</w:t>
      </w:r>
      <w:proofErr w:type="spellEnd"/>
      <w:r w:rsidRPr="00B91AA3">
        <w:rPr>
          <w:rFonts w:ascii="Roboto Condensed Light" w:hAnsi="Roboto Condensed Light"/>
          <w:color w:val="002060"/>
          <w:sz w:val="26"/>
          <w:szCs w:val="26"/>
        </w:rPr>
        <w:t xml:space="preserve"> боржника перед кредитором з метою виключення у майбутньому розумних сумнівів інших кредиторів боржника в обґрунтованості відкриття провадження у справі про банкрутство</w:t>
      </w:r>
      <w:r w:rsidR="001F1575" w:rsidRPr="00B91AA3">
        <w:rPr>
          <w:rFonts w:ascii="Roboto Condensed Light" w:hAnsi="Roboto Condensed Light"/>
          <w:color w:val="002060"/>
          <w:sz w:val="26"/>
          <w:szCs w:val="26"/>
        </w:rPr>
        <w:t>.</w:t>
      </w:r>
      <w:r w:rsidRPr="00B91AA3">
        <w:rPr>
          <w:rFonts w:ascii="Roboto Condensed Light" w:hAnsi="Roboto Condensed Light"/>
          <w:color w:val="002060"/>
          <w:sz w:val="26"/>
          <w:szCs w:val="26"/>
        </w:rPr>
        <w:t> </w:t>
      </w:r>
    </w:p>
    <w:p w14:paraId="5A88AC24" w14:textId="2270C1FA" w:rsidR="00837AC2" w:rsidRPr="00B91AA3" w:rsidRDefault="00837AC2" w:rsidP="00837AC2">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Використання формального підходу при розгляді заяви з кредиторськими вимогами та визнання кредиторських вимог без надання правового аналізу поданій заяві з кредиторськими вимогами, підстав виникнення грошових вимог кредиторів до боржника, їх характеру, встановлення розміру та моменту виникнення цих грошових вимог створю</w:t>
      </w:r>
      <w:r w:rsidR="005D4CB1">
        <w:rPr>
          <w:rFonts w:ascii="Roboto Condensed Light" w:hAnsi="Roboto Condensed Light"/>
          <w:color w:val="002060"/>
          <w:sz w:val="26"/>
          <w:szCs w:val="26"/>
        </w:rPr>
        <w:t>ють</w:t>
      </w:r>
      <w:r w:rsidRPr="00B91AA3">
        <w:rPr>
          <w:rFonts w:ascii="Roboto Condensed Light" w:hAnsi="Roboto Condensed Light"/>
          <w:color w:val="002060"/>
          <w:sz w:val="26"/>
          <w:szCs w:val="26"/>
        </w:rPr>
        <w:t xml:space="preserve"> загрозу визнання судом у справі про банкрутство фіктивної кредиторської заборгованості до боржника і відкриття на підставі такої заборгованості провадження у справі про банкрутство. Наведене порушує права кредиторів у справі про банкрутство з обґрунтованими грошовими вимогами, а також права боржника у справі про банкрутство.</w:t>
      </w:r>
    </w:p>
    <w:p w14:paraId="4840B632" w14:textId="7C5E0DE3" w:rsidR="001F1575" w:rsidRPr="00B91AA3" w:rsidRDefault="00837AC2" w:rsidP="001F157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Для унеможливлення загрози визнання судом у справі про банкрутство фіктивної кредиторської заборгованості до боржника суду слід розглядати заяви з кредиторськими вимогами </w:t>
      </w:r>
      <w:r w:rsidRPr="00B91AA3">
        <w:rPr>
          <w:rFonts w:ascii="Roboto Condensed Light" w:hAnsi="Roboto Condensed Light"/>
          <w:color w:val="002060"/>
          <w:sz w:val="26"/>
          <w:szCs w:val="26"/>
        </w:rPr>
        <w:lastRenderedPageBreak/>
        <w:t>із застосуванням засад змагальності сторін у справі про банкрутство у поєднанні з детальною перевіркою підстав виникнення грошових вимог кредиторів до боржника, їх характеру, розміру та моменту виникнення. У разі виникнення мотивованих сумнівів сторін у справі про банкрутство щодо обґрунтованості кредиторських вимог на заявника таких кредиторських вимог покладається </w:t>
      </w:r>
      <w:proofErr w:type="spellStart"/>
      <w:r w:rsidRPr="00B91AA3">
        <w:rPr>
          <w:rFonts w:ascii="Roboto Condensed Light" w:hAnsi="Roboto Condensed Light"/>
          <w:color w:val="002060"/>
          <w:sz w:val="26"/>
          <w:szCs w:val="26"/>
        </w:rPr>
        <w:t>обов</w:t>
      </w:r>
      <w:proofErr w:type="spellEnd"/>
      <w:r w:rsidR="005D4CB1">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язок</w:t>
      </w:r>
      <w:proofErr w:type="spellEnd"/>
      <w:r w:rsidRPr="00B91AA3">
        <w:rPr>
          <w:rFonts w:ascii="Roboto Condensed Light" w:hAnsi="Roboto Condensed Light"/>
          <w:color w:val="002060"/>
          <w:sz w:val="26"/>
          <w:szCs w:val="26"/>
        </w:rPr>
        <w:t xml:space="preserve"> підвищеного стандарту доказування задля забезпечення перевірки господарським судом підстав виникнення таких грошових вимог, їх характеру, встановлення розміру та моменту виникнення цих грошових вимог</w:t>
      </w:r>
      <w:r w:rsidR="001F1575" w:rsidRPr="00B91AA3">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p>
    <w:p w14:paraId="759A8330" w14:textId="37B54A8D" w:rsidR="00837AC2" w:rsidRPr="00B91AA3" w:rsidRDefault="001F1575" w:rsidP="001F157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З</w:t>
      </w:r>
      <w:r w:rsidR="00837AC2" w:rsidRPr="00B91AA3">
        <w:rPr>
          <w:rFonts w:ascii="Roboto Condensed Light" w:hAnsi="Roboto Condensed Light"/>
          <w:color w:val="002060"/>
          <w:sz w:val="26"/>
          <w:szCs w:val="26"/>
        </w:rPr>
        <w:t xml:space="preserve"> огляду на важливі правові наслідки відкриття провадження у справі про банкрутство, які, крім заявника та боржника, стосуються невизначеного кола осіб </w:t>
      </w:r>
      <w:r w:rsidRPr="00B91AA3">
        <w:rPr>
          <w:rFonts w:ascii="Roboto Condensed Light" w:hAnsi="Roboto Condensed Light"/>
          <w:color w:val="002060"/>
          <w:sz w:val="26"/>
          <w:szCs w:val="26"/>
        </w:rPr>
        <w:t>–</w:t>
      </w:r>
      <w:r w:rsidR="00837AC2" w:rsidRPr="00B91AA3">
        <w:rPr>
          <w:rFonts w:ascii="Roboto Condensed Light" w:hAnsi="Roboto Condensed Light"/>
          <w:color w:val="002060"/>
          <w:sz w:val="26"/>
          <w:szCs w:val="26"/>
        </w:rPr>
        <w:t xml:space="preserve"> потенційних кредиторів боржника, ухваленню відповідного рішення суду має передувати системний аналіз обставин, </w:t>
      </w:r>
      <w:proofErr w:type="spellStart"/>
      <w:r w:rsidR="00837AC2" w:rsidRPr="00B91AA3">
        <w:rPr>
          <w:rFonts w:ascii="Roboto Condensed Light" w:hAnsi="Roboto Condensed Light"/>
          <w:color w:val="002060"/>
          <w:sz w:val="26"/>
          <w:szCs w:val="26"/>
        </w:rPr>
        <w:t>пов</w:t>
      </w:r>
      <w:proofErr w:type="spellEnd"/>
      <w:r w:rsidR="00E26DF2">
        <w:rPr>
          <w:rFonts w:ascii="Roboto Condensed Light" w:hAnsi="Roboto Condensed Light"/>
          <w:color w:val="002060"/>
          <w:sz w:val="26"/>
          <w:szCs w:val="26"/>
          <w:lang w:val="en-US"/>
        </w:rPr>
        <w:t>’</w:t>
      </w:r>
      <w:proofErr w:type="spellStart"/>
      <w:r w:rsidR="00837AC2" w:rsidRPr="00B91AA3">
        <w:rPr>
          <w:rFonts w:ascii="Roboto Condensed Light" w:hAnsi="Roboto Condensed Light"/>
          <w:color w:val="002060"/>
          <w:sz w:val="26"/>
          <w:szCs w:val="26"/>
        </w:rPr>
        <w:t>язаних</w:t>
      </w:r>
      <w:proofErr w:type="spellEnd"/>
      <w:r w:rsidR="00837AC2" w:rsidRPr="00B91AA3">
        <w:rPr>
          <w:rFonts w:ascii="Roboto Condensed Light" w:hAnsi="Roboto Condensed Light"/>
          <w:color w:val="002060"/>
          <w:sz w:val="26"/>
          <w:szCs w:val="26"/>
        </w:rPr>
        <w:t xml:space="preserve"> із правовідносинами, з посиланням на які заявник обґрунтовує свої вимоги до боржника, на підставі поданих доказів. Лише після з</w:t>
      </w:r>
      <w:r w:rsidR="00B16467">
        <w:rPr>
          <w:rFonts w:ascii="Roboto Condensed Light" w:hAnsi="Roboto Condensed Light"/>
          <w:color w:val="002060"/>
          <w:sz w:val="26"/>
          <w:szCs w:val="26"/>
          <w:lang w:val="en-US"/>
        </w:rPr>
        <w:t>’</w:t>
      </w:r>
      <w:proofErr w:type="spellStart"/>
      <w:r w:rsidR="00837AC2" w:rsidRPr="00B91AA3">
        <w:rPr>
          <w:rFonts w:ascii="Roboto Condensed Light" w:hAnsi="Roboto Condensed Light"/>
          <w:color w:val="002060"/>
          <w:sz w:val="26"/>
          <w:szCs w:val="26"/>
        </w:rPr>
        <w:t>ясування</w:t>
      </w:r>
      <w:proofErr w:type="spellEnd"/>
      <w:r w:rsidR="00837AC2" w:rsidRPr="00B91AA3">
        <w:rPr>
          <w:rFonts w:ascii="Roboto Condensed Light" w:hAnsi="Roboto Condensed Light"/>
          <w:color w:val="002060"/>
          <w:sz w:val="26"/>
          <w:szCs w:val="26"/>
        </w:rPr>
        <w:t xml:space="preserve"> та перевірки таких обставин суд може встановити обґрунтованість вимог кредитора до боржника, а також наявність чи відсутність спору про право у цих правовідносинах як передумови для відкриття провадження у справі</w:t>
      </w:r>
      <w:r w:rsidRPr="00B91AA3">
        <w:rPr>
          <w:rFonts w:ascii="Roboto Condensed Light" w:hAnsi="Roboto Condensed Light"/>
          <w:color w:val="002060"/>
          <w:sz w:val="26"/>
          <w:szCs w:val="26"/>
        </w:rPr>
        <w:t>.</w:t>
      </w:r>
    </w:p>
    <w:p w14:paraId="43A7BF46" w14:textId="5AADC8F2" w:rsidR="00837AC2" w:rsidRPr="00B91AA3" w:rsidRDefault="00837AC2" w:rsidP="00837AC2">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Отже, звернення кредитора до суду із заявою про відкриття провадження у справі про банкрутство</w:t>
      </w:r>
      <w:r w:rsidR="005D4CB1">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по суті</w:t>
      </w:r>
      <w:r w:rsidR="005D4CB1">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є реалізацією кредитором права на судовий захист власних майнових прав за відсутності належного виконання грошового </w:t>
      </w:r>
      <w:proofErr w:type="spellStart"/>
      <w:r w:rsidRPr="00B91AA3">
        <w:rPr>
          <w:rFonts w:ascii="Roboto Condensed Light" w:hAnsi="Roboto Condensed Light"/>
          <w:color w:val="002060"/>
          <w:sz w:val="26"/>
          <w:szCs w:val="26"/>
        </w:rPr>
        <w:t>зобов</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язання</w:t>
      </w:r>
      <w:proofErr w:type="spellEnd"/>
      <w:r w:rsidRPr="00B91AA3">
        <w:rPr>
          <w:rFonts w:ascii="Roboto Condensed Light" w:hAnsi="Roboto Condensed Light"/>
          <w:color w:val="002060"/>
          <w:sz w:val="26"/>
          <w:szCs w:val="26"/>
        </w:rPr>
        <w:t xml:space="preserve"> боржником. У зв</w:t>
      </w:r>
      <w:r w:rsidR="005D4CB1">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язку</w:t>
      </w:r>
      <w:proofErr w:type="spellEnd"/>
      <w:r w:rsidRPr="00B91AA3">
        <w:rPr>
          <w:rFonts w:ascii="Roboto Condensed Light" w:hAnsi="Roboto Condensed Light"/>
          <w:color w:val="002060"/>
          <w:sz w:val="26"/>
          <w:szCs w:val="26"/>
        </w:rPr>
        <w:t xml:space="preserve"> з цим кредитор повинен надати суду докази на підтвердження наявності у нього права, яке підлягає захисту, та навести обставини, що є підставою для звернення до суду.</w:t>
      </w:r>
    </w:p>
    <w:p w14:paraId="1561BD92" w14:textId="14AB8D20" w:rsidR="00837AC2" w:rsidRPr="00B91AA3" w:rsidRDefault="00837AC2" w:rsidP="00837AC2">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При цьому на господарський суд покладається </w:t>
      </w:r>
      <w:proofErr w:type="spellStart"/>
      <w:r w:rsidRPr="00B91AA3">
        <w:rPr>
          <w:rFonts w:ascii="Roboto Condensed Light" w:hAnsi="Roboto Condensed Light"/>
          <w:color w:val="002060"/>
          <w:sz w:val="26"/>
          <w:szCs w:val="26"/>
        </w:rPr>
        <w:t>обов</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язок</w:t>
      </w:r>
      <w:proofErr w:type="spellEnd"/>
      <w:r w:rsidRPr="00B91AA3">
        <w:rPr>
          <w:rFonts w:ascii="Roboto Condensed Light" w:hAnsi="Roboto Condensed Light"/>
          <w:color w:val="002060"/>
          <w:sz w:val="26"/>
          <w:szCs w:val="26"/>
        </w:rPr>
        <w:t xml:space="preserve"> перевіри</w:t>
      </w:r>
      <w:r w:rsidR="005D4CB1">
        <w:rPr>
          <w:rFonts w:ascii="Roboto Condensed Light" w:hAnsi="Roboto Condensed Light"/>
          <w:color w:val="002060"/>
          <w:sz w:val="26"/>
          <w:szCs w:val="26"/>
        </w:rPr>
        <w:t>ти</w:t>
      </w:r>
      <w:r w:rsidRPr="00B91AA3">
        <w:rPr>
          <w:rFonts w:ascii="Roboto Condensed Light" w:hAnsi="Roboto Condensed Light"/>
          <w:color w:val="002060"/>
          <w:sz w:val="26"/>
          <w:szCs w:val="26"/>
        </w:rPr>
        <w:t xml:space="preserve"> обґрунтовані</w:t>
      </w:r>
      <w:r w:rsidR="005D4CB1">
        <w:rPr>
          <w:rFonts w:ascii="Roboto Condensed Light" w:hAnsi="Roboto Condensed Light"/>
          <w:color w:val="002060"/>
          <w:sz w:val="26"/>
          <w:szCs w:val="26"/>
        </w:rPr>
        <w:t>сть</w:t>
      </w:r>
      <w:r w:rsidRPr="00B91AA3">
        <w:rPr>
          <w:rFonts w:ascii="Roboto Condensed Light" w:hAnsi="Roboto Condensed Light"/>
          <w:color w:val="002060"/>
          <w:sz w:val="26"/>
          <w:szCs w:val="26"/>
        </w:rPr>
        <w:t xml:space="preserve"> вимог ініціюючого кредитора та з</w:t>
      </w:r>
      <w:r w:rsidR="005D4CB1">
        <w:rPr>
          <w:rFonts w:ascii="Roboto Condensed Light" w:hAnsi="Roboto Condensed Light"/>
          <w:color w:val="002060"/>
          <w:sz w:val="26"/>
          <w:szCs w:val="26"/>
          <w:lang w:val="en-US"/>
        </w:rPr>
        <w:t>’</w:t>
      </w:r>
      <w:r w:rsidRPr="00B91AA3">
        <w:rPr>
          <w:rFonts w:ascii="Roboto Condensed Light" w:hAnsi="Roboto Condensed Light"/>
          <w:color w:val="002060"/>
          <w:sz w:val="26"/>
          <w:szCs w:val="26"/>
        </w:rPr>
        <w:t>ясува</w:t>
      </w:r>
      <w:r w:rsidR="005D4CB1">
        <w:rPr>
          <w:rFonts w:ascii="Roboto Condensed Light" w:hAnsi="Roboto Condensed Light"/>
          <w:color w:val="002060"/>
          <w:sz w:val="26"/>
          <w:szCs w:val="26"/>
        </w:rPr>
        <w:t>ти</w:t>
      </w:r>
      <w:r w:rsidRPr="00B91AA3">
        <w:rPr>
          <w:rFonts w:ascii="Roboto Condensed Light" w:hAnsi="Roboto Condensed Light"/>
          <w:color w:val="002060"/>
          <w:sz w:val="26"/>
          <w:szCs w:val="26"/>
        </w:rPr>
        <w:t xml:space="preserve"> наявні</w:t>
      </w:r>
      <w:r w:rsidR="005D4CB1">
        <w:rPr>
          <w:rFonts w:ascii="Roboto Condensed Light" w:hAnsi="Roboto Condensed Light"/>
          <w:color w:val="002060"/>
          <w:sz w:val="26"/>
          <w:szCs w:val="26"/>
        </w:rPr>
        <w:t>сть</w:t>
      </w:r>
      <w:r w:rsidRPr="00B91AA3">
        <w:rPr>
          <w:rFonts w:ascii="Roboto Condensed Light" w:hAnsi="Roboto Condensed Light"/>
          <w:color w:val="002060"/>
          <w:sz w:val="26"/>
          <w:szCs w:val="26"/>
        </w:rPr>
        <w:t xml:space="preserve"> підстав для відкриття провадження у справі про банкрутство, що, враховуючи принцип дотримання балансу захисту публічного та приватного інтересів, має здійснюватися судом незалежно від погодження боржником із заявленими вимогами чи, навпаки, пасивної процесуальної поведінки боржника у вигляді неподання ним відзиву на заяву про відкриття відповідного провадження.</w:t>
      </w:r>
    </w:p>
    <w:p w14:paraId="61B2350C" w14:textId="2EFC1945" w:rsidR="001F1575" w:rsidRPr="00B96EA7" w:rsidRDefault="001F1575" w:rsidP="001F1575">
      <w:pPr>
        <w:spacing w:after="0" w:line="240" w:lineRule="auto"/>
        <w:ind w:firstLine="680"/>
        <w:jc w:val="both"/>
        <w:rPr>
          <w:rFonts w:ascii="Roboto Condensed Light" w:hAnsi="Roboto Condensed Light"/>
          <w:i/>
          <w:iCs/>
          <w:color w:val="002060"/>
          <w:sz w:val="20"/>
          <w:szCs w:val="20"/>
        </w:rPr>
      </w:pPr>
      <w:r w:rsidRPr="00B96EA7">
        <w:rPr>
          <w:rFonts w:ascii="Roboto Condensed Light" w:hAnsi="Roboto Condensed Light"/>
          <w:i/>
          <w:iCs/>
          <w:color w:val="002060"/>
          <w:sz w:val="20"/>
          <w:szCs w:val="20"/>
        </w:rPr>
        <w:t xml:space="preserve">Детальніше з текстом постанови від 28.09.2022 у справі № 910/430/22 можна ознайомитися за посиланням </w:t>
      </w:r>
      <w:hyperlink r:id="rId14" w:history="1">
        <w:r w:rsidR="00367598" w:rsidRPr="00B96EA7">
          <w:rPr>
            <w:rStyle w:val="a3"/>
            <w:rFonts w:ascii="Roboto Condensed Light" w:hAnsi="Roboto Condensed Light" w:cstheme="minorBidi"/>
            <w:iCs/>
            <w:sz w:val="20"/>
            <w:szCs w:val="20"/>
          </w:rPr>
          <w:t>https://reestr.court.gov.ua/Review/106891160</w:t>
        </w:r>
      </w:hyperlink>
      <w:r w:rsidR="00367598" w:rsidRPr="00B96EA7">
        <w:rPr>
          <w:rFonts w:ascii="Roboto Condensed Light" w:hAnsi="Roboto Condensed Light"/>
          <w:i/>
          <w:iCs/>
          <w:color w:val="002060"/>
          <w:sz w:val="20"/>
          <w:szCs w:val="20"/>
        </w:rPr>
        <w:t>.</w:t>
      </w:r>
    </w:p>
    <w:p w14:paraId="0CA9F13E" w14:textId="77777777" w:rsidR="00367598" w:rsidRPr="00B91AA3" w:rsidRDefault="00367598" w:rsidP="001F1575">
      <w:pPr>
        <w:spacing w:after="0" w:line="240" w:lineRule="auto"/>
        <w:ind w:firstLine="680"/>
        <w:jc w:val="both"/>
        <w:rPr>
          <w:rFonts w:ascii="Times New Roman" w:hAnsi="Times New Roman"/>
          <w:sz w:val="26"/>
          <w:szCs w:val="26"/>
          <w:lang w:eastAsia="uk-UA"/>
        </w:rPr>
      </w:pPr>
    </w:p>
    <w:p w14:paraId="6E988FDE" w14:textId="1FAE7C7F" w:rsidR="001C3B8D" w:rsidRPr="00B96EA7" w:rsidRDefault="001C3B8D" w:rsidP="00721C72">
      <w:pPr>
        <w:spacing w:after="0" w:line="240" w:lineRule="auto"/>
        <w:ind w:firstLine="680"/>
        <w:jc w:val="both"/>
        <w:rPr>
          <w:rFonts w:ascii="Roboto Condensed Light" w:hAnsi="Roboto Condensed Light"/>
          <w:b/>
          <w:color w:val="002060"/>
          <w:sz w:val="26"/>
          <w:szCs w:val="26"/>
        </w:rPr>
      </w:pPr>
      <w:r w:rsidRPr="00B96EA7">
        <w:rPr>
          <w:rFonts w:ascii="Roboto Condensed Light" w:hAnsi="Roboto Condensed Light"/>
          <w:b/>
          <w:color w:val="0070C0"/>
          <w:sz w:val="26"/>
          <w:szCs w:val="26"/>
        </w:rPr>
        <w:t xml:space="preserve">Щодо наявності спору про право, який підлягає вирішенню </w:t>
      </w:r>
      <w:r w:rsidR="005D4CB1">
        <w:rPr>
          <w:rFonts w:ascii="Roboto Condensed Light" w:hAnsi="Roboto Condensed Light"/>
          <w:b/>
          <w:color w:val="0070C0"/>
          <w:sz w:val="26"/>
          <w:szCs w:val="26"/>
        </w:rPr>
        <w:t>в</w:t>
      </w:r>
      <w:r w:rsidRPr="00B96EA7">
        <w:rPr>
          <w:rFonts w:ascii="Roboto Condensed Light" w:hAnsi="Roboto Condensed Light"/>
          <w:b/>
          <w:color w:val="0070C0"/>
          <w:sz w:val="26"/>
          <w:szCs w:val="26"/>
        </w:rPr>
        <w:t xml:space="preserve"> порядку позовного провадження, як підстави для відмови у відкритті провадження у справі про банкрутство</w:t>
      </w:r>
    </w:p>
    <w:p w14:paraId="6DD42843" w14:textId="77777777" w:rsidR="001C3B8D" w:rsidRPr="00B91AA3" w:rsidRDefault="001C3B8D" w:rsidP="001C3B8D">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Спір про право – це суперечність між суб'єктами цивільного права, яка виникла за фактом порушення або оспорювання суб'єктивних прав однією стороною цивільних правовідносин іншої і потребує врегулювання самими сторонами або вирішення судом.</w:t>
      </w:r>
    </w:p>
    <w:p w14:paraId="7F1992D7" w14:textId="77777777" w:rsidR="001C3B8D" w:rsidRPr="00B91AA3" w:rsidRDefault="001C3B8D" w:rsidP="001C3B8D">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Поняття «спір про право» має розглядатися  з його наповненням сутнісним, а не виключно формальним змістом.</w:t>
      </w:r>
    </w:p>
    <w:p w14:paraId="13232FBB" w14:textId="77777777" w:rsidR="001C3B8D" w:rsidRPr="00B91AA3" w:rsidRDefault="001C3B8D" w:rsidP="001C3B8D">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Тому, вирішуючи питання, чи свідчить вимога кредитора (кредиторів) про наявність спору про право, слід враховувати, що спір про право виникає з матеріальних правовідносин і характеризується наявністю розбіжностей (суперечностей) між суб'єктами правовідносин з приводу їх прав та обов'язків і неможливістю їх здійснення/забезпечення належного виконання за зверненням до суду. Спір про право може проявлятися також у випадку, коли на шляху здійснення особою права виникають перешкоди, які можуть бути усунуті за участю суду.</w:t>
      </w:r>
    </w:p>
    <w:p w14:paraId="47EAC285" w14:textId="77777777" w:rsidR="001C3B8D" w:rsidRPr="00B91AA3" w:rsidRDefault="001C3B8D" w:rsidP="001C3B8D">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lastRenderedPageBreak/>
        <w:t xml:space="preserve">Отже, спір про право пов'язаний виключно з порушенням, </w:t>
      </w:r>
      <w:proofErr w:type="spellStart"/>
      <w:r w:rsidRPr="00B91AA3">
        <w:rPr>
          <w:rFonts w:ascii="Roboto Condensed Light" w:hAnsi="Roboto Condensed Light"/>
          <w:color w:val="002060"/>
          <w:sz w:val="26"/>
          <w:szCs w:val="26"/>
        </w:rPr>
        <w:t>оспоренням</w:t>
      </w:r>
      <w:proofErr w:type="spellEnd"/>
      <w:r w:rsidRPr="00B91AA3">
        <w:rPr>
          <w:rFonts w:ascii="Roboto Condensed Light" w:hAnsi="Roboto Condensed Light"/>
          <w:color w:val="002060"/>
          <w:sz w:val="26"/>
          <w:szCs w:val="26"/>
        </w:rPr>
        <w:t xml:space="preserve">, невизнанням або </w:t>
      </w:r>
      <w:proofErr w:type="spellStart"/>
      <w:r w:rsidRPr="00B91AA3">
        <w:rPr>
          <w:rFonts w:ascii="Roboto Condensed Light" w:hAnsi="Roboto Condensed Light"/>
          <w:color w:val="002060"/>
          <w:sz w:val="26"/>
          <w:szCs w:val="26"/>
        </w:rPr>
        <w:t>недоведенням</w:t>
      </w:r>
      <w:proofErr w:type="spellEnd"/>
      <w:r w:rsidRPr="00B91AA3">
        <w:rPr>
          <w:rFonts w:ascii="Roboto Condensed Light" w:hAnsi="Roboto Condensed Light"/>
          <w:color w:val="002060"/>
          <w:sz w:val="26"/>
          <w:szCs w:val="26"/>
        </w:rPr>
        <w:t xml:space="preserve"> суб'єктивного права, при якому існують конкретні особи, які перешкоджають в реалізації права.</w:t>
      </w:r>
    </w:p>
    <w:p w14:paraId="14353AE4" w14:textId="237CF8B0" w:rsidR="00420884" w:rsidRPr="00B91AA3" w:rsidRDefault="003A4A8A" w:rsidP="001C3B8D">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У</w:t>
      </w:r>
      <w:r w:rsidR="00420884" w:rsidRPr="00B91AA3">
        <w:rPr>
          <w:rFonts w:ascii="Roboto Condensed Light" w:hAnsi="Roboto Condensed Light"/>
          <w:color w:val="002060"/>
          <w:sz w:val="26"/>
          <w:szCs w:val="26"/>
        </w:rPr>
        <w:t xml:space="preserve">становлення відсутності спору про право щодо вимог кредитора (ініціюючого) є </w:t>
      </w:r>
      <w:proofErr w:type="spellStart"/>
      <w:r w:rsidR="00420884" w:rsidRPr="00B91AA3">
        <w:rPr>
          <w:rFonts w:ascii="Roboto Condensed Light" w:hAnsi="Roboto Condensed Light"/>
          <w:color w:val="002060"/>
          <w:sz w:val="26"/>
          <w:szCs w:val="26"/>
        </w:rPr>
        <w:t>обов</w:t>
      </w:r>
      <w:proofErr w:type="spellEnd"/>
      <w:r w:rsidR="00B16467">
        <w:rPr>
          <w:rFonts w:ascii="Roboto Condensed Light" w:hAnsi="Roboto Condensed Light"/>
          <w:color w:val="002060"/>
          <w:sz w:val="26"/>
          <w:szCs w:val="26"/>
          <w:lang w:val="en-US"/>
        </w:rPr>
        <w:t>’</w:t>
      </w:r>
      <w:proofErr w:type="spellStart"/>
      <w:r w:rsidR="00420884" w:rsidRPr="00B91AA3">
        <w:rPr>
          <w:rFonts w:ascii="Roboto Condensed Light" w:hAnsi="Roboto Condensed Light"/>
          <w:color w:val="002060"/>
          <w:sz w:val="26"/>
          <w:szCs w:val="26"/>
        </w:rPr>
        <w:t>язковою</w:t>
      </w:r>
      <w:proofErr w:type="spellEnd"/>
      <w:r w:rsidR="00420884" w:rsidRPr="00B91AA3">
        <w:rPr>
          <w:rFonts w:ascii="Roboto Condensed Light" w:hAnsi="Roboto Condensed Light"/>
          <w:color w:val="002060"/>
          <w:sz w:val="26"/>
          <w:szCs w:val="26"/>
        </w:rPr>
        <w:t xml:space="preserve"> умовою для відкриття провадження у справі про банкрутство боржника. Протилежне матиме наслідком відмову у відкритті провадження у справі про банкрутство.</w:t>
      </w:r>
    </w:p>
    <w:p w14:paraId="5920F6BF" w14:textId="1F885490" w:rsidR="001C3B8D" w:rsidRPr="00B91AA3" w:rsidRDefault="001C3B8D" w:rsidP="001C3B8D">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Відсутність спору про право в розрізі процедури банкрутства полягає у відсутності неоднозначності у частині вирішення питань щодо сторін </w:t>
      </w:r>
      <w:proofErr w:type="spellStart"/>
      <w:r w:rsidRPr="00B91AA3">
        <w:rPr>
          <w:rFonts w:ascii="Roboto Condensed Light" w:hAnsi="Roboto Condensed Light"/>
          <w:color w:val="002060"/>
          <w:sz w:val="26"/>
          <w:szCs w:val="26"/>
        </w:rPr>
        <w:t>зобов</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язання</w:t>
      </w:r>
      <w:proofErr w:type="spellEnd"/>
      <w:r w:rsidRPr="00B91AA3">
        <w:rPr>
          <w:rFonts w:ascii="Roboto Condensed Light" w:hAnsi="Roboto Condensed Light"/>
          <w:color w:val="002060"/>
          <w:sz w:val="26"/>
          <w:szCs w:val="26"/>
        </w:rPr>
        <w:t>, суті (предмет</w:t>
      </w:r>
      <w:r w:rsidR="003A4A8A">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зобов`язання, підстав виникнення </w:t>
      </w:r>
      <w:proofErr w:type="spellStart"/>
      <w:r w:rsidRPr="00B91AA3">
        <w:rPr>
          <w:rFonts w:ascii="Roboto Condensed Light" w:hAnsi="Roboto Condensed Light"/>
          <w:color w:val="002060"/>
          <w:sz w:val="26"/>
          <w:szCs w:val="26"/>
        </w:rPr>
        <w:t>зобов</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язання</w:t>
      </w:r>
      <w:proofErr w:type="spellEnd"/>
      <w:r w:rsidRPr="00B91AA3">
        <w:rPr>
          <w:rFonts w:ascii="Roboto Condensed Light" w:hAnsi="Roboto Condensed Light"/>
          <w:color w:val="002060"/>
          <w:sz w:val="26"/>
          <w:szCs w:val="26"/>
        </w:rPr>
        <w:t>, суми зобов`язання та структури заборгованості, а також строку виконання зобов`язання тощо.</w:t>
      </w:r>
    </w:p>
    <w:p w14:paraId="60A6E6E2" w14:textId="4C20E4E4" w:rsidR="001C3B8D" w:rsidRPr="00B91AA3" w:rsidRDefault="001C3B8D" w:rsidP="001C3B8D">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Обставин</w:t>
      </w:r>
      <w:r w:rsidR="00420884" w:rsidRPr="00B91AA3">
        <w:rPr>
          <w:rFonts w:ascii="Roboto Condensed Light" w:hAnsi="Roboto Condensed Light"/>
          <w:color w:val="002060"/>
          <w:sz w:val="26"/>
          <w:szCs w:val="26"/>
        </w:rPr>
        <w:t>и</w:t>
      </w:r>
      <w:r w:rsidRPr="00B91AA3">
        <w:rPr>
          <w:rFonts w:ascii="Roboto Condensed Light" w:hAnsi="Roboto Condensed Light"/>
          <w:color w:val="002060"/>
          <w:sz w:val="26"/>
          <w:szCs w:val="26"/>
        </w:rPr>
        <w:t xml:space="preserve"> перебування боржника в процедурі припинення в результаті реорганізації шляхом приєднання до іншої юридичної особи не впливають на результат вирішеного спору між ініціюючим кредитором і боржником, що підтверджується остаточним судовим рішенням, </w:t>
      </w:r>
      <w:r w:rsidR="00420884" w:rsidRPr="00B91AA3">
        <w:rPr>
          <w:rFonts w:ascii="Roboto Condensed Light" w:hAnsi="Roboto Condensed Light"/>
          <w:color w:val="002060"/>
          <w:sz w:val="26"/>
          <w:szCs w:val="26"/>
        </w:rPr>
        <w:t xml:space="preserve">тому </w:t>
      </w:r>
      <w:r w:rsidRPr="00B91AA3">
        <w:rPr>
          <w:rFonts w:ascii="Roboto Condensed Light" w:hAnsi="Roboto Condensed Light"/>
          <w:color w:val="002060"/>
          <w:sz w:val="26"/>
          <w:szCs w:val="26"/>
        </w:rPr>
        <w:t xml:space="preserve">не можуть свідчити про </w:t>
      </w:r>
      <w:proofErr w:type="spellStart"/>
      <w:r w:rsidRPr="00B91AA3">
        <w:rPr>
          <w:rFonts w:ascii="Roboto Condensed Light" w:hAnsi="Roboto Condensed Light"/>
          <w:color w:val="002060"/>
          <w:sz w:val="26"/>
          <w:szCs w:val="26"/>
        </w:rPr>
        <w:t>оспорення</w:t>
      </w:r>
      <w:proofErr w:type="spellEnd"/>
      <w:r w:rsidRPr="00B91AA3">
        <w:rPr>
          <w:rFonts w:ascii="Roboto Condensed Light" w:hAnsi="Roboto Condensed Light"/>
          <w:color w:val="002060"/>
          <w:sz w:val="26"/>
          <w:szCs w:val="26"/>
        </w:rPr>
        <w:t xml:space="preserve"> боржником обставин, на яких ґрунтуються вимоги ініціюючого кредитора</w:t>
      </w:r>
      <w:r w:rsidR="003A4A8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та про неоднозначність в частині визначення сторін у зобов’язанні. </w:t>
      </w:r>
    </w:p>
    <w:p w14:paraId="7DF462B6" w14:textId="121FD51B" w:rsidR="001C3B8D" w:rsidRPr="00B96EA7" w:rsidRDefault="00420884" w:rsidP="001C3B8D">
      <w:pPr>
        <w:spacing w:after="0" w:line="240" w:lineRule="auto"/>
        <w:ind w:firstLine="680"/>
        <w:jc w:val="both"/>
        <w:rPr>
          <w:rFonts w:ascii="Roboto Condensed Light" w:hAnsi="Roboto Condensed Light"/>
          <w:i/>
          <w:iCs/>
          <w:color w:val="002060"/>
          <w:sz w:val="20"/>
          <w:szCs w:val="20"/>
        </w:rPr>
      </w:pPr>
      <w:r w:rsidRPr="00B96EA7">
        <w:rPr>
          <w:rFonts w:ascii="Roboto Condensed Light" w:hAnsi="Roboto Condensed Light"/>
          <w:i/>
          <w:iCs/>
          <w:color w:val="002060"/>
          <w:sz w:val="20"/>
          <w:szCs w:val="20"/>
        </w:rPr>
        <w:t xml:space="preserve">Детальніше з текстом постанови від 26.10.2022 у справі № 911/299/21 можна ознайомитися за посиланням </w:t>
      </w:r>
      <w:hyperlink r:id="rId15" w:history="1">
        <w:r w:rsidRPr="00B96EA7">
          <w:rPr>
            <w:rStyle w:val="a3"/>
            <w:rFonts w:ascii="Roboto Condensed Light" w:hAnsi="Roboto Condensed Light" w:cstheme="minorBidi"/>
            <w:iCs/>
            <w:sz w:val="20"/>
            <w:szCs w:val="20"/>
          </w:rPr>
          <w:t>https://reyestr.court.gov.ua/Review/107100629</w:t>
        </w:r>
      </w:hyperlink>
      <w:r w:rsidRPr="00B96EA7">
        <w:rPr>
          <w:rFonts w:ascii="Roboto Condensed Light" w:hAnsi="Roboto Condensed Light"/>
          <w:i/>
          <w:iCs/>
          <w:color w:val="002060"/>
          <w:sz w:val="20"/>
          <w:szCs w:val="20"/>
        </w:rPr>
        <w:t>.</w:t>
      </w:r>
    </w:p>
    <w:p w14:paraId="237BCE90" w14:textId="77777777" w:rsidR="00420884" w:rsidRPr="00B91AA3" w:rsidRDefault="00420884" w:rsidP="001C3B8D">
      <w:pPr>
        <w:spacing w:after="0" w:line="240" w:lineRule="auto"/>
        <w:ind w:firstLine="680"/>
        <w:jc w:val="both"/>
        <w:rPr>
          <w:rFonts w:ascii="Roboto Condensed Light" w:hAnsi="Roboto Condensed Light"/>
          <w:color w:val="002060"/>
          <w:sz w:val="26"/>
          <w:szCs w:val="26"/>
        </w:rPr>
      </w:pPr>
    </w:p>
    <w:p w14:paraId="5FB03A42" w14:textId="77777777" w:rsidR="001C3B8D" w:rsidRPr="00837AC2" w:rsidRDefault="001C3B8D" w:rsidP="00721C72">
      <w:pPr>
        <w:spacing w:after="0" w:line="240" w:lineRule="auto"/>
        <w:ind w:firstLine="680"/>
        <w:jc w:val="both"/>
        <w:rPr>
          <w:rFonts w:ascii="Roboto Condensed Light" w:hAnsi="Roboto Condensed Light"/>
          <w:color w:val="002060"/>
          <w:sz w:val="26"/>
          <w:szCs w:val="26"/>
        </w:rPr>
      </w:pPr>
    </w:p>
    <w:p w14:paraId="06B7EEEA" w14:textId="77777777" w:rsidR="00837AC2" w:rsidRPr="00865BB1" w:rsidRDefault="00865BB1" w:rsidP="00721C72">
      <w:pPr>
        <w:spacing w:after="0" w:line="240" w:lineRule="auto"/>
        <w:ind w:firstLine="680"/>
        <w:jc w:val="both"/>
        <w:rPr>
          <w:rFonts w:ascii="Roboto Condensed Light" w:hAnsi="Roboto Condensed Light"/>
          <w:b/>
          <w:color w:val="0070C0"/>
          <w:sz w:val="26"/>
          <w:szCs w:val="26"/>
        </w:rPr>
      </w:pPr>
      <w:r w:rsidRPr="00865BB1">
        <w:rPr>
          <w:rFonts w:ascii="Roboto Condensed Light" w:hAnsi="Roboto Condensed Light"/>
          <w:b/>
          <w:color w:val="002060"/>
          <w:sz w:val="26"/>
          <w:szCs w:val="26"/>
        </w:rPr>
        <w:t xml:space="preserve">Покладення на керівника боржника солідарної відповідальності </w:t>
      </w:r>
      <w:r>
        <w:rPr>
          <w:rFonts w:ascii="Roboto Condensed Light" w:hAnsi="Roboto Condensed Light"/>
          <w:b/>
          <w:color w:val="002060"/>
          <w:sz w:val="26"/>
          <w:szCs w:val="26"/>
        </w:rPr>
        <w:t xml:space="preserve">(частина шоста статті 34 </w:t>
      </w:r>
      <w:proofErr w:type="spellStart"/>
      <w:r>
        <w:rPr>
          <w:rFonts w:ascii="Roboto Condensed Light" w:hAnsi="Roboto Condensed Light"/>
          <w:b/>
          <w:color w:val="002060"/>
          <w:sz w:val="26"/>
          <w:szCs w:val="26"/>
        </w:rPr>
        <w:t>КУзПБ</w:t>
      </w:r>
      <w:proofErr w:type="spellEnd"/>
      <w:r>
        <w:rPr>
          <w:rFonts w:ascii="Roboto Condensed Light" w:hAnsi="Roboto Condensed Light"/>
          <w:b/>
          <w:color w:val="002060"/>
          <w:sz w:val="26"/>
          <w:szCs w:val="26"/>
        </w:rPr>
        <w:t xml:space="preserve">) </w:t>
      </w:r>
    </w:p>
    <w:p w14:paraId="595540ED" w14:textId="77777777" w:rsidR="00865BB1" w:rsidRPr="00B96EA7" w:rsidRDefault="00865BB1" w:rsidP="00865BB1">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t>Щодо змісту, суті солідарної відповідальності у справі про банкрутство, суб'єктів такої відповідальності</w:t>
      </w:r>
    </w:p>
    <w:p w14:paraId="36A8AD99" w14:textId="77091EBE"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Притягнення керівників, засновників (учасників, акціонерів) боржника, інших осіб боржника до солідарної та субсидіарної відповідальності є винятковим механізмом відновлення порушених прав кредиторів. Істотна та явна диспропорція між зобов'язаннями </w:t>
      </w:r>
      <w:r w:rsidR="003A4A8A">
        <w:rPr>
          <w:rFonts w:ascii="Roboto Condensed Light" w:hAnsi="Roboto Condensed Light"/>
          <w:color w:val="002060"/>
          <w:sz w:val="26"/>
          <w:szCs w:val="26"/>
        </w:rPr>
        <w:t>й</w:t>
      </w:r>
      <w:r w:rsidRPr="00B91AA3">
        <w:rPr>
          <w:rFonts w:ascii="Roboto Condensed Light" w:hAnsi="Roboto Condensed Light"/>
          <w:color w:val="002060"/>
          <w:sz w:val="26"/>
          <w:szCs w:val="26"/>
        </w:rPr>
        <w:t xml:space="preserve"> активами неплатоспроможного боржника </w:t>
      </w:r>
      <w:r w:rsidR="003A4A8A">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непоінформованість про це кредиторів цілком очевидно порушують права останніх. У зв'язку з цим для захисту майнових інтересів кредиторів боржника запроваджено правове регулювання своєчасного інформування керівником юридичної особи його кредиторів про неплатоспроможність (недостатність майна) боржника.</w:t>
      </w:r>
    </w:p>
    <w:p w14:paraId="001896D6" w14:textId="4907BDCD"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Солідарна відповідальність керівника боржника – це вид спеціальної цивільно-правової відповідальності, притягненню до якої при здійсненні провадження у справі про банкрутство підлягає керівник боржника, який не звернувся до господарського суду </w:t>
      </w:r>
      <w:r w:rsidR="003A4A8A">
        <w:rPr>
          <w:rFonts w:ascii="Roboto Condensed Light" w:hAnsi="Roboto Condensed Light"/>
          <w:color w:val="002060"/>
          <w:sz w:val="26"/>
          <w:szCs w:val="26"/>
        </w:rPr>
        <w:t>в</w:t>
      </w:r>
      <w:r w:rsidRPr="00B91AA3">
        <w:rPr>
          <w:rFonts w:ascii="Roboto Condensed Light" w:hAnsi="Roboto Condensed Light"/>
          <w:color w:val="002060"/>
          <w:sz w:val="26"/>
          <w:szCs w:val="26"/>
        </w:rPr>
        <w:t xml:space="preserve"> місячний термін у разі наявності загрози неплатоспроможності, за незадоволення вимог кредиторів на підставі заяви кредитора після зазначення </w:t>
      </w:r>
      <w:r w:rsidR="003A4A8A" w:rsidRPr="00B91AA3">
        <w:rPr>
          <w:rFonts w:ascii="Roboto Condensed Light" w:hAnsi="Roboto Condensed Light"/>
          <w:color w:val="002060"/>
          <w:sz w:val="26"/>
          <w:szCs w:val="26"/>
        </w:rPr>
        <w:t xml:space="preserve">в ухвалі господарського суду </w:t>
      </w:r>
      <w:r w:rsidRPr="00B91AA3">
        <w:rPr>
          <w:rFonts w:ascii="Roboto Condensed Light" w:hAnsi="Roboto Condensed Light"/>
          <w:color w:val="002060"/>
          <w:sz w:val="26"/>
          <w:szCs w:val="26"/>
        </w:rPr>
        <w:t>про виявлення такого порушення.</w:t>
      </w:r>
    </w:p>
    <w:p w14:paraId="4A5F3176" w14:textId="2102DFCA"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Сутність солідарної відповідальності полягає у залученні керівника  боржника – юридичної особи</w:t>
      </w:r>
      <w:r w:rsidR="003A4A8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щодо якої здійснюється провадження у справі про банкрутство, до солідарного обов’язку з виконання грошових зобов'язань боржника як правового механізму захисту та відновлення прав кредиторів, які бу</w:t>
      </w:r>
      <w:r w:rsidR="003A4A8A">
        <w:rPr>
          <w:rFonts w:ascii="Roboto Condensed Light" w:hAnsi="Roboto Condensed Light"/>
          <w:color w:val="002060"/>
          <w:sz w:val="26"/>
          <w:szCs w:val="26"/>
        </w:rPr>
        <w:t>л</w:t>
      </w:r>
      <w:r w:rsidRPr="00B91AA3">
        <w:rPr>
          <w:rFonts w:ascii="Roboto Condensed Light" w:hAnsi="Roboto Condensed Light"/>
          <w:color w:val="002060"/>
          <w:sz w:val="26"/>
          <w:szCs w:val="26"/>
        </w:rPr>
        <w:t>и необізнан</w:t>
      </w:r>
      <w:r w:rsidR="003A4A8A">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з його вини про стан неплатоспроможності боржника, а саме про суттєву диспропорцію між обсягом зобов'язань боржника і розміром його активів, </w:t>
      </w:r>
      <w:r w:rsidR="003A4A8A">
        <w:rPr>
          <w:rFonts w:ascii="Roboto Condensed Light" w:hAnsi="Roboto Condensed Light"/>
          <w:color w:val="002060"/>
          <w:sz w:val="26"/>
          <w:szCs w:val="26"/>
        </w:rPr>
        <w:t xml:space="preserve">і </w:t>
      </w:r>
      <w:r w:rsidRPr="00B91AA3">
        <w:rPr>
          <w:rFonts w:ascii="Roboto Condensed Light" w:hAnsi="Roboto Condensed Light"/>
          <w:color w:val="002060"/>
          <w:sz w:val="26"/>
          <w:szCs w:val="26"/>
        </w:rPr>
        <w:t>вступили з ним у правовідносини (хоча могли б не вступати)</w:t>
      </w:r>
      <w:r w:rsidR="003A4A8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внаслідок чого </w:t>
      </w:r>
      <w:r w:rsidR="003A4A8A">
        <w:rPr>
          <w:rFonts w:ascii="Roboto Condensed Light" w:hAnsi="Roboto Condensed Light"/>
          <w:color w:val="002060"/>
          <w:sz w:val="26"/>
          <w:szCs w:val="26"/>
        </w:rPr>
        <w:t xml:space="preserve">були </w:t>
      </w:r>
      <w:r w:rsidRPr="00B91AA3">
        <w:rPr>
          <w:rFonts w:ascii="Roboto Condensed Light" w:hAnsi="Roboto Condensed Light"/>
          <w:color w:val="002060"/>
          <w:sz w:val="26"/>
          <w:szCs w:val="26"/>
        </w:rPr>
        <w:t>позбавлені можливості задовольнити наявні в них вимоги до боржника.</w:t>
      </w:r>
    </w:p>
    <w:p w14:paraId="40F94BAB" w14:textId="7777777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lastRenderedPageBreak/>
        <w:t xml:space="preserve">Тлумачення змісту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свідчить, що суб'єктом солідарної відповідальності є виключно керівник боржника, в тому числі колишній керівник, оскільки наведена норма не містить жодних обмежень покладення такої відповідальності на керівника боржника, повноваження якого на час відкриття/здійснення провадження у справі про банкрутство припинились. </w:t>
      </w:r>
    </w:p>
    <w:p w14:paraId="36D8B165" w14:textId="5B97F7D7" w:rsidR="007C1D08" w:rsidRPr="00B96EA7" w:rsidRDefault="007C1D08" w:rsidP="007C1D08">
      <w:pPr>
        <w:spacing w:after="0" w:line="240" w:lineRule="auto"/>
        <w:ind w:firstLine="680"/>
        <w:jc w:val="both"/>
        <w:rPr>
          <w:rFonts w:ascii="Roboto Condensed Light" w:hAnsi="Roboto Condensed Light"/>
          <w:i/>
          <w:iCs/>
          <w:color w:val="002060"/>
          <w:sz w:val="20"/>
          <w:szCs w:val="20"/>
        </w:rPr>
      </w:pPr>
      <w:r w:rsidRPr="00B96EA7">
        <w:rPr>
          <w:rFonts w:ascii="Roboto Condensed Light" w:hAnsi="Roboto Condensed Light"/>
          <w:i/>
          <w:iCs/>
          <w:color w:val="002060"/>
          <w:sz w:val="20"/>
          <w:szCs w:val="20"/>
        </w:rPr>
        <w:t xml:space="preserve">Детальніше з текстом постанови від 09.06.2022 у справі № 904/76/21 можна ознайомитися за посиланням </w:t>
      </w:r>
      <w:hyperlink r:id="rId16" w:history="1">
        <w:r w:rsidRPr="00B96EA7">
          <w:rPr>
            <w:rStyle w:val="a3"/>
            <w:rFonts w:ascii="Roboto Condensed Light" w:hAnsi="Roboto Condensed Light" w:cstheme="minorBidi"/>
            <w:iCs/>
            <w:sz w:val="20"/>
            <w:szCs w:val="20"/>
          </w:rPr>
          <w:t>https://reestr.court.gov.ua/Review/106477436</w:t>
        </w:r>
      </w:hyperlink>
      <w:r w:rsidRPr="00B96EA7">
        <w:rPr>
          <w:rFonts w:ascii="Roboto Condensed Light" w:hAnsi="Roboto Condensed Light"/>
          <w:i/>
          <w:iCs/>
          <w:color w:val="002060"/>
          <w:sz w:val="20"/>
          <w:szCs w:val="20"/>
        </w:rPr>
        <w:t xml:space="preserve"> (також див. постанову від 06.10.2022 у справі № 903/988/20)</w:t>
      </w:r>
      <w:r w:rsidR="00B16467">
        <w:rPr>
          <w:rFonts w:ascii="Roboto Condensed Light" w:hAnsi="Roboto Condensed Light"/>
          <w:i/>
          <w:iCs/>
          <w:color w:val="002060"/>
          <w:sz w:val="20"/>
          <w:szCs w:val="20"/>
        </w:rPr>
        <w:t>.</w:t>
      </w:r>
    </w:p>
    <w:p w14:paraId="321A341A" w14:textId="77777777" w:rsidR="007C1D08" w:rsidRDefault="007C1D08" w:rsidP="00865BB1">
      <w:pPr>
        <w:spacing w:after="0" w:line="240" w:lineRule="auto"/>
        <w:ind w:firstLine="680"/>
        <w:jc w:val="both"/>
        <w:rPr>
          <w:rFonts w:ascii="Roboto Condensed Light" w:hAnsi="Roboto Condensed Light"/>
          <w:b/>
          <w:color w:val="0070C0"/>
          <w:sz w:val="26"/>
          <w:szCs w:val="26"/>
        </w:rPr>
      </w:pPr>
    </w:p>
    <w:p w14:paraId="324D9D11" w14:textId="08334DCA" w:rsidR="00865BB1" w:rsidRPr="00B96EA7" w:rsidRDefault="00865BB1" w:rsidP="00865BB1">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t>Щодо підстав, предмет</w:t>
      </w:r>
      <w:r w:rsidR="00510478">
        <w:rPr>
          <w:rFonts w:ascii="Roboto Condensed Light" w:hAnsi="Roboto Condensed Light"/>
          <w:b/>
          <w:color w:val="0070C0"/>
          <w:sz w:val="26"/>
          <w:szCs w:val="26"/>
        </w:rPr>
        <w:t>а</w:t>
      </w:r>
      <w:r w:rsidRPr="00B96EA7">
        <w:rPr>
          <w:rFonts w:ascii="Roboto Condensed Light" w:hAnsi="Roboto Condensed Light"/>
          <w:b/>
          <w:color w:val="0070C0"/>
          <w:sz w:val="26"/>
          <w:szCs w:val="26"/>
        </w:rPr>
        <w:t xml:space="preserve"> доказування при вирішенні питання </w:t>
      </w:r>
      <w:r w:rsidR="00510478">
        <w:rPr>
          <w:rFonts w:ascii="Roboto Condensed Light" w:hAnsi="Roboto Condensed Light"/>
          <w:b/>
          <w:color w:val="0070C0"/>
          <w:sz w:val="26"/>
          <w:szCs w:val="26"/>
        </w:rPr>
        <w:t xml:space="preserve">про </w:t>
      </w:r>
      <w:r w:rsidRPr="00B96EA7">
        <w:rPr>
          <w:rFonts w:ascii="Roboto Condensed Light" w:hAnsi="Roboto Condensed Light"/>
          <w:b/>
          <w:color w:val="0070C0"/>
          <w:sz w:val="26"/>
          <w:szCs w:val="26"/>
        </w:rPr>
        <w:t>покладення на керівника боржника солідарної відповідальності у справі про банкрутство</w:t>
      </w:r>
      <w:r w:rsidR="00510478">
        <w:rPr>
          <w:rFonts w:ascii="Roboto Condensed Light" w:hAnsi="Roboto Condensed Light"/>
          <w:b/>
          <w:color w:val="0070C0"/>
          <w:sz w:val="26"/>
          <w:szCs w:val="26"/>
        </w:rPr>
        <w:t xml:space="preserve"> та</w:t>
      </w:r>
      <w:r w:rsidRPr="00B96EA7">
        <w:rPr>
          <w:rFonts w:ascii="Roboto Condensed Light" w:hAnsi="Roboto Condensed Light"/>
          <w:b/>
          <w:color w:val="0070C0"/>
          <w:sz w:val="26"/>
          <w:szCs w:val="26"/>
        </w:rPr>
        <w:t xml:space="preserve"> умов</w:t>
      </w:r>
      <w:r w:rsidR="00510478">
        <w:rPr>
          <w:rFonts w:ascii="Roboto Condensed Light" w:hAnsi="Roboto Condensed Light"/>
          <w:b/>
          <w:color w:val="0070C0"/>
          <w:sz w:val="26"/>
          <w:szCs w:val="26"/>
        </w:rPr>
        <w:t>,</w:t>
      </w:r>
      <w:r w:rsidRPr="00B96EA7">
        <w:rPr>
          <w:rFonts w:ascii="Roboto Condensed Light" w:hAnsi="Roboto Condensed Light"/>
          <w:b/>
          <w:color w:val="0070C0"/>
          <w:sz w:val="26"/>
          <w:szCs w:val="26"/>
        </w:rPr>
        <w:t xml:space="preserve"> необхідних для її покладення</w:t>
      </w:r>
    </w:p>
    <w:p w14:paraId="668F63EC" w14:textId="7C88407F"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Підстав</w:t>
      </w:r>
      <w:r w:rsidR="00510478">
        <w:rPr>
          <w:rFonts w:ascii="Roboto Condensed Light" w:hAnsi="Roboto Condensed Light"/>
          <w:color w:val="002060"/>
          <w:sz w:val="26"/>
          <w:szCs w:val="26"/>
        </w:rPr>
        <w:t>ою для</w:t>
      </w:r>
      <w:r w:rsidRPr="00B91AA3">
        <w:rPr>
          <w:rFonts w:ascii="Roboto Condensed Light" w:hAnsi="Roboto Condensed Light"/>
          <w:color w:val="002060"/>
          <w:sz w:val="26"/>
          <w:szCs w:val="26"/>
        </w:rPr>
        <w:t xml:space="preserve"> покладення солідарної відповідальності на керівника боржника відповідно до абзацу першого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є порушення керівником боржника визначеного абзацом першим цієї частини статті обов’язку та строку звернення до господарського суду із заявою про відкриття провадження у справі про банкрутство, </w:t>
      </w:r>
      <w:r w:rsidR="00510478">
        <w:rPr>
          <w:rFonts w:ascii="Roboto Condensed Light" w:hAnsi="Roboto Condensed Light"/>
          <w:color w:val="002060"/>
          <w:sz w:val="26"/>
          <w:szCs w:val="26"/>
        </w:rPr>
        <w:t>яке</w:t>
      </w:r>
      <w:r w:rsidRPr="00B91AA3">
        <w:rPr>
          <w:rFonts w:ascii="Roboto Condensed Light" w:hAnsi="Roboto Condensed Light"/>
          <w:color w:val="002060"/>
          <w:sz w:val="26"/>
          <w:szCs w:val="26"/>
        </w:rPr>
        <w:t xml:space="preserve"> за абзацом другим частини </w:t>
      </w:r>
      <w:r w:rsidR="00510478">
        <w:rPr>
          <w:rFonts w:ascii="Roboto Condensed Light" w:hAnsi="Roboto Condensed Light"/>
          <w:color w:val="002060"/>
          <w:sz w:val="26"/>
          <w:szCs w:val="26"/>
        </w:rPr>
        <w:t xml:space="preserve">шостої </w:t>
      </w:r>
      <w:r w:rsidRPr="00B91AA3">
        <w:rPr>
          <w:rFonts w:ascii="Roboto Condensed Light" w:hAnsi="Roboto Condensed Light"/>
          <w:color w:val="002060"/>
          <w:sz w:val="26"/>
          <w:szCs w:val="26"/>
        </w:rPr>
        <w:t xml:space="preserve">цієї статті встановлюється судом, </w:t>
      </w:r>
      <w:r w:rsidR="00510478">
        <w:rPr>
          <w:rFonts w:ascii="Roboto Condensed Light" w:hAnsi="Roboto Condensed Light"/>
          <w:color w:val="002060"/>
          <w:sz w:val="26"/>
          <w:szCs w:val="26"/>
        </w:rPr>
        <w:t>що</w:t>
      </w:r>
      <w:r w:rsidRPr="00B91AA3">
        <w:rPr>
          <w:rFonts w:ascii="Roboto Condensed Light" w:hAnsi="Roboto Condensed Light"/>
          <w:color w:val="002060"/>
          <w:sz w:val="26"/>
          <w:szCs w:val="26"/>
        </w:rPr>
        <w:t xml:space="preserve"> здійснює провадження у справі про банкрутство. </w:t>
      </w:r>
    </w:p>
    <w:p w14:paraId="25F95144" w14:textId="1B9ECC7E"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До предмет</w:t>
      </w:r>
      <w:r w:rsidR="00510478">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доказування при вирішенні питання наявності підстав для покладення на керівника боржника солідарної відповідальності у справі про банкрутство належить встановлення таких обставин:</w:t>
      </w:r>
    </w:p>
    <w:p w14:paraId="68AF7332" w14:textId="49225174"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 виникнення обставин, визначених абзацом першим частини шостої статті 34 </w:t>
      </w:r>
      <w:proofErr w:type="spellStart"/>
      <w:r w:rsidRPr="00B91AA3">
        <w:rPr>
          <w:rFonts w:ascii="Roboto Condensed Light" w:hAnsi="Roboto Condensed Light"/>
          <w:color w:val="002060"/>
          <w:sz w:val="26"/>
          <w:szCs w:val="26"/>
        </w:rPr>
        <w:t>КУ</w:t>
      </w:r>
      <w:r w:rsidR="00510478">
        <w:rPr>
          <w:rFonts w:ascii="Roboto Condensed Light" w:hAnsi="Roboto Condensed Light"/>
          <w:color w:val="002060"/>
          <w:sz w:val="26"/>
          <w:szCs w:val="26"/>
        </w:rPr>
        <w:t>з</w:t>
      </w:r>
      <w:r w:rsidRPr="00B91AA3">
        <w:rPr>
          <w:rFonts w:ascii="Roboto Condensed Light" w:hAnsi="Roboto Condensed Light"/>
          <w:color w:val="002060"/>
          <w:sz w:val="26"/>
          <w:szCs w:val="26"/>
        </w:rPr>
        <w:t>ПБ</w:t>
      </w:r>
      <w:proofErr w:type="spellEnd"/>
      <w:r w:rsidRPr="00B91AA3">
        <w:rPr>
          <w:rFonts w:ascii="Roboto Condensed Light" w:hAnsi="Roboto Condensed Light"/>
          <w:color w:val="002060"/>
          <w:sz w:val="26"/>
          <w:szCs w:val="26"/>
        </w:rPr>
        <w:t xml:space="preserve"> щодо загрози неплатоспроможності боржника;</w:t>
      </w:r>
    </w:p>
    <w:p w14:paraId="2DE328AC" w14:textId="7777777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моменту виникнення загрози неплатоспроможності боржника;</w:t>
      </w:r>
    </w:p>
    <w:p w14:paraId="7E9C0A59" w14:textId="7777777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факту неподання керівником боржника до суду заяви про відкриття провадження у справі про банкрутство боржника в місячний строк з дня виникнення такого обов'язку;</w:t>
      </w:r>
    </w:p>
    <w:p w14:paraId="4345FD8E" w14:textId="449B9D4A"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обсягу грошових зобов'язань боржника на момент виникнення загрози неплатоспроможності боржника.</w:t>
      </w:r>
    </w:p>
    <w:p w14:paraId="6F1D08ED" w14:textId="7777777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Для покладення солідарної відповідальності на керівника боржника необхідним є доведення заявником та встановлення судом сукупності таких умов – юридичних фактів: </w:t>
      </w:r>
    </w:p>
    <w:p w14:paraId="47EC4BDB" w14:textId="7777777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 порушення визначеного абзацом першим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місячного строку на звернення до суду із заявою про відкриття провадження у справі про банкрутство;</w:t>
      </w:r>
    </w:p>
    <w:p w14:paraId="4F26EFCB" w14:textId="7777777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наявності у боржника протягом цього строку та/або більше ознак загрози неплатоспроможності.</w:t>
      </w:r>
    </w:p>
    <w:p w14:paraId="23CA136B" w14:textId="14BD0D0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Обов'язок керівника щодо звернення до суду із заявою про банкрутство виникає у момент, коли добросовісний та сумлінний керівник, який перебуває у подібних обставинах, у рамках стандартної управлінської практики, враховуючи масштаб діяльності боржника, мав об'єктивно визначити наявність факту загрози неплатоспроможності.</w:t>
      </w:r>
    </w:p>
    <w:p w14:paraId="1A57AD17" w14:textId="33A98695"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Бездіяльність керівника, який ухиляється від виконання покладеного на нього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обов'язку щодо подання заяви боржника про власне банкрутство, є протиправною, винною, спричинює майнові втрати кредиторів і публічно-правових утворень, порушує як приватні інтереси суб'єктів цивільних правовідносин</w:t>
      </w:r>
      <w:r w:rsidR="0051047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так і публічні інтереси держави.</w:t>
      </w:r>
    </w:p>
    <w:p w14:paraId="30980E31" w14:textId="1B2ED2DF"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Частиною шостою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закріплено презумпцію вини керівника боржника у недотриманні ним обов’язку</w:t>
      </w:r>
      <w:r w:rsidR="0051047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w:t>
      </w:r>
      <w:r w:rsidR="00510478">
        <w:rPr>
          <w:rFonts w:ascii="Roboto Condensed Light" w:hAnsi="Roboto Condensed Light"/>
          <w:color w:val="002060"/>
          <w:sz w:val="26"/>
          <w:szCs w:val="26"/>
        </w:rPr>
        <w:t>становле</w:t>
      </w:r>
      <w:r w:rsidRPr="00B91AA3">
        <w:rPr>
          <w:rFonts w:ascii="Roboto Condensed Light" w:hAnsi="Roboto Condensed Light"/>
          <w:color w:val="002060"/>
          <w:sz w:val="26"/>
          <w:szCs w:val="26"/>
        </w:rPr>
        <w:t xml:space="preserve">ного абзацом першим цієї норми, </w:t>
      </w:r>
      <w:r w:rsidR="00510478">
        <w:rPr>
          <w:rFonts w:ascii="Roboto Condensed Light" w:hAnsi="Roboto Condensed Light"/>
          <w:color w:val="002060"/>
          <w:sz w:val="26"/>
          <w:szCs w:val="26"/>
        </w:rPr>
        <w:t>який</w:t>
      </w:r>
      <w:r w:rsidRPr="00B91AA3">
        <w:rPr>
          <w:rFonts w:ascii="Roboto Condensed Light" w:hAnsi="Roboto Condensed Light"/>
          <w:color w:val="002060"/>
          <w:sz w:val="26"/>
          <w:szCs w:val="26"/>
        </w:rPr>
        <w:t xml:space="preserve"> визнача</w:t>
      </w:r>
      <w:r w:rsidR="00510478">
        <w:rPr>
          <w:rFonts w:ascii="Roboto Condensed Light" w:hAnsi="Roboto Condensed Light"/>
          <w:color w:val="002060"/>
          <w:sz w:val="26"/>
          <w:szCs w:val="26"/>
        </w:rPr>
        <w:t>є</w:t>
      </w:r>
      <w:r w:rsidRPr="00B91AA3">
        <w:rPr>
          <w:rFonts w:ascii="Roboto Condensed Light" w:hAnsi="Roboto Condensed Light"/>
          <w:color w:val="002060"/>
          <w:sz w:val="26"/>
          <w:szCs w:val="26"/>
        </w:rPr>
        <w:t xml:space="preserve"> імперативним обов'язок керівника боржника зі звернення до суду із заявою про відкриття провадження у справі про банкрутство.</w:t>
      </w:r>
    </w:p>
    <w:p w14:paraId="5465488A" w14:textId="5B20E5CC"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lastRenderedPageBreak/>
        <w:t xml:space="preserve">Наведена презумпція є спростовною, оскільки </w:t>
      </w:r>
      <w:r w:rsidR="00510478">
        <w:rPr>
          <w:rFonts w:ascii="Roboto Condensed Light" w:hAnsi="Roboto Condensed Light"/>
          <w:color w:val="002060"/>
          <w:sz w:val="26"/>
          <w:szCs w:val="26"/>
        </w:rPr>
        <w:t>надає змогу</w:t>
      </w:r>
      <w:r w:rsidRPr="00B91AA3">
        <w:rPr>
          <w:rFonts w:ascii="Roboto Condensed Light" w:hAnsi="Roboto Condensed Light"/>
          <w:color w:val="002060"/>
          <w:sz w:val="26"/>
          <w:szCs w:val="26"/>
        </w:rPr>
        <w:t xml:space="preserve"> керівнику боржника, на якого покладено тягар доведення відповідних обставин, довести відсутність причинного зв'язку між неможливістю задоволення вимог кредиторів і невиконанням ним обов'язку, визначеного абзацом першим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щодо звернення до суду із заявою про відкриття провадження у справі про банкрутство.</w:t>
      </w:r>
    </w:p>
    <w:p w14:paraId="4C9CAEB3" w14:textId="6CD414D5"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Тлумачення норм статей 13, 92 ЦК України у взаємозв'язку з положеннями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свідчить, що керівник боржника зобов'язаний діяти добросовісно, розумно не лише </w:t>
      </w:r>
      <w:r w:rsidR="00510478">
        <w:rPr>
          <w:rFonts w:ascii="Roboto Condensed Light" w:hAnsi="Roboto Condensed Light"/>
          <w:color w:val="002060"/>
          <w:sz w:val="26"/>
          <w:szCs w:val="26"/>
        </w:rPr>
        <w:t>щодо</w:t>
      </w:r>
      <w:r w:rsidRPr="00B91AA3">
        <w:rPr>
          <w:rFonts w:ascii="Roboto Condensed Light" w:hAnsi="Roboto Condensed Light"/>
          <w:color w:val="002060"/>
          <w:sz w:val="26"/>
          <w:szCs w:val="26"/>
        </w:rPr>
        <w:t xml:space="preserve"> юридичної особи, а й щодо кредиторів </w:t>
      </w:r>
      <w:r w:rsidR="00510478">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w:t>
      </w:r>
      <w:r w:rsidR="00510478">
        <w:rPr>
          <w:rFonts w:ascii="Roboto Condensed Light" w:hAnsi="Roboto Condensed Light"/>
          <w:color w:val="002060"/>
          <w:sz w:val="26"/>
          <w:szCs w:val="26"/>
        </w:rPr>
        <w:t>з огляду на їхні</w:t>
      </w:r>
      <w:r w:rsidRPr="00B91AA3">
        <w:rPr>
          <w:rFonts w:ascii="Roboto Condensed Light" w:hAnsi="Roboto Condensed Light"/>
          <w:color w:val="002060"/>
          <w:sz w:val="26"/>
          <w:szCs w:val="26"/>
        </w:rPr>
        <w:t xml:space="preserve"> права та законні інтереси повинен своєчасно їх інформувати про стан неплатоспроможності боржника, сприяти їм в отриманні такої інформації, що вплив</w:t>
      </w:r>
      <w:r w:rsidR="00510478">
        <w:rPr>
          <w:rFonts w:ascii="Roboto Condensed Light" w:hAnsi="Roboto Condensed Light"/>
          <w:color w:val="002060"/>
          <w:sz w:val="26"/>
          <w:szCs w:val="26"/>
        </w:rPr>
        <w:t>ає</w:t>
      </w:r>
      <w:r w:rsidRPr="00B91AA3">
        <w:rPr>
          <w:rFonts w:ascii="Roboto Condensed Light" w:hAnsi="Roboto Condensed Light"/>
          <w:color w:val="002060"/>
          <w:sz w:val="26"/>
          <w:szCs w:val="26"/>
        </w:rPr>
        <w:t xml:space="preserve"> на прийняття ними рішень щодо порядку взаємодії з боржником.</w:t>
      </w:r>
    </w:p>
    <w:p w14:paraId="31E6D754" w14:textId="3C3AB84E"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Невиконання керівником вимог</w:t>
      </w:r>
      <w:r w:rsidR="00AE0DDC" w:rsidRPr="00B91AA3">
        <w:rPr>
          <w:rFonts w:ascii="Roboto Condensed Light" w:hAnsi="Roboto Condensed Light"/>
          <w:color w:val="002060"/>
          <w:sz w:val="26"/>
          <w:szCs w:val="26"/>
        </w:rPr>
        <w:t xml:space="preserve"> абзацу першого частини шостої </w:t>
      </w:r>
      <w:r w:rsidRPr="00B91AA3">
        <w:rPr>
          <w:rFonts w:ascii="Roboto Condensed Light" w:hAnsi="Roboto Condensed Light"/>
          <w:color w:val="002060"/>
          <w:sz w:val="26"/>
          <w:szCs w:val="26"/>
        </w:rPr>
        <w:t xml:space="preserve">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щодо звернення до суду в місячний строк із заявою про відкриття провадження у справі про банкрутство боржника </w:t>
      </w:r>
      <w:r w:rsidR="00510478" w:rsidRPr="00B91AA3">
        <w:rPr>
          <w:rFonts w:ascii="Roboto Condensed Light" w:hAnsi="Roboto Condensed Light"/>
          <w:color w:val="002060"/>
          <w:sz w:val="26"/>
          <w:szCs w:val="26"/>
        </w:rPr>
        <w:t xml:space="preserve">за наявності визначених цією нормою підстав </w:t>
      </w:r>
      <w:r w:rsidR="00510478">
        <w:rPr>
          <w:rFonts w:ascii="Roboto Condensed Light" w:hAnsi="Roboto Condensed Light"/>
          <w:color w:val="002060"/>
          <w:sz w:val="26"/>
          <w:szCs w:val="26"/>
        </w:rPr>
        <w:t>означає</w:t>
      </w:r>
      <w:r w:rsidRPr="00B91AA3">
        <w:rPr>
          <w:rFonts w:ascii="Roboto Condensed Light" w:hAnsi="Roboto Condensed Light"/>
          <w:color w:val="002060"/>
          <w:sz w:val="26"/>
          <w:szCs w:val="26"/>
        </w:rPr>
        <w:t xml:space="preserve"> недобросовісне приховування ним від кредиторів інформації щодо незадовільного майнового стан</w:t>
      </w:r>
      <w:r w:rsidR="00510478">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 боржника. </w:t>
      </w:r>
    </w:p>
    <w:p w14:paraId="7FDF843C" w14:textId="646E74F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Така поведінка керівника боржника має наслідком нерозумне та недобросовісне прийняття неплатоспроможним боржником додаткових боргових зобов'язань за умов, коли не можуть бути виконані існуючі, свідому неможливість задоволення боржником вимог нових кредиторів</w:t>
      </w:r>
      <w:r w:rsidR="0051047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від яких були приховані дійсні факти, і</w:t>
      </w:r>
      <w:r w:rsidR="0051047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як наслідок</w:t>
      </w:r>
      <w:r w:rsidR="0051047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виникнення збитків </w:t>
      </w:r>
      <w:r w:rsidR="00510478">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 цих кредиторів</w:t>
      </w:r>
      <w:r w:rsidR="00510478">
        <w:rPr>
          <w:rFonts w:ascii="Roboto Condensed Light" w:hAnsi="Roboto Condensed Light"/>
          <w:color w:val="002060"/>
          <w:sz w:val="26"/>
          <w:szCs w:val="26"/>
        </w:rPr>
        <w:t>, які</w:t>
      </w:r>
      <w:r w:rsidRPr="00B91AA3">
        <w:rPr>
          <w:rFonts w:ascii="Roboto Condensed Light" w:hAnsi="Roboto Condensed Light"/>
          <w:color w:val="002060"/>
          <w:sz w:val="26"/>
          <w:szCs w:val="26"/>
        </w:rPr>
        <w:t xml:space="preserve"> введен</w:t>
      </w:r>
      <w:r w:rsidR="00510478">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в оману щодо стану платоспроможності боржника.</w:t>
      </w:r>
    </w:p>
    <w:p w14:paraId="3CE0E004" w14:textId="1370C628"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Керівник боржника як особа, яка притягується до солідарної відповідальності</w:t>
      </w:r>
      <w:r w:rsidR="0051047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спростовуючи названу презумпцію</w:t>
      </w:r>
      <w:r w:rsidR="0051047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має право довести добросовісність, розумність своїх дій у недотриман</w:t>
      </w:r>
      <w:r w:rsidR="00CC6EB8">
        <w:rPr>
          <w:rFonts w:ascii="Roboto Condensed Light" w:hAnsi="Roboto Condensed Light"/>
          <w:color w:val="002060"/>
          <w:sz w:val="26"/>
          <w:szCs w:val="26"/>
        </w:rPr>
        <w:t>ні</w:t>
      </w:r>
      <w:r w:rsidRPr="00B91AA3">
        <w:rPr>
          <w:rFonts w:ascii="Roboto Condensed Light" w:hAnsi="Roboto Condensed Light"/>
          <w:color w:val="002060"/>
          <w:sz w:val="26"/>
          <w:szCs w:val="26"/>
        </w:rPr>
        <w:t xml:space="preserve"> вимог абзацу першого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w:t>
      </w:r>
    </w:p>
    <w:p w14:paraId="19FEDACA" w14:textId="1B4C1FB0"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Якщо керівник боржника доведе, що виникнення обставин</w:t>
      </w:r>
      <w:r w:rsidR="00CC6EB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визначених абзацом першим частини шостої статті 34 </w:t>
      </w:r>
      <w:proofErr w:type="spellStart"/>
      <w:r w:rsidRPr="00B91AA3">
        <w:rPr>
          <w:rFonts w:ascii="Roboto Condensed Light" w:hAnsi="Roboto Condensed Light"/>
          <w:color w:val="002060"/>
          <w:sz w:val="26"/>
          <w:szCs w:val="26"/>
        </w:rPr>
        <w:t>КУзПБ</w:t>
      </w:r>
      <w:proofErr w:type="spellEnd"/>
      <w:r w:rsidR="00CC6EB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не свідчило про стан загрози неплатоспроможності</w:t>
      </w:r>
      <w:r w:rsidR="00CC6EB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тобто об'єктивне банкрутство (критичний момент</w:t>
      </w:r>
      <w:r w:rsidR="00CC6EB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з настанням якого боржник через зниження вартості чистих активів став нездатним у повному обсязі задовольнити вимоги кредиторів, у тому числі і щодо сплати обов'язкових платежів), і він</w:t>
      </w:r>
      <w:r w:rsidR="00CC6EB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незважаючи на тимчасові фінансові ускладнення</w:t>
      </w:r>
      <w:r w:rsidR="00CC6EB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добросовісно розраховував на їх подолання в розумний строк, доклав залежних від себе максимальних зусиль для досягнення такого результату</w:t>
      </w:r>
      <w:r w:rsidR="00CC6EB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то такий керівник з урахуванням </w:t>
      </w:r>
      <w:proofErr w:type="spellStart"/>
      <w:r w:rsidRPr="00B91AA3">
        <w:rPr>
          <w:rFonts w:ascii="Roboto Condensed Light" w:hAnsi="Roboto Condensed Light"/>
          <w:color w:val="002060"/>
          <w:sz w:val="26"/>
          <w:szCs w:val="26"/>
        </w:rPr>
        <w:t>загальноправових</w:t>
      </w:r>
      <w:proofErr w:type="spellEnd"/>
      <w:r w:rsidRPr="00B91AA3">
        <w:rPr>
          <w:rFonts w:ascii="Roboto Condensed Light" w:hAnsi="Roboto Condensed Light"/>
          <w:color w:val="002060"/>
          <w:sz w:val="26"/>
          <w:szCs w:val="26"/>
        </w:rPr>
        <w:t xml:space="preserve"> принципів юридичної відповідальності може бути звільнени</w:t>
      </w:r>
      <w:r w:rsidR="00CC6EB8">
        <w:rPr>
          <w:rFonts w:ascii="Roboto Condensed Light" w:hAnsi="Roboto Condensed Light"/>
          <w:color w:val="002060"/>
          <w:sz w:val="26"/>
          <w:szCs w:val="26"/>
        </w:rPr>
        <w:t>й</w:t>
      </w:r>
      <w:r w:rsidRPr="00B91AA3">
        <w:rPr>
          <w:rFonts w:ascii="Roboto Condensed Light" w:hAnsi="Roboto Condensed Light"/>
          <w:color w:val="002060"/>
          <w:sz w:val="26"/>
          <w:szCs w:val="26"/>
        </w:rPr>
        <w:t xml:space="preserve"> від солідарної відповідальності.</w:t>
      </w:r>
    </w:p>
    <w:p w14:paraId="611C28FC" w14:textId="2A203808"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Для вирішення питання</w:t>
      </w:r>
      <w:r w:rsidR="00CC6EB8">
        <w:rPr>
          <w:rFonts w:ascii="Roboto Condensed Light" w:hAnsi="Roboto Condensed Light"/>
          <w:color w:val="002060"/>
          <w:sz w:val="26"/>
          <w:szCs w:val="26"/>
        </w:rPr>
        <w:t xml:space="preserve"> про</w:t>
      </w:r>
      <w:r w:rsidRPr="00B91AA3">
        <w:rPr>
          <w:rFonts w:ascii="Roboto Condensed Light" w:hAnsi="Roboto Condensed Light"/>
          <w:color w:val="002060"/>
          <w:sz w:val="26"/>
          <w:szCs w:val="26"/>
        </w:rPr>
        <w:t xml:space="preserve"> покладення солідарної відповідальності на керівника суттєве значення має встановлення моменту</w:t>
      </w:r>
      <w:r w:rsidR="00CC6EB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з якого виникає </w:t>
      </w:r>
      <w:r w:rsidR="00CC6EB8">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 керівника боржника визначений абзацом першим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обов'язок зі звернення до суду із заявою про відкриття провадження у справі про банкрутство боржника з огляду на наявну загрозу неплатоспроможності</w:t>
      </w:r>
      <w:r w:rsidR="00CC6EB8">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CC6EB8">
        <w:rPr>
          <w:rFonts w:ascii="Roboto Condensed Light" w:hAnsi="Roboto Condensed Light"/>
          <w:color w:val="002060"/>
          <w:sz w:val="26"/>
          <w:szCs w:val="26"/>
        </w:rPr>
        <w:t>М</w:t>
      </w:r>
      <w:r w:rsidRPr="00B91AA3">
        <w:rPr>
          <w:rFonts w:ascii="Roboto Condensed Light" w:hAnsi="Roboto Condensed Light"/>
          <w:color w:val="002060"/>
          <w:sz w:val="26"/>
          <w:szCs w:val="26"/>
        </w:rPr>
        <w:t>омент виникнення такого обов'язку в кожному конкретному випадку визначається моментом усвідомлення керівником критичності ситуації, яка очевидно свідчить про неможливість продовження нормального режиму господарювання без негативних наслідків для боржника та його кредиторів.</w:t>
      </w:r>
    </w:p>
    <w:p w14:paraId="105D2ED5" w14:textId="38A855F0" w:rsidR="007C1D08" w:rsidRPr="00B96EA7" w:rsidRDefault="007C1D08" w:rsidP="007C1D08">
      <w:pPr>
        <w:spacing w:after="0" w:line="240" w:lineRule="auto"/>
        <w:ind w:firstLine="680"/>
        <w:jc w:val="both"/>
        <w:rPr>
          <w:rFonts w:ascii="Roboto Condensed Light" w:hAnsi="Roboto Condensed Light"/>
          <w:i/>
          <w:iCs/>
          <w:color w:val="002060"/>
          <w:sz w:val="20"/>
          <w:szCs w:val="20"/>
        </w:rPr>
      </w:pPr>
      <w:r w:rsidRPr="00B96EA7">
        <w:rPr>
          <w:rFonts w:ascii="Roboto Condensed Light" w:hAnsi="Roboto Condensed Light"/>
          <w:i/>
          <w:iCs/>
          <w:color w:val="002060"/>
          <w:sz w:val="20"/>
          <w:szCs w:val="20"/>
        </w:rPr>
        <w:t xml:space="preserve">Детальніше з текстом постанови від 09.06.2022 у справі № 904/76/21 можна ознайомитися за посиланням </w:t>
      </w:r>
      <w:hyperlink r:id="rId17" w:history="1">
        <w:r w:rsidRPr="00B96EA7">
          <w:rPr>
            <w:rStyle w:val="a3"/>
            <w:rFonts w:ascii="Roboto Condensed Light" w:hAnsi="Roboto Condensed Light" w:cstheme="minorBidi"/>
            <w:iCs/>
            <w:sz w:val="20"/>
            <w:szCs w:val="20"/>
          </w:rPr>
          <w:t>https://reestr.court.gov.ua/Review/106477436</w:t>
        </w:r>
      </w:hyperlink>
      <w:r w:rsidRPr="00B96EA7">
        <w:rPr>
          <w:rFonts w:ascii="Roboto Condensed Light" w:hAnsi="Roboto Condensed Light"/>
          <w:i/>
          <w:iCs/>
          <w:color w:val="002060"/>
          <w:sz w:val="20"/>
          <w:szCs w:val="20"/>
        </w:rPr>
        <w:t xml:space="preserve"> (також див. постанову від 06.10.2022 у справі № 903/988/20)</w:t>
      </w:r>
      <w:r w:rsidR="00B16467">
        <w:rPr>
          <w:rFonts w:ascii="Roboto Condensed Light" w:hAnsi="Roboto Condensed Light"/>
          <w:i/>
          <w:iCs/>
          <w:color w:val="002060"/>
          <w:sz w:val="20"/>
          <w:szCs w:val="20"/>
        </w:rPr>
        <w:t>.</w:t>
      </w:r>
    </w:p>
    <w:p w14:paraId="61DA4857" w14:textId="3118EC4B" w:rsidR="007C1D08" w:rsidRDefault="007C1D08" w:rsidP="00865BB1">
      <w:pPr>
        <w:spacing w:after="0" w:line="240" w:lineRule="auto"/>
        <w:ind w:firstLine="680"/>
        <w:jc w:val="both"/>
        <w:rPr>
          <w:rFonts w:ascii="Roboto Condensed Light" w:hAnsi="Roboto Condensed Light"/>
          <w:b/>
          <w:color w:val="0070C0"/>
          <w:sz w:val="26"/>
          <w:szCs w:val="26"/>
        </w:rPr>
      </w:pPr>
    </w:p>
    <w:p w14:paraId="242DBFE8" w14:textId="77777777" w:rsidR="00DE285A" w:rsidRDefault="00DE285A" w:rsidP="00865BB1">
      <w:pPr>
        <w:spacing w:after="0" w:line="240" w:lineRule="auto"/>
        <w:ind w:firstLine="680"/>
        <w:jc w:val="both"/>
        <w:rPr>
          <w:rFonts w:ascii="Roboto Condensed Light" w:hAnsi="Roboto Condensed Light"/>
          <w:b/>
          <w:color w:val="0070C0"/>
          <w:sz w:val="26"/>
          <w:szCs w:val="26"/>
        </w:rPr>
      </w:pPr>
    </w:p>
    <w:p w14:paraId="0E161CD5" w14:textId="0A27E5C6" w:rsidR="00865BB1" w:rsidRPr="00B96EA7" w:rsidRDefault="00865BB1" w:rsidP="00865BB1">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lastRenderedPageBreak/>
        <w:t>Щодо загрози неплатоспроможності боржника, її встановлення, моменту</w:t>
      </w:r>
      <w:r w:rsidR="00DE285A">
        <w:rPr>
          <w:rFonts w:ascii="Roboto Condensed Light" w:hAnsi="Roboto Condensed Light"/>
          <w:b/>
          <w:color w:val="0070C0"/>
          <w:sz w:val="26"/>
          <w:szCs w:val="26"/>
        </w:rPr>
        <w:t>,</w:t>
      </w:r>
      <w:r w:rsidRPr="00B96EA7">
        <w:rPr>
          <w:rFonts w:ascii="Roboto Condensed Light" w:hAnsi="Roboto Condensed Light"/>
          <w:b/>
          <w:color w:val="0070C0"/>
          <w:sz w:val="26"/>
          <w:szCs w:val="26"/>
        </w:rPr>
        <w:t xml:space="preserve"> з якого обчислюється строк на звернення до суду із заявою про відкриття провадження у справі про банкрутство, доказів підтвердження факту перевищення розміру грошових зобов'язань боржника перед кредиторами; судового контролю при перевірці наявності ознак загрози неплатоспроможності боржника</w:t>
      </w:r>
    </w:p>
    <w:p w14:paraId="015CC816" w14:textId="2D3AD6EE"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Обов'язок керівника боржника зверн</w:t>
      </w:r>
      <w:r w:rsidR="00DE285A">
        <w:rPr>
          <w:rFonts w:ascii="Roboto Condensed Light" w:hAnsi="Roboto Condensed Light"/>
          <w:color w:val="002060"/>
          <w:sz w:val="26"/>
          <w:szCs w:val="26"/>
        </w:rPr>
        <w:t>утися</w:t>
      </w:r>
      <w:r w:rsidRPr="00B91AA3">
        <w:rPr>
          <w:rFonts w:ascii="Roboto Condensed Light" w:hAnsi="Roboto Condensed Light"/>
          <w:color w:val="002060"/>
          <w:sz w:val="26"/>
          <w:szCs w:val="26"/>
        </w:rPr>
        <w:t xml:space="preserve"> до суду із заявою про відкриття провадження у справі про банкрутство за наявності умов</w:t>
      </w:r>
      <w:r w:rsidR="00DE285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визначених абзацом першим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виникає в момент, коли керівник, добросовісність та розумність дій якого </w:t>
      </w:r>
      <w:proofErr w:type="spellStart"/>
      <w:r w:rsidRPr="00B91AA3">
        <w:rPr>
          <w:rFonts w:ascii="Roboto Condensed Light" w:hAnsi="Roboto Condensed Light"/>
          <w:color w:val="002060"/>
          <w:sz w:val="26"/>
          <w:szCs w:val="26"/>
        </w:rPr>
        <w:t>презюмується</w:t>
      </w:r>
      <w:proofErr w:type="spellEnd"/>
      <w:r w:rsidRPr="00B91AA3">
        <w:rPr>
          <w:rFonts w:ascii="Roboto Condensed Light" w:hAnsi="Roboto Condensed Light"/>
          <w:color w:val="002060"/>
          <w:sz w:val="26"/>
          <w:szCs w:val="26"/>
        </w:rPr>
        <w:t xml:space="preserve">, </w:t>
      </w:r>
      <w:r w:rsidR="00DE285A">
        <w:rPr>
          <w:rFonts w:ascii="Roboto Condensed Light" w:hAnsi="Roboto Condensed Light"/>
          <w:color w:val="002060"/>
          <w:sz w:val="26"/>
          <w:szCs w:val="26"/>
        </w:rPr>
        <w:t>згідно зі</w:t>
      </w:r>
      <w:r w:rsidRPr="00B91AA3">
        <w:rPr>
          <w:rFonts w:ascii="Roboto Condensed Light" w:hAnsi="Roboto Condensed Light"/>
          <w:color w:val="002060"/>
          <w:sz w:val="26"/>
          <w:szCs w:val="26"/>
        </w:rPr>
        <w:t xml:space="preserve"> статт</w:t>
      </w:r>
      <w:r w:rsidR="00DE285A">
        <w:rPr>
          <w:rFonts w:ascii="Roboto Condensed Light" w:hAnsi="Roboto Condensed Light"/>
          <w:color w:val="002060"/>
          <w:sz w:val="26"/>
          <w:szCs w:val="26"/>
        </w:rPr>
        <w:t>ею</w:t>
      </w:r>
      <w:r w:rsidRPr="00B91AA3">
        <w:rPr>
          <w:rFonts w:ascii="Roboto Condensed Light" w:hAnsi="Roboto Condensed Light"/>
          <w:color w:val="002060"/>
          <w:sz w:val="26"/>
          <w:szCs w:val="26"/>
        </w:rPr>
        <w:t xml:space="preserve"> 92 ЦК України, усвідомлював та мав </w:t>
      </w:r>
      <w:r w:rsidR="00DE285A">
        <w:rPr>
          <w:rFonts w:ascii="Roboto Condensed Light" w:hAnsi="Roboto Condensed Light"/>
          <w:color w:val="002060"/>
          <w:sz w:val="26"/>
          <w:szCs w:val="26"/>
        </w:rPr>
        <w:t>з</w:t>
      </w:r>
      <w:r w:rsidRPr="00B91AA3">
        <w:rPr>
          <w:rFonts w:ascii="Roboto Condensed Light" w:hAnsi="Roboto Condensed Light"/>
          <w:color w:val="002060"/>
          <w:sz w:val="26"/>
          <w:szCs w:val="26"/>
        </w:rPr>
        <w:t>мо</w:t>
      </w:r>
      <w:r w:rsidR="00DE285A">
        <w:rPr>
          <w:rFonts w:ascii="Roboto Condensed Light" w:hAnsi="Roboto Condensed Light"/>
          <w:color w:val="002060"/>
          <w:sz w:val="26"/>
          <w:szCs w:val="26"/>
        </w:rPr>
        <w:t>гу</w:t>
      </w:r>
      <w:r w:rsidRPr="00B91AA3">
        <w:rPr>
          <w:rFonts w:ascii="Roboto Condensed Light" w:hAnsi="Roboto Condensed Light"/>
          <w:color w:val="002060"/>
          <w:sz w:val="26"/>
          <w:szCs w:val="26"/>
        </w:rPr>
        <w:t xml:space="preserve"> об'єктивно визначити наявність загрози неплатоспроможності боржника, неможливість продовження нормального режиму господарювання боржника без негативних наслідків для </w:t>
      </w:r>
      <w:r w:rsidR="00DE285A">
        <w:rPr>
          <w:rFonts w:ascii="Roboto Condensed Light" w:hAnsi="Roboto Condensed Light"/>
          <w:color w:val="002060"/>
          <w:sz w:val="26"/>
          <w:szCs w:val="26"/>
        </w:rPr>
        <w:t>н</w:t>
      </w:r>
      <w:r w:rsidRPr="00B91AA3">
        <w:rPr>
          <w:rFonts w:ascii="Roboto Condensed Light" w:hAnsi="Roboto Condensed Light"/>
          <w:color w:val="002060"/>
          <w:sz w:val="26"/>
          <w:szCs w:val="26"/>
        </w:rPr>
        <w:t>ього та його кредиторів.</w:t>
      </w:r>
    </w:p>
    <w:p w14:paraId="5F74AA04" w14:textId="18C87ACA" w:rsidR="00865BB1" w:rsidRPr="00B91AA3" w:rsidRDefault="00DE285A" w:rsidP="00865BB1">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В</w:t>
      </w:r>
      <w:r w:rsidR="00865BB1" w:rsidRPr="00B91AA3">
        <w:rPr>
          <w:rFonts w:ascii="Roboto Condensed Light" w:hAnsi="Roboto Condensed Light"/>
          <w:color w:val="002060"/>
          <w:sz w:val="26"/>
          <w:szCs w:val="26"/>
        </w:rPr>
        <w:t>иріш</w:t>
      </w:r>
      <w:r>
        <w:rPr>
          <w:rFonts w:ascii="Roboto Condensed Light" w:hAnsi="Roboto Condensed Light"/>
          <w:color w:val="002060"/>
          <w:sz w:val="26"/>
          <w:szCs w:val="26"/>
        </w:rPr>
        <w:t>уючи</w:t>
      </w:r>
      <w:r w:rsidR="00865BB1" w:rsidRPr="00B91AA3">
        <w:rPr>
          <w:rFonts w:ascii="Roboto Condensed Light" w:hAnsi="Roboto Condensed Light"/>
          <w:color w:val="002060"/>
          <w:sz w:val="26"/>
          <w:szCs w:val="26"/>
        </w:rPr>
        <w:t xml:space="preserve"> питання </w:t>
      </w:r>
      <w:r>
        <w:rPr>
          <w:rFonts w:ascii="Roboto Condensed Light" w:hAnsi="Roboto Condensed Light"/>
          <w:color w:val="002060"/>
          <w:sz w:val="26"/>
          <w:szCs w:val="26"/>
        </w:rPr>
        <w:t xml:space="preserve">про </w:t>
      </w:r>
      <w:r w:rsidR="00865BB1" w:rsidRPr="00B91AA3">
        <w:rPr>
          <w:rFonts w:ascii="Roboto Condensed Light" w:hAnsi="Roboto Condensed Light"/>
          <w:color w:val="002060"/>
          <w:sz w:val="26"/>
          <w:szCs w:val="26"/>
        </w:rPr>
        <w:t>покладення на керівника боржника солідарної відповідальності</w:t>
      </w:r>
      <w:r>
        <w:rPr>
          <w:rFonts w:ascii="Roboto Condensed Light" w:hAnsi="Roboto Condensed Light"/>
          <w:color w:val="002060"/>
          <w:sz w:val="26"/>
          <w:szCs w:val="26"/>
        </w:rPr>
        <w:t>,</w:t>
      </w:r>
      <w:r w:rsidR="00865BB1" w:rsidRPr="00B91AA3">
        <w:rPr>
          <w:rFonts w:ascii="Roboto Condensed Light" w:hAnsi="Roboto Condensed Light"/>
          <w:color w:val="002060"/>
          <w:sz w:val="26"/>
          <w:szCs w:val="26"/>
        </w:rPr>
        <w:t xml:space="preserve"> необхідно враховувати, зокрема, режим, специфіку, характер діяльності боржника, обставини за яких виникли фінансові ускладнення його діяльності (чи мали такі обставини короткочасний характер) тощо, оскільки не будь-які ускладнення в господарській діяльності боржника є безумовною підставою для звернення до суду керівника боржника із заявою про відкриття провадження у справі про банкрутство. </w:t>
      </w:r>
    </w:p>
    <w:p w14:paraId="19AB33DF" w14:textId="7777777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Умовами для встановлення щодо боржника факту загрози неплатоспроможності є одночасна наявність таких юридичних фактів:</w:t>
      </w:r>
    </w:p>
    <w:p w14:paraId="57F1BDD7" w14:textId="7777777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 існування у боржника щонайменше перед двома кредиторами грошових зобов'язань, строк виконання яких настав та визначається за правилами закону, що регулює відповідні правовідносини (купівлі-продажу, поставки, </w:t>
      </w:r>
      <w:proofErr w:type="spellStart"/>
      <w:r w:rsidRPr="00B91AA3">
        <w:rPr>
          <w:rFonts w:ascii="Roboto Condensed Light" w:hAnsi="Roboto Condensed Light"/>
          <w:color w:val="002060"/>
          <w:sz w:val="26"/>
          <w:szCs w:val="26"/>
        </w:rPr>
        <w:t>підряду</w:t>
      </w:r>
      <w:proofErr w:type="spellEnd"/>
      <w:r w:rsidRPr="00B91AA3">
        <w:rPr>
          <w:rFonts w:ascii="Roboto Condensed Light" w:hAnsi="Roboto Condensed Light"/>
          <w:color w:val="002060"/>
          <w:sz w:val="26"/>
          <w:szCs w:val="26"/>
        </w:rPr>
        <w:t>, позики, бюджетні та податкові тощо);</w:t>
      </w:r>
    </w:p>
    <w:p w14:paraId="700CB40C" w14:textId="5C9CF758"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 розмір всіх активів боржника є меншим, ніж сумарний розмір грошових зобов'язань перед </w:t>
      </w:r>
      <w:r w:rsidR="00DE285A">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сіма кредиторами боржника, строк виконання яких настав за правилами закону, що регулює відповідні правовідносини (купівлі-продажу, поставки, </w:t>
      </w:r>
      <w:proofErr w:type="spellStart"/>
      <w:r w:rsidRPr="00B91AA3">
        <w:rPr>
          <w:rFonts w:ascii="Roboto Condensed Light" w:hAnsi="Roboto Condensed Light"/>
          <w:color w:val="002060"/>
          <w:sz w:val="26"/>
          <w:szCs w:val="26"/>
        </w:rPr>
        <w:t>підряду</w:t>
      </w:r>
      <w:proofErr w:type="spellEnd"/>
      <w:r w:rsidRPr="00B91AA3">
        <w:rPr>
          <w:rFonts w:ascii="Roboto Condensed Light" w:hAnsi="Roboto Condensed Light"/>
          <w:color w:val="002060"/>
          <w:sz w:val="26"/>
          <w:szCs w:val="26"/>
        </w:rPr>
        <w:t>, позики, бюджетні та податкові тощо). Тобто такий майновий стан боржника за всіма його показниками (основними фондами, дебіторською заборгованістю, строк виконання зобов'язань щодо якої настав, тощо), який за оцінкою сукупної вартості всіх його активів очевидно не здатний забезпечити задоволення вимог виконання зобов'язань перед всіма кредиторами, строк виконання яких настав, ні у добровільному, ні у передбаченому законом примусовому порядку.</w:t>
      </w:r>
    </w:p>
    <w:p w14:paraId="3264337C" w14:textId="40A9881C"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Обчислення визначеного абзацом першим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місячного строку реалізації обов'язку боржника звернутис</w:t>
      </w:r>
      <w:r w:rsidR="00DE285A">
        <w:rPr>
          <w:rFonts w:ascii="Roboto Condensed Light" w:hAnsi="Roboto Condensed Light"/>
          <w:color w:val="002060"/>
          <w:sz w:val="26"/>
          <w:szCs w:val="26"/>
        </w:rPr>
        <w:t>я</w:t>
      </w:r>
      <w:r w:rsidRPr="00B91AA3">
        <w:rPr>
          <w:rFonts w:ascii="Roboto Condensed Light" w:hAnsi="Roboto Condensed Light"/>
          <w:color w:val="002060"/>
          <w:sz w:val="26"/>
          <w:szCs w:val="26"/>
        </w:rPr>
        <w:t xml:space="preserve"> до суду із заявою про відкриття провадження у справі у разі загрози неплатоспроможності починається з того моменту, коли за правилами закону, що регулює відповідні правовідносини між кредитором (кредиторами) та боржником (купівлі-продажу, поставки, </w:t>
      </w:r>
      <w:proofErr w:type="spellStart"/>
      <w:r w:rsidRPr="00B91AA3">
        <w:rPr>
          <w:rFonts w:ascii="Roboto Condensed Light" w:hAnsi="Roboto Condensed Light"/>
          <w:color w:val="002060"/>
          <w:sz w:val="26"/>
          <w:szCs w:val="26"/>
        </w:rPr>
        <w:t>підряду</w:t>
      </w:r>
      <w:proofErr w:type="spellEnd"/>
      <w:r w:rsidRPr="00B91AA3">
        <w:rPr>
          <w:rFonts w:ascii="Roboto Condensed Light" w:hAnsi="Roboto Condensed Light"/>
          <w:color w:val="002060"/>
          <w:sz w:val="26"/>
          <w:szCs w:val="26"/>
        </w:rPr>
        <w:t xml:space="preserve">, позики, бюджетні та податкові тощо), одночасно </w:t>
      </w:r>
      <w:r w:rsidR="00DE285A">
        <w:rPr>
          <w:rFonts w:ascii="Roboto Condensed Light" w:hAnsi="Roboto Condensed Light"/>
          <w:color w:val="002060"/>
          <w:sz w:val="26"/>
          <w:szCs w:val="26"/>
        </w:rPr>
        <w:t>спостерігається</w:t>
      </w:r>
      <w:r w:rsidRPr="00B91AA3">
        <w:rPr>
          <w:rFonts w:ascii="Roboto Condensed Light" w:hAnsi="Roboto Condensed Light"/>
          <w:color w:val="002060"/>
          <w:sz w:val="26"/>
          <w:szCs w:val="26"/>
        </w:rPr>
        <w:t>: 1) факт настання строку виконання боржником грошових зобов'язань щонайменше перед двома його кредиторами</w:t>
      </w:r>
      <w:r w:rsidR="00DE285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DE285A">
        <w:rPr>
          <w:rFonts w:ascii="Roboto Condensed Light" w:hAnsi="Roboto Condensed Light"/>
          <w:color w:val="002060"/>
          <w:sz w:val="26"/>
          <w:szCs w:val="26"/>
        </w:rPr>
        <w:t xml:space="preserve">                 </w:t>
      </w:r>
      <w:r w:rsidRPr="00B91AA3">
        <w:rPr>
          <w:rFonts w:ascii="Roboto Condensed Light" w:hAnsi="Roboto Condensed Light"/>
          <w:color w:val="002060"/>
          <w:sz w:val="26"/>
          <w:szCs w:val="26"/>
        </w:rPr>
        <w:t>2) факт</w:t>
      </w:r>
      <w:r w:rsidR="00DE285A">
        <w:rPr>
          <w:rFonts w:ascii="Roboto Condensed Light" w:hAnsi="Roboto Condensed Light"/>
          <w:color w:val="002060"/>
          <w:sz w:val="26"/>
          <w:szCs w:val="26"/>
        </w:rPr>
        <w:t xml:space="preserve"> </w:t>
      </w:r>
      <w:r w:rsidRPr="00B91AA3">
        <w:rPr>
          <w:rFonts w:ascii="Roboto Condensed Light" w:hAnsi="Roboto Condensed Light"/>
          <w:color w:val="002060"/>
          <w:sz w:val="26"/>
          <w:szCs w:val="26"/>
        </w:rPr>
        <w:t>перевищення в той самий момент (звітний період) сумарного розміру цих зобов'язань над розміром всіх активів боржника, які в сукупності і свідчать про ознаки загрози неплатоспроможності боржника.</w:t>
      </w:r>
    </w:p>
    <w:p w14:paraId="4917F117" w14:textId="0C87F9A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Розгляд судом питання наявності/відсутності порушення керівником боржника імперативних вимог</w:t>
      </w:r>
      <w:r w:rsidR="00DE285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w:t>
      </w:r>
      <w:r w:rsidR="00DE285A">
        <w:rPr>
          <w:rFonts w:ascii="Roboto Condensed Light" w:hAnsi="Roboto Condensed Light"/>
          <w:color w:val="002060"/>
          <w:sz w:val="26"/>
          <w:szCs w:val="26"/>
        </w:rPr>
        <w:t>становлен</w:t>
      </w:r>
      <w:r w:rsidRPr="00B91AA3">
        <w:rPr>
          <w:rFonts w:ascii="Roboto Condensed Light" w:hAnsi="Roboto Condensed Light"/>
          <w:color w:val="002060"/>
          <w:sz w:val="26"/>
          <w:szCs w:val="26"/>
        </w:rPr>
        <w:t xml:space="preserve">их абзацом першим частини шостої статті 34 </w:t>
      </w:r>
      <w:proofErr w:type="spellStart"/>
      <w:r w:rsidRPr="00B91AA3">
        <w:rPr>
          <w:rFonts w:ascii="Roboto Condensed Light" w:hAnsi="Roboto Condensed Light"/>
          <w:color w:val="002060"/>
          <w:sz w:val="26"/>
          <w:szCs w:val="26"/>
        </w:rPr>
        <w:t>КУзПБ</w:t>
      </w:r>
      <w:proofErr w:type="spellEnd"/>
      <w:r w:rsidR="00DE285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є обов'язком суду, а тому суд повинен займати активну процесуальну позицію, </w:t>
      </w:r>
      <w:r w:rsidR="00DE285A">
        <w:rPr>
          <w:rFonts w:ascii="Roboto Condensed Light" w:hAnsi="Roboto Condensed Light"/>
          <w:color w:val="002060"/>
          <w:sz w:val="26"/>
          <w:szCs w:val="26"/>
        </w:rPr>
        <w:t>зокрема</w:t>
      </w:r>
      <w:r w:rsidRPr="00B91AA3">
        <w:rPr>
          <w:rFonts w:ascii="Roboto Condensed Light" w:hAnsi="Roboto Condensed Light"/>
          <w:color w:val="002060"/>
          <w:sz w:val="26"/>
          <w:szCs w:val="26"/>
        </w:rPr>
        <w:t>, п</w:t>
      </w:r>
      <w:r w:rsidR="00DE285A">
        <w:rPr>
          <w:rFonts w:ascii="Roboto Condensed Light" w:hAnsi="Roboto Condensed Light"/>
          <w:color w:val="002060"/>
          <w:sz w:val="26"/>
          <w:szCs w:val="26"/>
        </w:rPr>
        <w:t>ід час</w:t>
      </w:r>
      <w:r w:rsidRPr="00B91AA3">
        <w:rPr>
          <w:rFonts w:ascii="Roboto Condensed Light" w:hAnsi="Roboto Condensed Light"/>
          <w:color w:val="002060"/>
          <w:sz w:val="26"/>
          <w:szCs w:val="26"/>
        </w:rPr>
        <w:t xml:space="preserve"> перевір</w:t>
      </w:r>
      <w:r w:rsidR="00DE285A">
        <w:rPr>
          <w:rFonts w:ascii="Roboto Condensed Light" w:hAnsi="Roboto Condensed Light"/>
          <w:color w:val="002060"/>
          <w:sz w:val="26"/>
          <w:szCs w:val="26"/>
        </w:rPr>
        <w:t>ки</w:t>
      </w:r>
      <w:r w:rsidRPr="00B91AA3">
        <w:rPr>
          <w:rFonts w:ascii="Roboto Condensed Light" w:hAnsi="Roboto Condensed Light"/>
          <w:color w:val="002060"/>
          <w:sz w:val="26"/>
          <w:szCs w:val="26"/>
        </w:rPr>
        <w:t xml:space="preserve"> наявності ознак загрози неплатоспроможності боржника як необхідної умови для застосування до керівника боржника </w:t>
      </w:r>
      <w:r w:rsidRPr="00B91AA3">
        <w:rPr>
          <w:rFonts w:ascii="Roboto Condensed Light" w:hAnsi="Roboto Condensed Light"/>
          <w:color w:val="002060"/>
          <w:sz w:val="26"/>
          <w:szCs w:val="26"/>
        </w:rPr>
        <w:lastRenderedPageBreak/>
        <w:t>відповідальності</w:t>
      </w:r>
      <w:r w:rsidR="00DE285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визначеної частиною шостою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яка має полягати в повному, всебічному та об’єктивному з’ясуванні обставин, </w:t>
      </w:r>
      <w:r w:rsidR="00DE285A">
        <w:rPr>
          <w:rFonts w:ascii="Roboto Condensed Light" w:hAnsi="Roboto Condensed Light"/>
          <w:color w:val="002060"/>
          <w:sz w:val="26"/>
          <w:szCs w:val="26"/>
        </w:rPr>
        <w:t>що</w:t>
      </w:r>
      <w:r w:rsidRPr="00B91AA3">
        <w:rPr>
          <w:rFonts w:ascii="Roboto Condensed Light" w:hAnsi="Roboto Condensed Light"/>
          <w:color w:val="002060"/>
          <w:sz w:val="26"/>
          <w:szCs w:val="26"/>
        </w:rPr>
        <w:t xml:space="preserve"> стосуються таких ознак.</w:t>
      </w:r>
    </w:p>
    <w:p w14:paraId="3688DF6A" w14:textId="1EBCAEA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Суд, </w:t>
      </w:r>
      <w:r w:rsidR="00DE285A">
        <w:rPr>
          <w:rFonts w:ascii="Roboto Condensed Light" w:hAnsi="Roboto Condensed Light"/>
          <w:color w:val="002060"/>
          <w:sz w:val="26"/>
          <w:szCs w:val="26"/>
        </w:rPr>
        <w:t>в</w:t>
      </w:r>
      <w:r w:rsidRPr="00B91AA3">
        <w:rPr>
          <w:rFonts w:ascii="Roboto Condensed Light" w:hAnsi="Roboto Condensed Light"/>
          <w:color w:val="002060"/>
          <w:sz w:val="26"/>
          <w:szCs w:val="26"/>
        </w:rPr>
        <w:t>рах</w:t>
      </w:r>
      <w:r w:rsidR="00DE285A">
        <w:rPr>
          <w:rFonts w:ascii="Roboto Condensed Light" w:hAnsi="Roboto Condensed Light"/>
          <w:color w:val="002060"/>
          <w:sz w:val="26"/>
          <w:szCs w:val="26"/>
        </w:rPr>
        <w:t>овуючи</w:t>
      </w:r>
      <w:r w:rsidRPr="00B91AA3">
        <w:rPr>
          <w:rFonts w:ascii="Roboto Condensed Light" w:hAnsi="Roboto Condensed Light"/>
          <w:color w:val="002060"/>
          <w:sz w:val="26"/>
          <w:szCs w:val="26"/>
        </w:rPr>
        <w:t xml:space="preserve"> положен</w:t>
      </w:r>
      <w:r w:rsidR="00DE285A">
        <w:rPr>
          <w:rFonts w:ascii="Roboto Condensed Light" w:hAnsi="Roboto Condensed Light"/>
          <w:color w:val="002060"/>
          <w:sz w:val="26"/>
          <w:szCs w:val="26"/>
        </w:rPr>
        <w:t>ня</w:t>
      </w:r>
      <w:r w:rsidRPr="00B91AA3">
        <w:rPr>
          <w:rFonts w:ascii="Roboto Condensed Light" w:hAnsi="Roboto Condensed Light"/>
          <w:color w:val="002060"/>
          <w:sz w:val="26"/>
          <w:szCs w:val="26"/>
        </w:rPr>
        <w:t xml:space="preserve"> частини десятої статті 39, частини третьої статті 44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з метою дослідження та встановлення обставин загрози неплатоспроможності боржника як однієї з умов для солідарної відповідальності керівника боржника може зобов'язати боржника або кредитора провести аудит боржника та/або розпорядника майна надати відомості за результатами аналізу фінансово-господарського стану, інвестиційної та іншої діяльності боржника</w:t>
      </w:r>
      <w:r w:rsidR="00DE285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перевірки щодо доведення до банкрутства, приховування стійкої фінансової неспроможності тощо.</w:t>
      </w:r>
    </w:p>
    <w:p w14:paraId="3BEFBA1A" w14:textId="6782364F" w:rsidR="007C1D08" w:rsidRPr="00B96EA7" w:rsidRDefault="007C1D08" w:rsidP="007C1D08">
      <w:pPr>
        <w:spacing w:after="0" w:line="240" w:lineRule="auto"/>
        <w:ind w:firstLine="680"/>
        <w:jc w:val="both"/>
        <w:rPr>
          <w:rFonts w:ascii="Roboto Condensed Light" w:hAnsi="Roboto Condensed Light"/>
          <w:i/>
          <w:iCs/>
          <w:color w:val="002060"/>
          <w:sz w:val="20"/>
          <w:szCs w:val="20"/>
        </w:rPr>
      </w:pPr>
      <w:r w:rsidRPr="00B96EA7">
        <w:rPr>
          <w:rFonts w:ascii="Roboto Condensed Light" w:hAnsi="Roboto Condensed Light"/>
          <w:i/>
          <w:iCs/>
          <w:color w:val="002060"/>
          <w:sz w:val="20"/>
          <w:szCs w:val="20"/>
        </w:rPr>
        <w:t xml:space="preserve">Детальніше з текстом постанови від 09.06.2022 у справі № 904/76/21 можна ознайомитися за посиланням </w:t>
      </w:r>
      <w:hyperlink r:id="rId18" w:history="1">
        <w:r w:rsidRPr="00B96EA7">
          <w:rPr>
            <w:rStyle w:val="a3"/>
            <w:rFonts w:ascii="Roboto Condensed Light" w:hAnsi="Roboto Condensed Light" w:cstheme="minorBidi"/>
            <w:iCs/>
            <w:sz w:val="20"/>
            <w:szCs w:val="20"/>
          </w:rPr>
          <w:t>https://reestr.court.gov.ua/Review/106477436</w:t>
        </w:r>
      </w:hyperlink>
      <w:r w:rsidRPr="00B96EA7">
        <w:rPr>
          <w:rFonts w:ascii="Roboto Condensed Light" w:hAnsi="Roboto Condensed Light"/>
          <w:i/>
          <w:iCs/>
          <w:color w:val="002060"/>
          <w:sz w:val="20"/>
          <w:szCs w:val="20"/>
        </w:rPr>
        <w:t xml:space="preserve"> (також див. постанову від 06.10.2022 у справі № 903/988/20)</w:t>
      </w:r>
      <w:r w:rsidR="00B16467">
        <w:rPr>
          <w:rFonts w:ascii="Roboto Condensed Light" w:hAnsi="Roboto Condensed Light"/>
          <w:i/>
          <w:iCs/>
          <w:color w:val="002060"/>
          <w:sz w:val="20"/>
          <w:szCs w:val="20"/>
        </w:rPr>
        <w:t>.</w:t>
      </w:r>
    </w:p>
    <w:p w14:paraId="76C3540E" w14:textId="77777777" w:rsidR="007C1D08" w:rsidRDefault="007C1D08" w:rsidP="00865BB1">
      <w:pPr>
        <w:spacing w:after="0" w:line="240" w:lineRule="auto"/>
        <w:ind w:firstLine="680"/>
        <w:jc w:val="both"/>
        <w:rPr>
          <w:rFonts w:ascii="Roboto Condensed Light" w:hAnsi="Roboto Condensed Light"/>
          <w:b/>
          <w:color w:val="0070C0"/>
          <w:sz w:val="26"/>
          <w:szCs w:val="26"/>
        </w:rPr>
      </w:pPr>
    </w:p>
    <w:p w14:paraId="3E7C8A68" w14:textId="77777777" w:rsidR="00865BB1" w:rsidRPr="00B96EA7" w:rsidRDefault="00865BB1" w:rsidP="00865BB1">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t>Щодо порядку покладення на керівника боржника солідарної відповідальності у справі про банкрутство</w:t>
      </w:r>
    </w:p>
    <w:p w14:paraId="4AD69238" w14:textId="55BD672E"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Тлумач</w:t>
      </w:r>
      <w:r w:rsidR="00DE285A">
        <w:rPr>
          <w:rFonts w:ascii="Roboto Condensed Light" w:hAnsi="Roboto Condensed Light"/>
          <w:color w:val="002060"/>
          <w:sz w:val="26"/>
          <w:szCs w:val="26"/>
        </w:rPr>
        <w:t>ачи</w:t>
      </w:r>
      <w:r w:rsidRPr="00B91AA3">
        <w:rPr>
          <w:rFonts w:ascii="Roboto Condensed Light" w:hAnsi="Roboto Condensed Light"/>
          <w:color w:val="002060"/>
          <w:sz w:val="26"/>
          <w:szCs w:val="26"/>
        </w:rPr>
        <w:t xml:space="preserve"> абзац друг</w:t>
      </w:r>
      <w:r w:rsidR="00DE285A">
        <w:rPr>
          <w:rFonts w:ascii="Roboto Condensed Light" w:hAnsi="Roboto Condensed Light"/>
          <w:color w:val="002060"/>
          <w:sz w:val="26"/>
          <w:szCs w:val="26"/>
        </w:rPr>
        <w:t xml:space="preserve">ий </w:t>
      </w:r>
      <w:r w:rsidRPr="00B91AA3">
        <w:rPr>
          <w:rFonts w:ascii="Roboto Condensed Light" w:hAnsi="Roboto Condensed Light"/>
          <w:color w:val="002060"/>
          <w:sz w:val="26"/>
          <w:szCs w:val="26"/>
        </w:rPr>
        <w:t xml:space="preserve">частини шостої статті 34 </w:t>
      </w:r>
      <w:proofErr w:type="spellStart"/>
      <w:r w:rsidRPr="00B91AA3">
        <w:rPr>
          <w:rFonts w:ascii="Roboto Condensed Light" w:hAnsi="Roboto Condensed Light"/>
          <w:color w:val="002060"/>
          <w:sz w:val="26"/>
          <w:szCs w:val="26"/>
        </w:rPr>
        <w:t>КУ</w:t>
      </w:r>
      <w:r w:rsidR="00DE285A">
        <w:rPr>
          <w:rFonts w:ascii="Roboto Condensed Light" w:hAnsi="Roboto Condensed Light"/>
          <w:color w:val="002060"/>
          <w:sz w:val="26"/>
          <w:szCs w:val="26"/>
        </w:rPr>
        <w:t>з</w:t>
      </w:r>
      <w:r w:rsidRPr="00B91AA3">
        <w:rPr>
          <w:rFonts w:ascii="Roboto Condensed Light" w:hAnsi="Roboto Condensed Light"/>
          <w:color w:val="002060"/>
          <w:sz w:val="26"/>
          <w:szCs w:val="26"/>
        </w:rPr>
        <w:t>ПБ</w:t>
      </w:r>
      <w:proofErr w:type="spellEnd"/>
      <w:r w:rsidRPr="00B91AA3">
        <w:rPr>
          <w:rFonts w:ascii="Roboto Condensed Light" w:hAnsi="Roboto Condensed Light"/>
          <w:color w:val="002060"/>
          <w:sz w:val="26"/>
          <w:szCs w:val="26"/>
        </w:rPr>
        <w:t xml:space="preserve"> із застосуванням філологічного та логічного способів його інтерпретації для цілей покладення на керівника боржника у разі допущення ним порушення вимог</w:t>
      </w:r>
      <w:r w:rsidR="00DE285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наведених в абзаці першому цієї норми, солідарної відповідальності за незадоволення вимог кредиторів</w:t>
      </w:r>
      <w:r w:rsidR="00DE285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DE285A">
        <w:rPr>
          <w:rFonts w:ascii="Roboto Condensed Light" w:hAnsi="Roboto Condensed Light"/>
          <w:color w:val="002060"/>
          <w:sz w:val="26"/>
          <w:szCs w:val="26"/>
        </w:rPr>
        <w:t>можна</w:t>
      </w:r>
      <w:r w:rsidRPr="00B91AA3">
        <w:rPr>
          <w:rFonts w:ascii="Roboto Condensed Light" w:hAnsi="Roboto Condensed Light"/>
          <w:color w:val="002060"/>
          <w:sz w:val="26"/>
          <w:szCs w:val="26"/>
        </w:rPr>
        <w:t xml:space="preserve"> виокремити такі два взаємопов’язан</w:t>
      </w:r>
      <w:r w:rsidR="00DE285A">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між собою етапи порядку її застосування:</w:t>
      </w:r>
    </w:p>
    <w:p w14:paraId="24B45167" w14:textId="77777777"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І етап – розгляд господарським судом питання наявності підстав для покладення на керівника боржника солідарної відповідальності, що передбачає з'ясування дотримання керівником боржника вимог абзацу першого цієї норми, в тому числі наявності ознак загрози неплатоспроможності, моменту виникнення загрози неплатоспроможності боржника, належного та своєчасного виконання відповідного обов'язку керівником боржника тощо; </w:t>
      </w:r>
    </w:p>
    <w:p w14:paraId="34A394D7" w14:textId="4F585A79"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ІІ етап – звернення кредиторів (після встановлення ухвалою суду порушення керівник</w:t>
      </w:r>
      <w:r w:rsidR="00DE285A">
        <w:rPr>
          <w:rFonts w:ascii="Roboto Condensed Light" w:hAnsi="Roboto Condensed Light"/>
          <w:color w:val="002060"/>
          <w:sz w:val="26"/>
          <w:szCs w:val="26"/>
        </w:rPr>
        <w:t>ом</w:t>
      </w:r>
      <w:r w:rsidRPr="00B91AA3">
        <w:rPr>
          <w:rFonts w:ascii="Roboto Condensed Light" w:hAnsi="Roboto Condensed Light"/>
          <w:color w:val="002060"/>
          <w:sz w:val="26"/>
          <w:szCs w:val="26"/>
        </w:rPr>
        <w:t xml:space="preserve"> боржника) з грошовими вимогами (попередньо визнаними судом) до керівника боржника та розгляд їх судом.</w:t>
      </w:r>
    </w:p>
    <w:p w14:paraId="0291CD55" w14:textId="3E768674"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Розгляд господарським судом питання </w:t>
      </w:r>
      <w:r w:rsidR="00DE285A">
        <w:rPr>
          <w:rFonts w:ascii="Roboto Condensed Light" w:hAnsi="Roboto Condensed Light"/>
          <w:color w:val="002060"/>
          <w:sz w:val="26"/>
          <w:szCs w:val="26"/>
        </w:rPr>
        <w:t xml:space="preserve">про </w:t>
      </w:r>
      <w:r w:rsidRPr="00B91AA3">
        <w:rPr>
          <w:rFonts w:ascii="Roboto Condensed Light" w:hAnsi="Roboto Condensed Light"/>
          <w:color w:val="002060"/>
          <w:sz w:val="26"/>
          <w:szCs w:val="26"/>
        </w:rPr>
        <w:t xml:space="preserve">порушення керівником боржника вимог абзацу першого цієї норми, а </w:t>
      </w:r>
      <w:r w:rsidR="00DE285A">
        <w:rPr>
          <w:rFonts w:ascii="Roboto Condensed Light" w:hAnsi="Roboto Condensed Light"/>
          <w:color w:val="002060"/>
          <w:sz w:val="26"/>
          <w:szCs w:val="26"/>
        </w:rPr>
        <w:t>отже,</w:t>
      </w:r>
      <w:r w:rsidRPr="00B91AA3">
        <w:rPr>
          <w:rFonts w:ascii="Roboto Condensed Light" w:hAnsi="Roboto Condensed Light"/>
          <w:color w:val="002060"/>
          <w:sz w:val="26"/>
          <w:szCs w:val="26"/>
        </w:rPr>
        <w:t xml:space="preserve"> і з’ясування наявності підстав  для покладення солідарної відповідальності </w:t>
      </w:r>
      <w:r w:rsidR="00DE285A">
        <w:rPr>
          <w:rFonts w:ascii="Roboto Condensed Light" w:hAnsi="Roboto Condensed Light"/>
          <w:color w:val="002060"/>
          <w:sz w:val="26"/>
          <w:szCs w:val="26"/>
        </w:rPr>
        <w:t>на нього</w:t>
      </w:r>
      <w:r w:rsidRPr="00B91AA3">
        <w:rPr>
          <w:rFonts w:ascii="Roboto Condensed Light" w:hAnsi="Roboto Condensed Light"/>
          <w:color w:val="002060"/>
          <w:sz w:val="26"/>
          <w:szCs w:val="26"/>
        </w:rPr>
        <w:t xml:space="preserve">, як свідчить формулювання вжитого законодавцем у реченні другому абзацу другого частини шостої статті 34 </w:t>
      </w:r>
      <w:proofErr w:type="spellStart"/>
      <w:r w:rsidRPr="00B91AA3">
        <w:rPr>
          <w:rFonts w:ascii="Roboto Condensed Light" w:hAnsi="Roboto Condensed Light"/>
          <w:color w:val="002060"/>
          <w:sz w:val="26"/>
          <w:szCs w:val="26"/>
        </w:rPr>
        <w:t>КУ</w:t>
      </w:r>
      <w:r w:rsidR="00DE285A">
        <w:rPr>
          <w:rFonts w:ascii="Roboto Condensed Light" w:hAnsi="Roboto Condensed Light"/>
          <w:color w:val="002060"/>
          <w:sz w:val="26"/>
          <w:szCs w:val="26"/>
        </w:rPr>
        <w:t>з</w:t>
      </w:r>
      <w:r w:rsidRPr="00B91AA3">
        <w:rPr>
          <w:rFonts w:ascii="Roboto Condensed Light" w:hAnsi="Roboto Condensed Light"/>
          <w:color w:val="002060"/>
          <w:sz w:val="26"/>
          <w:szCs w:val="26"/>
        </w:rPr>
        <w:t>ПБ</w:t>
      </w:r>
      <w:proofErr w:type="spellEnd"/>
      <w:r w:rsidRPr="00B91AA3">
        <w:rPr>
          <w:rFonts w:ascii="Roboto Condensed Light" w:hAnsi="Roboto Condensed Light"/>
          <w:color w:val="002060"/>
          <w:sz w:val="26"/>
          <w:szCs w:val="26"/>
        </w:rPr>
        <w:t xml:space="preserve"> словосполучення «під час здійснення провадження у справі», відбувається на будь-якій стадії провадження у справі про банкрутство боржника та може бути ініційованим, з</w:t>
      </w:r>
      <w:r w:rsidR="00DE285A">
        <w:rPr>
          <w:rFonts w:ascii="Roboto Condensed Light" w:hAnsi="Roboto Condensed Light"/>
          <w:color w:val="002060"/>
          <w:sz w:val="26"/>
          <w:szCs w:val="26"/>
        </w:rPr>
        <w:t xml:space="preserve">важаючи на </w:t>
      </w:r>
      <w:r w:rsidRPr="00B91AA3">
        <w:rPr>
          <w:rFonts w:ascii="Roboto Condensed Light" w:hAnsi="Roboto Condensed Light"/>
          <w:color w:val="002060"/>
          <w:sz w:val="26"/>
          <w:szCs w:val="26"/>
        </w:rPr>
        <w:t>відсутні</w:t>
      </w:r>
      <w:r w:rsidR="00DE285A">
        <w:rPr>
          <w:rFonts w:ascii="Roboto Condensed Light" w:hAnsi="Roboto Condensed Light"/>
          <w:color w:val="002060"/>
          <w:sz w:val="26"/>
          <w:szCs w:val="26"/>
        </w:rPr>
        <w:t>сть</w:t>
      </w:r>
      <w:r w:rsidRPr="00B91AA3">
        <w:rPr>
          <w:rFonts w:ascii="Roboto Condensed Light" w:hAnsi="Roboto Condensed Light"/>
          <w:color w:val="002060"/>
          <w:sz w:val="26"/>
          <w:szCs w:val="26"/>
        </w:rPr>
        <w:t xml:space="preserve"> чіткого визначення в цьому реченні суб’єктів, яким надано таке право, не лише кредитором боржника.</w:t>
      </w:r>
    </w:p>
    <w:p w14:paraId="2E7EE576" w14:textId="420930BD" w:rsidR="00865BB1" w:rsidRPr="00B91AA3" w:rsidRDefault="00DE285A" w:rsidP="00865BB1">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У</w:t>
      </w:r>
      <w:r w:rsidR="00865BB1" w:rsidRPr="00B91AA3">
        <w:rPr>
          <w:rFonts w:ascii="Roboto Condensed Light" w:hAnsi="Roboto Condensed Light"/>
          <w:color w:val="002060"/>
          <w:sz w:val="26"/>
          <w:szCs w:val="26"/>
        </w:rPr>
        <w:t>становлені за результатами розгляду заяви про покладення солідарної відповідальності в ухвалі суду обставини правопорушення керівник</w:t>
      </w:r>
      <w:r>
        <w:rPr>
          <w:rFonts w:ascii="Roboto Condensed Light" w:hAnsi="Roboto Condensed Light"/>
          <w:color w:val="002060"/>
          <w:sz w:val="26"/>
          <w:szCs w:val="26"/>
        </w:rPr>
        <w:t>ом</w:t>
      </w:r>
      <w:r w:rsidR="00865BB1" w:rsidRPr="00B91AA3">
        <w:rPr>
          <w:rFonts w:ascii="Roboto Condensed Light" w:hAnsi="Roboto Condensed Light"/>
          <w:color w:val="002060"/>
          <w:sz w:val="26"/>
          <w:szCs w:val="26"/>
        </w:rPr>
        <w:t xml:space="preserve"> боржника та його вина у невиконанні ним обов’язку, визначеного абзацом першим частини шостої статті 34 </w:t>
      </w:r>
      <w:proofErr w:type="spellStart"/>
      <w:r w:rsidR="00865BB1" w:rsidRPr="00B91AA3">
        <w:rPr>
          <w:rFonts w:ascii="Roboto Condensed Light" w:hAnsi="Roboto Condensed Light"/>
          <w:color w:val="002060"/>
          <w:sz w:val="26"/>
          <w:szCs w:val="26"/>
        </w:rPr>
        <w:t>КУ</w:t>
      </w:r>
      <w:r>
        <w:rPr>
          <w:rFonts w:ascii="Roboto Condensed Light" w:hAnsi="Roboto Condensed Light"/>
          <w:color w:val="002060"/>
          <w:sz w:val="26"/>
          <w:szCs w:val="26"/>
        </w:rPr>
        <w:t>з</w:t>
      </w:r>
      <w:r w:rsidR="00865BB1" w:rsidRPr="00B91AA3">
        <w:rPr>
          <w:rFonts w:ascii="Roboto Condensed Light" w:hAnsi="Roboto Condensed Light"/>
          <w:color w:val="002060"/>
          <w:sz w:val="26"/>
          <w:szCs w:val="26"/>
        </w:rPr>
        <w:t>ПБ</w:t>
      </w:r>
      <w:proofErr w:type="spellEnd"/>
      <w:r w:rsidR="00865BB1" w:rsidRPr="00B91AA3">
        <w:rPr>
          <w:rFonts w:ascii="Roboto Condensed Light" w:hAnsi="Roboto Condensed Light"/>
          <w:color w:val="002060"/>
          <w:sz w:val="26"/>
          <w:szCs w:val="26"/>
        </w:rPr>
        <w:t>, відповідно до частини четвертої статті 75 ГПК України мають преюдиціальне значення для подальшого звернення кредиторами з грошовими вимогами до керівника боржника.</w:t>
      </w:r>
    </w:p>
    <w:p w14:paraId="5535A075" w14:textId="78656761"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Розгляд вимог про стягнення коштів з керівника боржника на підставі приписів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як і вимог про покладення солідарної відповідальності, здійснюється за правилами ГПК України в порядку</w:t>
      </w:r>
      <w:r w:rsidR="00826D0E">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визначеному статтею 7 </w:t>
      </w:r>
      <w:proofErr w:type="spellStart"/>
      <w:r w:rsidRPr="00B91AA3">
        <w:rPr>
          <w:rFonts w:ascii="Roboto Condensed Light" w:hAnsi="Roboto Condensed Light"/>
          <w:color w:val="002060"/>
          <w:sz w:val="26"/>
          <w:szCs w:val="26"/>
        </w:rPr>
        <w:t>КУзПБ</w:t>
      </w:r>
      <w:proofErr w:type="spellEnd"/>
      <w:r w:rsidR="00826D0E">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у межах справи про банкрутство, в т</w:t>
      </w:r>
      <w:r w:rsidR="00C62E13">
        <w:rPr>
          <w:rFonts w:ascii="Roboto Condensed Light" w:hAnsi="Roboto Condensed Light"/>
          <w:color w:val="002060"/>
          <w:sz w:val="26"/>
          <w:szCs w:val="26"/>
        </w:rPr>
        <w:t xml:space="preserve">ому </w:t>
      </w:r>
      <w:r w:rsidRPr="00B91AA3">
        <w:rPr>
          <w:rFonts w:ascii="Roboto Condensed Light" w:hAnsi="Roboto Condensed Light"/>
          <w:color w:val="002060"/>
          <w:sz w:val="26"/>
          <w:szCs w:val="26"/>
        </w:rPr>
        <w:t>ч</w:t>
      </w:r>
      <w:r w:rsidR="00C62E13">
        <w:rPr>
          <w:rFonts w:ascii="Roboto Condensed Light" w:hAnsi="Roboto Condensed Light"/>
          <w:color w:val="002060"/>
          <w:sz w:val="26"/>
          <w:szCs w:val="26"/>
        </w:rPr>
        <w:t>ислі</w:t>
      </w:r>
      <w:r w:rsidRPr="00B91AA3">
        <w:rPr>
          <w:rFonts w:ascii="Roboto Condensed Light" w:hAnsi="Roboto Condensed Light"/>
          <w:color w:val="002060"/>
          <w:sz w:val="26"/>
          <w:szCs w:val="26"/>
        </w:rPr>
        <w:t xml:space="preserve"> з урахуванням можливості застосування процесуального інституту об'єднання позовів (стаття 173 ГПК України).</w:t>
      </w:r>
    </w:p>
    <w:p w14:paraId="05598904" w14:textId="34EC0DD3" w:rsidR="00865BB1" w:rsidRPr="00B96EA7" w:rsidRDefault="00865BB1" w:rsidP="00865BB1">
      <w:pPr>
        <w:spacing w:after="0" w:line="240" w:lineRule="auto"/>
        <w:ind w:firstLine="680"/>
        <w:jc w:val="both"/>
        <w:rPr>
          <w:rFonts w:ascii="Roboto Condensed Light" w:hAnsi="Roboto Condensed Light"/>
          <w:b/>
          <w:color w:val="0070C0"/>
          <w:sz w:val="26"/>
          <w:szCs w:val="26"/>
        </w:rPr>
      </w:pPr>
      <w:r w:rsidRPr="00B96EA7">
        <w:rPr>
          <w:rFonts w:ascii="Roboto Condensed Light" w:hAnsi="Roboto Condensed Light"/>
          <w:b/>
          <w:color w:val="0070C0"/>
          <w:sz w:val="26"/>
          <w:szCs w:val="26"/>
        </w:rPr>
        <w:lastRenderedPageBreak/>
        <w:t>Щодо розміру солідарної відповідальності керівника боржника за вимогами кредитора та порядку стягнення коштів</w:t>
      </w:r>
    </w:p>
    <w:p w14:paraId="56EA1021" w14:textId="17E2463D" w:rsidR="00865BB1" w:rsidRPr="00B91AA3" w:rsidRDefault="00865BB1" w:rsidP="00865BB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Тлумачення абзацу другого частини шостої статті 34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свідчить, що право на звернення до керівника боржника про стягнення з </w:t>
      </w:r>
      <w:r w:rsidR="00686E44">
        <w:rPr>
          <w:rFonts w:ascii="Roboto Condensed Light" w:hAnsi="Roboto Condensed Light"/>
          <w:color w:val="002060"/>
          <w:sz w:val="26"/>
          <w:szCs w:val="26"/>
        </w:rPr>
        <w:t>н</w:t>
      </w:r>
      <w:r w:rsidRPr="00B91AA3">
        <w:rPr>
          <w:rFonts w:ascii="Roboto Condensed Light" w:hAnsi="Roboto Condensed Light"/>
          <w:color w:val="002060"/>
          <w:sz w:val="26"/>
          <w:szCs w:val="26"/>
        </w:rPr>
        <w:t xml:space="preserve">ього коштів </w:t>
      </w:r>
      <w:r w:rsidR="00686E44">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 розмірі вимог, внесен</w:t>
      </w:r>
      <w:r w:rsidR="00686E44">
        <w:rPr>
          <w:rFonts w:ascii="Roboto Condensed Light" w:hAnsi="Roboto Condensed Light"/>
          <w:color w:val="002060"/>
          <w:sz w:val="26"/>
          <w:szCs w:val="26"/>
        </w:rPr>
        <w:t>их</w:t>
      </w:r>
      <w:r w:rsidRPr="00B91AA3">
        <w:rPr>
          <w:rFonts w:ascii="Roboto Condensed Light" w:hAnsi="Roboto Condensed Light"/>
          <w:color w:val="002060"/>
          <w:sz w:val="26"/>
          <w:szCs w:val="26"/>
        </w:rPr>
        <w:t xml:space="preserve"> до реєстру вимог кредиторів</w:t>
      </w:r>
      <w:r w:rsidR="00686E44">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належить виключно кредиторам боржника після визнання судом </w:t>
      </w:r>
      <w:r w:rsidR="00686E44">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сіх вимог кредиторів, </w:t>
      </w:r>
      <w:r w:rsidR="00686E44">
        <w:rPr>
          <w:rFonts w:ascii="Roboto Condensed Light" w:hAnsi="Roboto Condensed Light"/>
          <w:color w:val="002060"/>
          <w:sz w:val="26"/>
          <w:szCs w:val="26"/>
        </w:rPr>
        <w:t>тобто</w:t>
      </w:r>
      <w:r w:rsidRPr="00B91AA3">
        <w:rPr>
          <w:rFonts w:ascii="Roboto Condensed Light" w:hAnsi="Roboto Condensed Light"/>
          <w:color w:val="002060"/>
          <w:sz w:val="26"/>
          <w:szCs w:val="26"/>
        </w:rPr>
        <w:t xml:space="preserve"> після постановлення ухвали за результатами проведення попереднього засідання.</w:t>
      </w:r>
    </w:p>
    <w:p w14:paraId="6C79AC3C" w14:textId="23E11274" w:rsidR="00865BB1" w:rsidRPr="00B91AA3" w:rsidRDefault="00686E44" w:rsidP="00865BB1">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 xml:space="preserve">З огляду на </w:t>
      </w:r>
      <w:r w:rsidR="00865BB1" w:rsidRPr="00B91AA3">
        <w:rPr>
          <w:rFonts w:ascii="Roboto Condensed Light" w:hAnsi="Roboto Condensed Light"/>
          <w:color w:val="002060"/>
          <w:sz w:val="26"/>
          <w:szCs w:val="26"/>
        </w:rPr>
        <w:t>принцип конкурсного імунітету не допускається стягнення кредитором(</w:t>
      </w:r>
      <w:proofErr w:type="spellStart"/>
      <w:r w:rsidR="00865BB1" w:rsidRPr="00B91AA3">
        <w:rPr>
          <w:rFonts w:ascii="Roboto Condensed Light" w:hAnsi="Roboto Condensed Light"/>
          <w:color w:val="002060"/>
          <w:sz w:val="26"/>
          <w:szCs w:val="26"/>
        </w:rPr>
        <w:t>ами</w:t>
      </w:r>
      <w:proofErr w:type="spellEnd"/>
      <w:r w:rsidR="00865BB1" w:rsidRPr="00B91AA3">
        <w:rPr>
          <w:rFonts w:ascii="Roboto Condensed Light" w:hAnsi="Roboto Condensed Light"/>
          <w:color w:val="002060"/>
          <w:sz w:val="26"/>
          <w:szCs w:val="26"/>
        </w:rPr>
        <w:t xml:space="preserve">) з керівника боржника коштів </w:t>
      </w:r>
      <w:r>
        <w:rPr>
          <w:rFonts w:ascii="Roboto Condensed Light" w:hAnsi="Roboto Condensed Light"/>
          <w:color w:val="002060"/>
          <w:sz w:val="26"/>
          <w:szCs w:val="26"/>
        </w:rPr>
        <w:t xml:space="preserve">у </w:t>
      </w:r>
      <w:r w:rsidR="00865BB1" w:rsidRPr="00B91AA3">
        <w:rPr>
          <w:rFonts w:ascii="Roboto Condensed Light" w:hAnsi="Roboto Condensed Light"/>
          <w:color w:val="002060"/>
          <w:sz w:val="26"/>
          <w:szCs w:val="26"/>
        </w:rPr>
        <w:t>рахунок індивідуального погашення заявлених вимог поза межами конкретної конкурсної процедури.</w:t>
      </w:r>
    </w:p>
    <w:p w14:paraId="12D1695E" w14:textId="2F2C477C" w:rsidR="00865BB1" w:rsidRPr="00B96EA7" w:rsidRDefault="008638F0" w:rsidP="00721C72">
      <w:pPr>
        <w:spacing w:after="0" w:line="240" w:lineRule="auto"/>
        <w:ind w:firstLine="680"/>
        <w:jc w:val="both"/>
        <w:rPr>
          <w:rFonts w:ascii="Roboto Condensed Light" w:hAnsi="Roboto Condensed Light"/>
          <w:i/>
          <w:iCs/>
          <w:color w:val="002060"/>
          <w:sz w:val="20"/>
          <w:szCs w:val="20"/>
        </w:rPr>
      </w:pPr>
      <w:r w:rsidRPr="00B96EA7">
        <w:rPr>
          <w:rFonts w:ascii="Roboto Condensed Light" w:hAnsi="Roboto Condensed Light"/>
          <w:i/>
          <w:iCs/>
          <w:color w:val="002060"/>
          <w:sz w:val="20"/>
          <w:szCs w:val="20"/>
        </w:rPr>
        <w:t xml:space="preserve">Детальніше з текстом постанови від 09.06.2022 у справі № 904/76/21 можна ознайомитися за посиланням </w:t>
      </w:r>
      <w:hyperlink r:id="rId19" w:history="1">
        <w:r w:rsidRPr="00B96EA7">
          <w:rPr>
            <w:rStyle w:val="a3"/>
            <w:rFonts w:ascii="Roboto Condensed Light" w:hAnsi="Roboto Condensed Light" w:cstheme="minorBidi"/>
            <w:iCs/>
            <w:sz w:val="20"/>
            <w:szCs w:val="20"/>
          </w:rPr>
          <w:t>https://reestr.court.gov.ua/Review/106477436</w:t>
        </w:r>
      </w:hyperlink>
      <w:r w:rsidR="009028B2" w:rsidRPr="00B96EA7">
        <w:rPr>
          <w:rFonts w:ascii="Roboto Condensed Light" w:hAnsi="Roboto Condensed Light"/>
          <w:i/>
          <w:iCs/>
          <w:color w:val="002060"/>
          <w:sz w:val="20"/>
          <w:szCs w:val="20"/>
        </w:rPr>
        <w:t xml:space="preserve"> (також див. постанову від 06.10.2022 у справі № 903/988/20)</w:t>
      </w:r>
      <w:r w:rsidR="00C62E13">
        <w:rPr>
          <w:rFonts w:ascii="Roboto Condensed Light" w:hAnsi="Roboto Condensed Light"/>
          <w:i/>
          <w:iCs/>
          <w:color w:val="002060"/>
          <w:sz w:val="20"/>
          <w:szCs w:val="20"/>
        </w:rPr>
        <w:t>.</w:t>
      </w:r>
    </w:p>
    <w:p w14:paraId="06C40076" w14:textId="77777777" w:rsidR="00837AC2" w:rsidRPr="00865BB1" w:rsidRDefault="00837AC2" w:rsidP="00721C72">
      <w:pPr>
        <w:spacing w:after="0" w:line="240" w:lineRule="auto"/>
        <w:ind w:firstLine="680"/>
        <w:jc w:val="both"/>
        <w:rPr>
          <w:rFonts w:ascii="Roboto Condensed Light" w:hAnsi="Roboto Condensed Light"/>
          <w:color w:val="002060"/>
          <w:sz w:val="26"/>
          <w:szCs w:val="26"/>
        </w:rPr>
      </w:pPr>
    </w:p>
    <w:p w14:paraId="28526305" w14:textId="77777777" w:rsidR="00721C72" w:rsidRDefault="00721C72" w:rsidP="00721C72">
      <w:pPr>
        <w:spacing w:after="0" w:line="240" w:lineRule="auto"/>
        <w:ind w:firstLine="680"/>
        <w:jc w:val="both"/>
        <w:rPr>
          <w:rFonts w:ascii="Roboto Condensed Light" w:hAnsi="Roboto Condensed Light"/>
          <w:b/>
          <w:color w:val="002060"/>
          <w:sz w:val="26"/>
          <w:szCs w:val="26"/>
        </w:rPr>
      </w:pPr>
    </w:p>
    <w:p w14:paraId="7BAD7A79" w14:textId="77777777" w:rsidR="00721C72" w:rsidRPr="00971778" w:rsidRDefault="00721C72" w:rsidP="00721C72">
      <w:pPr>
        <w:spacing w:after="0" w:line="240" w:lineRule="auto"/>
        <w:ind w:firstLine="680"/>
        <w:rPr>
          <w:rFonts w:ascii="Roboto Condensed Light" w:eastAsia="Times New Roman" w:hAnsi="Roboto Condensed Light"/>
          <w:b/>
          <w:bCs/>
          <w:color w:val="1F3864"/>
          <w:sz w:val="26"/>
          <w:szCs w:val="26"/>
          <w:lang w:eastAsia="uk-UA"/>
        </w:rPr>
      </w:pPr>
      <w:bookmarkStart w:id="7" w:name="_Hlk77339942"/>
      <w:bookmarkEnd w:id="4"/>
      <w:r w:rsidRPr="00971778">
        <w:rPr>
          <w:rFonts w:ascii="Roboto Condensed Light" w:eastAsia="Times New Roman" w:hAnsi="Roboto Condensed Light"/>
          <w:b/>
          <w:bCs/>
          <w:color w:val="1F3864"/>
          <w:sz w:val="26"/>
          <w:szCs w:val="26"/>
          <w:lang w:eastAsia="uk-UA"/>
        </w:rPr>
        <w:t xml:space="preserve">Визнання недійсними правочинів боржника </w:t>
      </w:r>
    </w:p>
    <w:p w14:paraId="494074FC" w14:textId="77777777" w:rsidR="00721C72" w:rsidRPr="00B91AA3" w:rsidRDefault="00721C72" w:rsidP="00721C72">
      <w:pPr>
        <w:spacing w:after="0" w:line="240" w:lineRule="auto"/>
        <w:ind w:firstLine="680"/>
        <w:jc w:val="both"/>
        <w:rPr>
          <w:rFonts w:ascii="Roboto Condensed Light" w:hAnsi="Roboto Condensed Light"/>
          <w:color w:val="002060"/>
          <w:sz w:val="26"/>
          <w:szCs w:val="26"/>
        </w:rPr>
      </w:pPr>
      <w:bookmarkStart w:id="8" w:name="_Hlk77340241"/>
      <w:bookmarkEnd w:id="7"/>
    </w:p>
    <w:p w14:paraId="48D4B94B" w14:textId="4065B177" w:rsidR="004A3A17" w:rsidRPr="007C1D08" w:rsidRDefault="004A3A17" w:rsidP="004A3A17">
      <w:pPr>
        <w:spacing w:after="0" w:line="240" w:lineRule="auto"/>
        <w:ind w:firstLine="680"/>
        <w:jc w:val="both"/>
        <w:rPr>
          <w:rFonts w:ascii="Roboto Condensed Light" w:hAnsi="Roboto Condensed Light"/>
          <w:b/>
          <w:color w:val="002060"/>
          <w:sz w:val="26"/>
          <w:szCs w:val="26"/>
        </w:rPr>
      </w:pPr>
      <w:r w:rsidRPr="007C1D08">
        <w:rPr>
          <w:rFonts w:ascii="Roboto Condensed Light" w:hAnsi="Roboto Condensed Light"/>
          <w:b/>
          <w:color w:val="0070C0"/>
          <w:sz w:val="26"/>
          <w:szCs w:val="26"/>
        </w:rPr>
        <w:t xml:space="preserve">Щодо ознак </w:t>
      </w:r>
      <w:proofErr w:type="spellStart"/>
      <w:r w:rsidRPr="007C1D08">
        <w:rPr>
          <w:rFonts w:ascii="Roboto Condensed Light" w:hAnsi="Roboto Condensed Light"/>
          <w:b/>
          <w:color w:val="0070C0"/>
          <w:sz w:val="26"/>
          <w:szCs w:val="26"/>
        </w:rPr>
        <w:t>фраудаторності</w:t>
      </w:r>
      <w:proofErr w:type="spellEnd"/>
      <w:r w:rsidRPr="007C1D08">
        <w:rPr>
          <w:rFonts w:ascii="Roboto Condensed Light" w:hAnsi="Roboto Condensed Light"/>
          <w:b/>
          <w:color w:val="0070C0"/>
          <w:sz w:val="26"/>
          <w:szCs w:val="26"/>
        </w:rPr>
        <w:t xml:space="preserve"> оспорюваних правочинів, </w:t>
      </w:r>
      <w:r w:rsidR="00686E44">
        <w:rPr>
          <w:rFonts w:ascii="Roboto Condensed Light" w:hAnsi="Roboto Condensed Light"/>
          <w:b/>
          <w:color w:val="0070C0"/>
          <w:sz w:val="26"/>
          <w:szCs w:val="26"/>
        </w:rPr>
        <w:t>у</w:t>
      </w:r>
      <w:r w:rsidRPr="007C1D08">
        <w:rPr>
          <w:rFonts w:ascii="Roboto Condensed Light" w:hAnsi="Roboto Condensed Light"/>
          <w:b/>
          <w:color w:val="0070C0"/>
          <w:sz w:val="26"/>
          <w:szCs w:val="26"/>
        </w:rPr>
        <w:t xml:space="preserve">наслідок вчинення яких боржник перестав бути платоспроможним </w:t>
      </w:r>
      <w:r w:rsidR="00686E44">
        <w:rPr>
          <w:rFonts w:ascii="Roboto Condensed Light" w:hAnsi="Roboto Condensed Light"/>
          <w:b/>
          <w:color w:val="0070C0"/>
          <w:sz w:val="26"/>
          <w:szCs w:val="26"/>
        </w:rPr>
        <w:t>і</w:t>
      </w:r>
      <w:r w:rsidRPr="007C1D08">
        <w:rPr>
          <w:rFonts w:ascii="Roboto Condensed Light" w:hAnsi="Roboto Condensed Light"/>
          <w:b/>
          <w:color w:val="0070C0"/>
          <w:sz w:val="26"/>
          <w:szCs w:val="26"/>
        </w:rPr>
        <w:t xml:space="preserve"> втратив можливість відповідати перед своїми кредиторами</w:t>
      </w:r>
      <w:r w:rsidRPr="007C1D08">
        <w:rPr>
          <w:rFonts w:ascii="Roboto Condensed Light" w:hAnsi="Roboto Condensed Light"/>
          <w:b/>
          <w:color w:val="002060"/>
          <w:sz w:val="26"/>
          <w:szCs w:val="26"/>
        </w:rPr>
        <w:t xml:space="preserve"> </w:t>
      </w:r>
    </w:p>
    <w:p w14:paraId="23D5529B" w14:textId="77777777" w:rsidR="004A3A17" w:rsidRPr="00B91AA3" w:rsidRDefault="004A3A17" w:rsidP="004A3A17">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Першою ознакою </w:t>
      </w:r>
      <w:proofErr w:type="spellStart"/>
      <w:r w:rsidRPr="00B91AA3">
        <w:rPr>
          <w:rFonts w:ascii="Roboto Condensed Light" w:hAnsi="Roboto Condensed Light"/>
          <w:color w:val="002060"/>
          <w:sz w:val="26"/>
          <w:szCs w:val="26"/>
        </w:rPr>
        <w:t>фраудаторності</w:t>
      </w:r>
      <w:proofErr w:type="spellEnd"/>
      <w:r w:rsidRPr="00B91AA3">
        <w:rPr>
          <w:rFonts w:ascii="Roboto Condensed Light" w:hAnsi="Roboto Condensed Light"/>
          <w:color w:val="002060"/>
          <w:sz w:val="26"/>
          <w:szCs w:val="26"/>
        </w:rPr>
        <w:t xml:space="preserve"> є майновий критерій: «перестає бути платоспроможним» безвідносно до наявності/відсутності кредиторів у межах справи про банкрутство.</w:t>
      </w:r>
    </w:p>
    <w:p w14:paraId="49CECE6A" w14:textId="1AF3A9E0" w:rsidR="004A3A17" w:rsidRPr="00B91AA3" w:rsidRDefault="00686E44" w:rsidP="004A3A17">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 xml:space="preserve">Відповідно до </w:t>
      </w:r>
      <w:r w:rsidR="004A3A17" w:rsidRPr="00B91AA3">
        <w:rPr>
          <w:rFonts w:ascii="Roboto Condensed Light" w:hAnsi="Roboto Condensed Light"/>
          <w:color w:val="002060"/>
          <w:sz w:val="26"/>
          <w:szCs w:val="26"/>
        </w:rPr>
        <w:t xml:space="preserve">частини другої статті 96 ЦК України юридична особа відповідає за своїми зобов'язаннями усім належним їй майном. </w:t>
      </w:r>
    </w:p>
    <w:p w14:paraId="1DD184A3" w14:textId="05732366" w:rsidR="004A3A17" w:rsidRPr="00B91AA3" w:rsidRDefault="00686E44" w:rsidP="004A3A17">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 xml:space="preserve">Отже, за </w:t>
      </w:r>
      <w:r w:rsidR="004A3A17" w:rsidRPr="00B91AA3">
        <w:rPr>
          <w:rFonts w:ascii="Roboto Condensed Light" w:hAnsi="Roboto Condensed Light"/>
          <w:color w:val="002060"/>
          <w:sz w:val="26"/>
          <w:szCs w:val="26"/>
        </w:rPr>
        <w:t>закон</w:t>
      </w:r>
      <w:r>
        <w:rPr>
          <w:rFonts w:ascii="Roboto Condensed Light" w:hAnsi="Roboto Condensed Light"/>
          <w:color w:val="002060"/>
          <w:sz w:val="26"/>
          <w:szCs w:val="26"/>
        </w:rPr>
        <w:t>ом</w:t>
      </w:r>
      <w:r w:rsidR="004A3A17" w:rsidRPr="00B91AA3">
        <w:rPr>
          <w:rFonts w:ascii="Roboto Condensed Light" w:hAnsi="Roboto Condensed Light"/>
          <w:color w:val="002060"/>
          <w:sz w:val="26"/>
          <w:szCs w:val="26"/>
        </w:rPr>
        <w:t xml:space="preserve"> майно юридичної особи фактично є способом забезпечення майбутніх зобов’язань боржника перед третіми особами – кредиторами.</w:t>
      </w:r>
    </w:p>
    <w:p w14:paraId="09DA29AD" w14:textId="30EA001A" w:rsidR="004A3A17" w:rsidRPr="00B91AA3" w:rsidRDefault="004A3A17" w:rsidP="004A3A17">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За загальним правилом майнова сутність господарювання полягає у відносно еквівалентному обміні матеріальними цінностями задля забезпечення росту у суб’єкта господарювання виробництва товарів, надання послуг. То</w:t>
      </w:r>
      <w:r w:rsidR="00686E44">
        <w:rPr>
          <w:rFonts w:ascii="Roboto Condensed Light" w:hAnsi="Roboto Condensed Light"/>
          <w:color w:val="002060"/>
          <w:sz w:val="26"/>
          <w:szCs w:val="26"/>
        </w:rPr>
        <w:t>ж</w:t>
      </w:r>
      <w:r w:rsidRPr="00B91AA3">
        <w:rPr>
          <w:rFonts w:ascii="Roboto Condensed Light" w:hAnsi="Roboto Condensed Light"/>
          <w:color w:val="002060"/>
          <w:sz w:val="26"/>
          <w:szCs w:val="26"/>
        </w:rPr>
        <w:t xml:space="preserve"> навмисне зменшення майнової основи суб’єкта господарювання без наявності підстав вважати, що таке зменшення буде компенсовано </w:t>
      </w:r>
      <w:r w:rsidR="00686E44">
        <w:rPr>
          <w:rFonts w:ascii="Roboto Condensed Light" w:hAnsi="Roboto Condensed Light"/>
          <w:color w:val="002060"/>
          <w:sz w:val="26"/>
          <w:szCs w:val="26"/>
        </w:rPr>
        <w:t>порівняно</w:t>
      </w:r>
      <w:r w:rsidRPr="00B91AA3">
        <w:rPr>
          <w:rFonts w:ascii="Roboto Condensed Light" w:hAnsi="Roboto Condensed Light"/>
          <w:color w:val="002060"/>
          <w:sz w:val="26"/>
          <w:szCs w:val="26"/>
        </w:rPr>
        <w:t xml:space="preserve"> рівним еквівалентом з боку контрагента, знижує можливість такого суб’єкта відповідати перед своїми кредиторами належним йому майном, що і є безпосередньою ознакою </w:t>
      </w:r>
      <w:proofErr w:type="spellStart"/>
      <w:r w:rsidRPr="00B91AA3">
        <w:rPr>
          <w:rFonts w:ascii="Roboto Condensed Light" w:hAnsi="Roboto Condensed Light"/>
          <w:color w:val="002060"/>
          <w:sz w:val="26"/>
          <w:szCs w:val="26"/>
        </w:rPr>
        <w:t>фраудаторності</w:t>
      </w:r>
      <w:proofErr w:type="spellEnd"/>
      <w:r w:rsidRPr="00B91AA3">
        <w:rPr>
          <w:rFonts w:ascii="Roboto Condensed Light" w:hAnsi="Roboto Condensed Light"/>
          <w:color w:val="002060"/>
          <w:sz w:val="26"/>
          <w:szCs w:val="26"/>
        </w:rPr>
        <w:t xml:space="preserve"> та її економічною сутністю. При цьому поява у майбутньому кредиторів у справі про банкрутство не впливає на економічну сутність </w:t>
      </w:r>
      <w:proofErr w:type="spellStart"/>
      <w:r w:rsidRPr="00B91AA3">
        <w:rPr>
          <w:rFonts w:ascii="Roboto Condensed Light" w:hAnsi="Roboto Condensed Light"/>
          <w:color w:val="002060"/>
          <w:sz w:val="26"/>
          <w:szCs w:val="26"/>
        </w:rPr>
        <w:t>фраудаторного</w:t>
      </w:r>
      <w:proofErr w:type="spellEnd"/>
      <w:r w:rsidRPr="00B91AA3">
        <w:rPr>
          <w:rFonts w:ascii="Roboto Condensed Light" w:hAnsi="Roboto Condensed Light"/>
          <w:color w:val="002060"/>
          <w:sz w:val="26"/>
          <w:szCs w:val="26"/>
        </w:rPr>
        <w:t xml:space="preserve"> правочину і не </w:t>
      </w:r>
      <w:r w:rsidR="00686E44">
        <w:rPr>
          <w:rFonts w:ascii="Roboto Condensed Light" w:hAnsi="Roboto Condensed Light"/>
          <w:color w:val="002060"/>
          <w:sz w:val="26"/>
          <w:szCs w:val="26"/>
        </w:rPr>
        <w:t>з</w:t>
      </w:r>
      <w:r w:rsidRPr="00B91AA3">
        <w:rPr>
          <w:rFonts w:ascii="Roboto Condensed Light" w:hAnsi="Roboto Condensed Light"/>
          <w:color w:val="002060"/>
          <w:sz w:val="26"/>
          <w:szCs w:val="26"/>
        </w:rPr>
        <w:t>мін</w:t>
      </w:r>
      <w:r w:rsidR="00686E44">
        <w:rPr>
          <w:rFonts w:ascii="Roboto Condensed Light" w:hAnsi="Roboto Condensed Light"/>
          <w:color w:val="002060"/>
          <w:sz w:val="26"/>
          <w:szCs w:val="26"/>
        </w:rPr>
        <w:t>ю</w:t>
      </w:r>
      <w:r w:rsidRPr="00B91AA3">
        <w:rPr>
          <w:rFonts w:ascii="Roboto Condensed Light" w:hAnsi="Roboto Condensed Light"/>
          <w:color w:val="002060"/>
          <w:sz w:val="26"/>
          <w:szCs w:val="26"/>
        </w:rPr>
        <w:t xml:space="preserve">є </w:t>
      </w:r>
      <w:proofErr w:type="spellStart"/>
      <w:r w:rsidRPr="00B91AA3">
        <w:rPr>
          <w:rFonts w:ascii="Roboto Condensed Light" w:hAnsi="Roboto Condensed Light"/>
          <w:color w:val="002060"/>
          <w:sz w:val="26"/>
          <w:szCs w:val="26"/>
        </w:rPr>
        <w:t>фраудаторної</w:t>
      </w:r>
      <w:proofErr w:type="spellEnd"/>
      <w:r w:rsidRPr="00B91AA3">
        <w:rPr>
          <w:rFonts w:ascii="Roboto Condensed Light" w:hAnsi="Roboto Condensed Light"/>
          <w:color w:val="002060"/>
          <w:sz w:val="26"/>
          <w:szCs w:val="26"/>
        </w:rPr>
        <w:t xml:space="preserve"> природи такого правочину. </w:t>
      </w:r>
    </w:p>
    <w:p w14:paraId="117D77C4" w14:textId="061820EB" w:rsidR="004A3A17" w:rsidRPr="00B91AA3" w:rsidRDefault="004A3A17" w:rsidP="004A3A17">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Наявність у межах справи про банкрутство кредиторів як позивачів у справах про визнання </w:t>
      </w:r>
      <w:proofErr w:type="spellStart"/>
      <w:r w:rsidRPr="00B91AA3">
        <w:rPr>
          <w:rFonts w:ascii="Roboto Condensed Light" w:hAnsi="Roboto Condensed Light"/>
          <w:color w:val="002060"/>
          <w:sz w:val="26"/>
          <w:szCs w:val="26"/>
        </w:rPr>
        <w:t>фраудаторного</w:t>
      </w:r>
      <w:proofErr w:type="spellEnd"/>
      <w:r w:rsidRPr="00B91AA3">
        <w:rPr>
          <w:rFonts w:ascii="Roboto Condensed Light" w:hAnsi="Roboto Condensed Light"/>
          <w:color w:val="002060"/>
          <w:sz w:val="26"/>
          <w:szCs w:val="26"/>
        </w:rPr>
        <w:t xml:space="preserve"> правочину недійсним лише підкреслює наслідок </w:t>
      </w:r>
      <w:proofErr w:type="spellStart"/>
      <w:r w:rsidRPr="00B91AA3">
        <w:rPr>
          <w:rFonts w:ascii="Roboto Condensed Light" w:hAnsi="Roboto Condensed Light"/>
          <w:color w:val="002060"/>
          <w:sz w:val="26"/>
          <w:szCs w:val="26"/>
        </w:rPr>
        <w:t>фраудаторності</w:t>
      </w:r>
      <w:proofErr w:type="spellEnd"/>
      <w:r w:rsidRPr="00B91AA3">
        <w:rPr>
          <w:rFonts w:ascii="Roboto Condensed Light" w:hAnsi="Roboto Condensed Light"/>
          <w:color w:val="002060"/>
          <w:sz w:val="26"/>
          <w:szCs w:val="26"/>
        </w:rPr>
        <w:t xml:space="preserve">: зменшення ліквідаційної маси боржника і, відповідно, зменшення можливості кредиторів отримати повне задоволення своїх грошових вимог у межах справи про банкрутство за рахунок належного боржникові майна. Водночас інтерес кредитора у межах справи про банкрутство щодо визнання певного правочину, вчиненого боржником, як </w:t>
      </w:r>
      <w:proofErr w:type="spellStart"/>
      <w:r w:rsidRPr="00B91AA3">
        <w:rPr>
          <w:rFonts w:ascii="Roboto Condensed Light" w:hAnsi="Roboto Condensed Light"/>
          <w:color w:val="002060"/>
          <w:sz w:val="26"/>
          <w:szCs w:val="26"/>
        </w:rPr>
        <w:t>фраудаторного</w:t>
      </w:r>
      <w:proofErr w:type="spellEnd"/>
      <w:r w:rsidRPr="00B91AA3">
        <w:rPr>
          <w:rFonts w:ascii="Roboto Condensed Light" w:hAnsi="Roboto Condensed Light"/>
          <w:color w:val="002060"/>
          <w:sz w:val="26"/>
          <w:szCs w:val="26"/>
        </w:rPr>
        <w:t xml:space="preserve"> обумовлений самим фактом отримання таким кредитором статусу кредитора у межах справи про банкрутство та належністю відповідного майна боржника – предмет</w:t>
      </w:r>
      <w:r w:rsidR="00686E44">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w:t>
      </w:r>
      <w:proofErr w:type="spellStart"/>
      <w:r w:rsidRPr="00B91AA3">
        <w:rPr>
          <w:rFonts w:ascii="Roboto Condensed Light" w:hAnsi="Roboto Condensed Light"/>
          <w:color w:val="002060"/>
          <w:sz w:val="26"/>
          <w:szCs w:val="26"/>
        </w:rPr>
        <w:t>фраудаторного</w:t>
      </w:r>
      <w:proofErr w:type="spellEnd"/>
      <w:r w:rsidRPr="00B91AA3">
        <w:rPr>
          <w:rFonts w:ascii="Roboto Condensed Light" w:hAnsi="Roboto Condensed Light"/>
          <w:color w:val="002060"/>
          <w:sz w:val="26"/>
          <w:szCs w:val="26"/>
        </w:rPr>
        <w:t xml:space="preserve"> правочину боржникові. Тому кредитору як позивачу, який звертається з позовом про визнання недійсними договорів, за якими боржником було відчужено належне йому майно, не слід доводити, що саме за рахунок цього майна могли б бути погашені вимоги такого кредитора.</w:t>
      </w:r>
    </w:p>
    <w:p w14:paraId="15684A3C" w14:textId="77777777" w:rsidR="0064546C" w:rsidRPr="007C1D08" w:rsidRDefault="004A3A17" w:rsidP="00721C72">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 xml:space="preserve">Детальніше з текстом постанови від 22.09.2022 у справі № 902/858/15 можна ознайомитися за посиланням </w:t>
      </w:r>
      <w:hyperlink r:id="rId20" w:history="1">
        <w:r w:rsidRPr="007C1D08">
          <w:rPr>
            <w:rStyle w:val="a3"/>
            <w:rFonts w:ascii="Roboto Condensed Light" w:hAnsi="Roboto Condensed Light" w:cstheme="minorBidi"/>
            <w:iCs/>
            <w:sz w:val="20"/>
            <w:szCs w:val="20"/>
          </w:rPr>
          <w:t>https://reyestr.court.gov.ua/Review/106477473</w:t>
        </w:r>
      </w:hyperlink>
      <w:r w:rsidRPr="007C1D08">
        <w:rPr>
          <w:rFonts w:ascii="Roboto Condensed Light" w:hAnsi="Roboto Condensed Light"/>
          <w:i/>
          <w:iCs/>
          <w:color w:val="002060"/>
          <w:sz w:val="20"/>
          <w:szCs w:val="20"/>
        </w:rPr>
        <w:t>.</w:t>
      </w:r>
    </w:p>
    <w:p w14:paraId="5CF4A3D5" w14:textId="77777777" w:rsidR="00247784" w:rsidRPr="00B91AA3" w:rsidRDefault="00247784" w:rsidP="00721C72">
      <w:pPr>
        <w:spacing w:after="0" w:line="240" w:lineRule="auto"/>
        <w:ind w:firstLine="680"/>
        <w:jc w:val="both"/>
        <w:rPr>
          <w:rFonts w:ascii="Roboto Condensed Light" w:hAnsi="Roboto Condensed Light"/>
          <w:color w:val="0070C0"/>
          <w:sz w:val="26"/>
          <w:szCs w:val="26"/>
        </w:rPr>
      </w:pPr>
    </w:p>
    <w:p w14:paraId="303DF986" w14:textId="77777777" w:rsidR="004A3A17" w:rsidRPr="007C1D08" w:rsidRDefault="000A2B75" w:rsidP="00721C72">
      <w:pPr>
        <w:spacing w:after="0" w:line="240" w:lineRule="auto"/>
        <w:ind w:firstLine="680"/>
        <w:jc w:val="both"/>
        <w:rPr>
          <w:rFonts w:ascii="Roboto Condensed Light" w:hAnsi="Roboto Condensed Light"/>
          <w:b/>
          <w:color w:val="002060"/>
          <w:sz w:val="26"/>
          <w:szCs w:val="26"/>
        </w:rPr>
      </w:pPr>
      <w:r w:rsidRPr="007C1D08">
        <w:rPr>
          <w:rFonts w:ascii="Roboto Condensed Light" w:hAnsi="Roboto Condensed Light"/>
          <w:b/>
          <w:color w:val="0070C0"/>
          <w:sz w:val="26"/>
          <w:szCs w:val="26"/>
        </w:rPr>
        <w:t xml:space="preserve">Щодо застосування статей 3, 13 ЦК України та статті 42 </w:t>
      </w:r>
      <w:proofErr w:type="spellStart"/>
      <w:r w:rsidRPr="007C1D08">
        <w:rPr>
          <w:rFonts w:ascii="Roboto Condensed Light" w:hAnsi="Roboto Condensed Light"/>
          <w:b/>
          <w:color w:val="0070C0"/>
          <w:sz w:val="26"/>
          <w:szCs w:val="26"/>
        </w:rPr>
        <w:t>КУзПБ</w:t>
      </w:r>
      <w:proofErr w:type="spellEnd"/>
      <w:r w:rsidRPr="007C1D08">
        <w:rPr>
          <w:rFonts w:ascii="Roboto Condensed Light" w:hAnsi="Roboto Condensed Light"/>
          <w:b/>
          <w:color w:val="0070C0"/>
          <w:sz w:val="26"/>
          <w:szCs w:val="26"/>
        </w:rPr>
        <w:t xml:space="preserve"> за позовом про визнання правочину недійсним з мотивів </w:t>
      </w:r>
      <w:r w:rsidR="00561201" w:rsidRPr="007C1D08">
        <w:rPr>
          <w:rFonts w:ascii="Roboto Condensed Light" w:hAnsi="Roboto Condensed Light"/>
          <w:b/>
          <w:color w:val="0070C0"/>
          <w:sz w:val="26"/>
          <w:szCs w:val="26"/>
        </w:rPr>
        <w:t xml:space="preserve">його </w:t>
      </w:r>
      <w:r w:rsidRPr="007C1D08">
        <w:rPr>
          <w:rFonts w:ascii="Roboto Condensed Light" w:hAnsi="Roboto Condensed Light"/>
          <w:b/>
          <w:color w:val="0070C0"/>
          <w:sz w:val="26"/>
          <w:szCs w:val="26"/>
        </w:rPr>
        <w:t>вчинення боржником на шкоду кредиторам</w:t>
      </w:r>
    </w:p>
    <w:p w14:paraId="549A46AC" w14:textId="5076C15E" w:rsidR="00F24E60" w:rsidRPr="00B91AA3" w:rsidRDefault="00F24E60" w:rsidP="00F24E60">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У правовідносинах банкрутства оспорювання правочинів боржника</w:t>
      </w:r>
      <w:r w:rsidR="009552A1">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вчинених на шкоду кредитора</w:t>
      </w:r>
      <w:r w:rsidR="009552A1">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врегульовано спеціальними нормами статті 42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що не виключає можливості визнання недійсним договору, спрямованого на уникнення звернення стягнення на майно боржника, на підставі загальних засад цивільного законодавства (пункт 6 статті 3 ЦК України) та недопустимості зловживання правом (частина третя статті 13 ЦК України).</w:t>
      </w:r>
    </w:p>
    <w:p w14:paraId="3D9608C7" w14:textId="76E506EA" w:rsidR="00F24E60" w:rsidRPr="00B91AA3" w:rsidRDefault="00F24E60" w:rsidP="00F24E60">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При розгляді таких позовів судам слід враховувати, що звернення заінтересованої особи, зокрема кредитора у справі про банкрутство, до суду з позовом про визнання недійсним правочину боржника з відчуження активів спрямоване на усунення несприятливих наслідків для цієї особи (недопущення їх виникнення у майбутньому), </w:t>
      </w:r>
      <w:proofErr w:type="spellStart"/>
      <w:r w:rsidRPr="00B91AA3">
        <w:rPr>
          <w:rFonts w:ascii="Roboto Condensed Light" w:hAnsi="Roboto Condensed Light"/>
          <w:color w:val="002060"/>
          <w:sz w:val="26"/>
          <w:szCs w:val="26"/>
        </w:rPr>
        <w:t>пов</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язаних</w:t>
      </w:r>
      <w:proofErr w:type="spellEnd"/>
      <w:r w:rsidRPr="00B91AA3">
        <w:rPr>
          <w:rFonts w:ascii="Roboto Condensed Light" w:hAnsi="Roboto Condensed Light"/>
          <w:color w:val="002060"/>
          <w:sz w:val="26"/>
          <w:szCs w:val="26"/>
        </w:rPr>
        <w:t xml:space="preserve"> із вчиненням такого правочину.</w:t>
      </w:r>
    </w:p>
    <w:p w14:paraId="3FDBA165" w14:textId="0C6393A2" w:rsidR="00F24E60" w:rsidRPr="00B91AA3" w:rsidRDefault="00F24E60" w:rsidP="00F24E60">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У разі оскарження правочину заінтересованою особою необхідним є надання оцінки ді</w:t>
      </w:r>
      <w:r w:rsidR="009552A1">
        <w:rPr>
          <w:rFonts w:ascii="Roboto Condensed Light" w:hAnsi="Roboto Condensed Light"/>
          <w:color w:val="002060"/>
          <w:sz w:val="26"/>
          <w:szCs w:val="26"/>
        </w:rPr>
        <w:t>ям</w:t>
      </w:r>
      <w:r w:rsidRPr="00B91AA3">
        <w:rPr>
          <w:rFonts w:ascii="Roboto Condensed Light" w:hAnsi="Roboto Condensed Light"/>
          <w:color w:val="002060"/>
          <w:sz w:val="26"/>
          <w:szCs w:val="26"/>
        </w:rPr>
        <w:t xml:space="preserve"> сторін цього договору в контексті критеріїв добросовісності, справедливості, недопустимості зловживання правами, спрямованим</w:t>
      </w:r>
      <w:r w:rsidR="009552A1">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9552A1">
        <w:rPr>
          <w:rFonts w:ascii="Roboto Condensed Light" w:hAnsi="Roboto Condensed Light"/>
          <w:color w:val="002060"/>
          <w:sz w:val="26"/>
          <w:szCs w:val="26"/>
        </w:rPr>
        <w:t xml:space="preserve">зокрема, </w:t>
      </w:r>
      <w:r w:rsidRPr="00B91AA3">
        <w:rPr>
          <w:rFonts w:ascii="Roboto Condensed Light" w:hAnsi="Roboto Condensed Light"/>
          <w:color w:val="002060"/>
          <w:sz w:val="26"/>
          <w:szCs w:val="26"/>
        </w:rPr>
        <w:t>на позбавлення позивача в майбутньому законних майнових прав.</w:t>
      </w:r>
    </w:p>
    <w:p w14:paraId="67CB7721" w14:textId="3D7D5CB5" w:rsidR="00F24E60" w:rsidRPr="00B91AA3" w:rsidRDefault="00F24E60" w:rsidP="00F24E60">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Боржник, який вчиняє дії, пов'язані із зменшенням його платоспроможності після виникнення у нього зобов'язання, діє очевидно недобросовісно і зловживає правами стосовно кредитора. Водночас будь-який правочин, вчинений боржником у період настання у нього зобов'язання із погашення заборгованості перед кредитором, внаслідок якого боржник перестає бути платоспроможним, має ставитися під сумнів </w:t>
      </w:r>
      <w:r w:rsidR="009552A1">
        <w:rPr>
          <w:rFonts w:ascii="Roboto Condensed Light" w:hAnsi="Roboto Condensed Light"/>
          <w:color w:val="002060"/>
          <w:sz w:val="26"/>
          <w:szCs w:val="26"/>
        </w:rPr>
        <w:t>щодо</w:t>
      </w:r>
      <w:r w:rsidRPr="00B91AA3">
        <w:rPr>
          <w:rFonts w:ascii="Roboto Condensed Light" w:hAnsi="Roboto Condensed Light"/>
          <w:color w:val="002060"/>
          <w:sz w:val="26"/>
          <w:szCs w:val="26"/>
        </w:rPr>
        <w:t xml:space="preserve"> його добросовісності та набуває ознак </w:t>
      </w:r>
      <w:proofErr w:type="spellStart"/>
      <w:r w:rsidRPr="00B91AA3">
        <w:rPr>
          <w:rFonts w:ascii="Roboto Condensed Light" w:hAnsi="Roboto Condensed Light"/>
          <w:color w:val="002060"/>
          <w:sz w:val="26"/>
          <w:szCs w:val="26"/>
        </w:rPr>
        <w:t>фраудаторного</w:t>
      </w:r>
      <w:proofErr w:type="spellEnd"/>
      <w:r w:rsidRPr="00B91AA3">
        <w:rPr>
          <w:rFonts w:ascii="Roboto Condensed Light" w:hAnsi="Roboto Condensed Light"/>
          <w:color w:val="002060"/>
          <w:sz w:val="26"/>
          <w:szCs w:val="26"/>
        </w:rPr>
        <w:t xml:space="preserve"> правочину.</w:t>
      </w:r>
    </w:p>
    <w:p w14:paraId="03A62C38" w14:textId="77777777" w:rsidR="000A2B75" w:rsidRPr="007C1D08" w:rsidRDefault="00F24E60" w:rsidP="00721C72">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 xml:space="preserve">Детальніше з текстом постанови від 06.10.2022 у справі № 902/1023/19(902/163/22) можна ознайомитися за посиланням </w:t>
      </w:r>
      <w:hyperlink r:id="rId21" w:history="1">
        <w:r w:rsidRPr="007C1D08">
          <w:rPr>
            <w:rStyle w:val="a3"/>
            <w:rFonts w:ascii="Roboto Condensed Light" w:hAnsi="Roboto Condensed Light" w:cstheme="minorBidi"/>
            <w:iCs/>
            <w:sz w:val="20"/>
            <w:szCs w:val="20"/>
          </w:rPr>
          <w:t>https://reyestr.court.gov.ua/Review/106891204</w:t>
        </w:r>
      </w:hyperlink>
      <w:r w:rsidRPr="007C1D08">
        <w:rPr>
          <w:rFonts w:ascii="Roboto Condensed Light" w:hAnsi="Roboto Condensed Light"/>
          <w:i/>
          <w:iCs/>
          <w:color w:val="002060"/>
          <w:sz w:val="20"/>
          <w:szCs w:val="20"/>
        </w:rPr>
        <w:t>.</w:t>
      </w:r>
    </w:p>
    <w:p w14:paraId="18FB2428" w14:textId="77777777" w:rsidR="00F24E60" w:rsidRPr="00B91AA3" w:rsidRDefault="00F24E60" w:rsidP="00721C72">
      <w:pPr>
        <w:spacing w:after="0" w:line="240" w:lineRule="auto"/>
        <w:ind w:firstLine="680"/>
        <w:jc w:val="both"/>
        <w:rPr>
          <w:rFonts w:ascii="Roboto Condensed Light" w:hAnsi="Roboto Condensed Light"/>
          <w:color w:val="002060"/>
          <w:sz w:val="26"/>
          <w:szCs w:val="26"/>
        </w:rPr>
      </w:pPr>
    </w:p>
    <w:p w14:paraId="75A6D4C4" w14:textId="77777777" w:rsidR="00247784" w:rsidRPr="007C1D08" w:rsidRDefault="00247784" w:rsidP="00247784">
      <w:pPr>
        <w:spacing w:after="0" w:line="240" w:lineRule="auto"/>
        <w:ind w:firstLine="680"/>
        <w:jc w:val="both"/>
        <w:rPr>
          <w:rFonts w:ascii="Roboto Condensed Light" w:hAnsi="Roboto Condensed Light"/>
          <w:b/>
          <w:color w:val="0070C0"/>
          <w:sz w:val="26"/>
          <w:szCs w:val="26"/>
        </w:rPr>
      </w:pPr>
      <w:r w:rsidRPr="007C1D08">
        <w:rPr>
          <w:rFonts w:ascii="Roboto Condensed Light" w:hAnsi="Roboto Condensed Light"/>
          <w:b/>
          <w:color w:val="0070C0"/>
          <w:sz w:val="26"/>
          <w:szCs w:val="26"/>
        </w:rPr>
        <w:t xml:space="preserve">Щодо визнання </w:t>
      </w:r>
      <w:proofErr w:type="spellStart"/>
      <w:r w:rsidRPr="007C1D08">
        <w:rPr>
          <w:rFonts w:ascii="Roboto Condensed Light" w:hAnsi="Roboto Condensed Light"/>
          <w:b/>
          <w:color w:val="0070C0"/>
          <w:sz w:val="26"/>
          <w:szCs w:val="26"/>
        </w:rPr>
        <w:t>фраудаторним</w:t>
      </w:r>
      <w:proofErr w:type="spellEnd"/>
      <w:r w:rsidRPr="007C1D08">
        <w:rPr>
          <w:rFonts w:ascii="Roboto Condensed Light" w:hAnsi="Roboto Condensed Light"/>
          <w:b/>
          <w:color w:val="0070C0"/>
          <w:sz w:val="26"/>
          <w:szCs w:val="26"/>
        </w:rPr>
        <w:t xml:space="preserve"> договору про поділ майна подружжя  в межах справи про банкрутство </w:t>
      </w:r>
      <w:r w:rsidR="00096DAF" w:rsidRPr="007C1D08">
        <w:rPr>
          <w:rFonts w:ascii="Roboto Condensed Light" w:hAnsi="Roboto Condensed Light"/>
          <w:b/>
          <w:color w:val="0070C0"/>
          <w:sz w:val="26"/>
          <w:szCs w:val="26"/>
        </w:rPr>
        <w:t xml:space="preserve">фізичної особи – підприємця </w:t>
      </w:r>
    </w:p>
    <w:p w14:paraId="1C3D52EC" w14:textId="35A57CCD" w:rsidR="00247784" w:rsidRPr="00B91AA3" w:rsidRDefault="00247784" w:rsidP="00247784">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Поточний кредитор як особа, в якої наявний інтерес у справі про банкрутство – збільшення ліквідаційної маси боржника та задоволення за рахунок неї його грошових вимог до боржника, має право на звернення до суду із заявою про визнання недійсним правочину боржника, який було вчинено до відкриття провадження у справі про банкрутство боржника з підстав, передбачених нормами ЦК України, ГК України </w:t>
      </w:r>
      <w:r w:rsidR="009552A1">
        <w:rPr>
          <w:rFonts w:ascii="Roboto Condensed Light" w:hAnsi="Roboto Condensed Light"/>
          <w:color w:val="002060"/>
          <w:sz w:val="26"/>
          <w:szCs w:val="26"/>
        </w:rPr>
        <w:t>або</w:t>
      </w:r>
      <w:r w:rsidRPr="00B91AA3">
        <w:rPr>
          <w:rFonts w:ascii="Roboto Condensed Light" w:hAnsi="Roboto Condensed Light"/>
          <w:color w:val="002060"/>
          <w:sz w:val="26"/>
          <w:szCs w:val="26"/>
        </w:rPr>
        <w:t xml:space="preserve"> інших законів.</w:t>
      </w:r>
    </w:p>
    <w:p w14:paraId="77A2FAFA" w14:textId="77777777" w:rsidR="00247784" w:rsidRPr="00B91AA3" w:rsidRDefault="00247784" w:rsidP="00247784">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Положення статті 1 Закону про банкрутство, статті 1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не містять вичерпного переліку заінтересованих осіб стосовно боржника та зараховують до таких осіб інших осіб, серед яких колишнє подружжя не є винятком, закріплюючи визначальним критерієм класифікації осіб як заінтересованих наявність щодо них обґрунтованих підстав вважати їх заінтересованими.</w:t>
      </w:r>
    </w:p>
    <w:p w14:paraId="42834174" w14:textId="77777777" w:rsidR="00247784" w:rsidRPr="00B91AA3" w:rsidRDefault="00247784" w:rsidP="00247784">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Для вирішення питання про визнання недійсним правочину, оспорюваного заінтересованою особою, правове значення має встановлення впливу наслідків вчинення такого правочину на права та законні інтереси цієї особи. У такому випадку важливим є врахування того, що таке звернення заінтересованої особи до суду з позовом про визнання недійсним договору є спрямованим на усунення несприятливих наслідків для цієї особи (недопущення їх виникнення у майбутньому), пов'язаних із вчиненням такого правочину.</w:t>
      </w:r>
    </w:p>
    <w:p w14:paraId="4072EA10" w14:textId="43C9935A" w:rsidR="00247784" w:rsidRPr="00B91AA3" w:rsidRDefault="00247784" w:rsidP="00247784">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lastRenderedPageBreak/>
        <w:t>Позивач, звертаючись до суду з позовом про визнання недійсним правочину, стороною якого він не є, зобов'язаний довести (підтвердити) в установленому законом порядку, яким чином оспорюваний ним договір порушує (зачіпає) його права та законні інтереси, а суд – перевірити доводи та докази, якими позивач обґрунтовує такі свої вимоги, і залежно від встановленого вирішити питання про наявність чи відсутність підстав для правового захисту позивача.</w:t>
      </w:r>
    </w:p>
    <w:p w14:paraId="138A495F" w14:textId="77777777" w:rsidR="00247784" w:rsidRPr="00B91AA3" w:rsidRDefault="00247784" w:rsidP="00247784">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Поділ спільного майна подружжя не може використовуватися учасниками цивільного обороту для уникнення сплати боргу боржником або виконання судового рішення про стягнення боргу. Тому правопорядок не може залишати поза реакцією такі дії, які хоч і не порушують конкретних імперативних норм, але є очевидно недобросовісними та зводяться до зловживання правом.</w:t>
      </w:r>
    </w:p>
    <w:p w14:paraId="3B2D8805" w14:textId="77777777" w:rsidR="00247784" w:rsidRPr="007C1D08" w:rsidRDefault="00247784" w:rsidP="00247784">
      <w:pPr>
        <w:spacing w:after="0" w:line="240" w:lineRule="auto"/>
        <w:ind w:firstLine="680"/>
        <w:jc w:val="both"/>
        <w:rPr>
          <w:rFonts w:ascii="Roboto Condensed Light" w:hAnsi="Roboto Condensed Light"/>
          <w:i/>
          <w:color w:val="002060"/>
          <w:sz w:val="20"/>
          <w:szCs w:val="20"/>
        </w:rPr>
      </w:pPr>
      <w:r w:rsidRPr="007C1D08">
        <w:rPr>
          <w:rFonts w:ascii="Roboto Condensed Light" w:hAnsi="Roboto Condensed Light"/>
          <w:i/>
          <w:color w:val="002060"/>
          <w:sz w:val="20"/>
          <w:szCs w:val="20"/>
        </w:rPr>
        <w:t xml:space="preserve">Детальніше з текстом постанови від 27.10.2022 у справі № 904/1907/15 можна ознайомитися за посиланням </w:t>
      </w:r>
      <w:hyperlink r:id="rId22" w:history="1">
        <w:r w:rsidRPr="007C1D08">
          <w:rPr>
            <w:rFonts w:ascii="Roboto Condensed Light" w:hAnsi="Roboto Condensed Light"/>
            <w:i/>
            <w:color w:val="002060"/>
            <w:sz w:val="20"/>
            <w:szCs w:val="20"/>
            <w:u w:val="single"/>
          </w:rPr>
          <w:t>https://reestr.court.gov.ua/Review/107215846</w:t>
        </w:r>
      </w:hyperlink>
      <w:r w:rsidRPr="007C1D08">
        <w:rPr>
          <w:rFonts w:ascii="Roboto Condensed Light" w:hAnsi="Roboto Condensed Light"/>
          <w:i/>
          <w:color w:val="002060"/>
          <w:sz w:val="20"/>
          <w:szCs w:val="20"/>
          <w:u w:val="single"/>
        </w:rPr>
        <w:t>.</w:t>
      </w:r>
    </w:p>
    <w:p w14:paraId="5CC7FEBB" w14:textId="77777777" w:rsidR="00247784" w:rsidRPr="00B91AA3" w:rsidRDefault="00247784" w:rsidP="00247784">
      <w:pPr>
        <w:spacing w:after="0" w:line="240" w:lineRule="auto"/>
        <w:ind w:firstLine="680"/>
        <w:jc w:val="both"/>
        <w:rPr>
          <w:rFonts w:ascii="Roboto Condensed Light" w:hAnsi="Roboto Condensed Light"/>
          <w:color w:val="0070C0"/>
          <w:sz w:val="26"/>
          <w:szCs w:val="26"/>
        </w:rPr>
      </w:pPr>
    </w:p>
    <w:p w14:paraId="7F8440BE" w14:textId="77777777" w:rsidR="00247784" w:rsidRDefault="00247784" w:rsidP="00247784">
      <w:pPr>
        <w:spacing w:after="0" w:line="240" w:lineRule="auto"/>
        <w:ind w:firstLine="680"/>
        <w:jc w:val="both"/>
        <w:rPr>
          <w:rFonts w:ascii="Roboto Condensed Light" w:hAnsi="Roboto Condensed Light"/>
          <w:color w:val="0070C0"/>
          <w:sz w:val="26"/>
          <w:szCs w:val="26"/>
        </w:rPr>
      </w:pPr>
    </w:p>
    <w:p w14:paraId="0FB4C00C" w14:textId="77777777" w:rsidR="00721C72" w:rsidRPr="00971778" w:rsidRDefault="00721C72" w:rsidP="00721C72">
      <w:pPr>
        <w:spacing w:after="0" w:line="240" w:lineRule="auto"/>
        <w:ind w:firstLine="680"/>
        <w:jc w:val="both"/>
        <w:rPr>
          <w:rFonts w:ascii="Roboto Condensed Light" w:hAnsi="Roboto Condensed Light"/>
          <w:b/>
          <w:color w:val="002060"/>
          <w:sz w:val="26"/>
          <w:szCs w:val="26"/>
        </w:rPr>
      </w:pPr>
      <w:r w:rsidRPr="00971778">
        <w:rPr>
          <w:rFonts w:ascii="Roboto Condensed Light" w:hAnsi="Roboto Condensed Light"/>
          <w:b/>
          <w:color w:val="002060"/>
          <w:sz w:val="26"/>
          <w:szCs w:val="26"/>
        </w:rPr>
        <w:t>Розпорядження майном боржника</w:t>
      </w:r>
    </w:p>
    <w:p w14:paraId="24384C20" w14:textId="77777777" w:rsidR="00721C72" w:rsidRPr="00B91AA3" w:rsidRDefault="00721C72" w:rsidP="00721C72">
      <w:pPr>
        <w:spacing w:after="0" w:line="240" w:lineRule="auto"/>
        <w:ind w:firstLine="680"/>
        <w:jc w:val="both"/>
        <w:rPr>
          <w:rFonts w:ascii="Roboto Condensed Light" w:hAnsi="Roboto Condensed Light"/>
          <w:color w:val="002060"/>
          <w:sz w:val="26"/>
          <w:szCs w:val="26"/>
        </w:rPr>
      </w:pPr>
      <w:bookmarkStart w:id="9" w:name="_Hlk77340264"/>
      <w:bookmarkEnd w:id="8"/>
    </w:p>
    <w:p w14:paraId="1ECD3135" w14:textId="0D4ED972" w:rsidR="005D0631" w:rsidRPr="007C1D08" w:rsidRDefault="005D0631" w:rsidP="004810EA">
      <w:pPr>
        <w:spacing w:after="0" w:line="240" w:lineRule="auto"/>
        <w:ind w:firstLine="680"/>
        <w:jc w:val="both"/>
        <w:rPr>
          <w:rFonts w:ascii="Roboto Condensed Light" w:hAnsi="Roboto Condensed Light"/>
          <w:b/>
          <w:color w:val="002060"/>
          <w:sz w:val="26"/>
          <w:szCs w:val="26"/>
        </w:rPr>
      </w:pPr>
      <w:r w:rsidRPr="007C1D08">
        <w:rPr>
          <w:rFonts w:ascii="Roboto Condensed Light" w:hAnsi="Roboto Condensed Light"/>
          <w:b/>
          <w:color w:val="0070C0"/>
          <w:sz w:val="26"/>
          <w:szCs w:val="26"/>
        </w:rPr>
        <w:t>Щодо</w:t>
      </w:r>
      <w:r w:rsidRPr="007C1D08">
        <w:rPr>
          <w:rFonts w:ascii="Roboto Condensed Light" w:hAnsi="Roboto Condensed Light"/>
          <w:b/>
          <w:color w:val="002060"/>
          <w:sz w:val="26"/>
          <w:szCs w:val="26"/>
        </w:rPr>
        <w:t xml:space="preserve"> </w:t>
      </w:r>
      <w:r w:rsidRPr="007C1D08">
        <w:rPr>
          <w:rFonts w:ascii="Roboto Condensed Light" w:hAnsi="Roboto Condensed Light"/>
          <w:b/>
          <w:color w:val="0070C0"/>
          <w:sz w:val="26"/>
          <w:szCs w:val="26"/>
        </w:rPr>
        <w:t>обов</w:t>
      </w:r>
      <w:r w:rsidR="009552A1" w:rsidRPr="009552A1">
        <w:rPr>
          <w:rFonts w:ascii="Roboto Condensed Light" w:hAnsi="Roboto Condensed Light"/>
          <w:b/>
          <w:bCs/>
          <w:color w:val="2E74B5" w:themeColor="accent1" w:themeShade="BF"/>
          <w:sz w:val="26"/>
          <w:szCs w:val="26"/>
        </w:rPr>
        <w:t>'</w:t>
      </w:r>
      <w:r w:rsidRPr="007C1D08">
        <w:rPr>
          <w:rFonts w:ascii="Roboto Condensed Light" w:hAnsi="Roboto Condensed Light"/>
          <w:b/>
          <w:color w:val="0070C0"/>
          <w:sz w:val="26"/>
          <w:szCs w:val="26"/>
        </w:rPr>
        <w:t xml:space="preserve">язку доказування обґрунтованості вимог кредитора до боржника та їх розгляд </w:t>
      </w:r>
      <w:r w:rsidR="00096DAF" w:rsidRPr="007C1D08">
        <w:rPr>
          <w:rFonts w:ascii="Roboto Condensed Light" w:hAnsi="Roboto Condensed Light"/>
          <w:b/>
          <w:color w:val="0070C0"/>
          <w:sz w:val="26"/>
          <w:szCs w:val="26"/>
        </w:rPr>
        <w:t xml:space="preserve">господарським </w:t>
      </w:r>
      <w:r w:rsidRPr="007C1D08">
        <w:rPr>
          <w:rFonts w:ascii="Roboto Condensed Light" w:hAnsi="Roboto Condensed Light"/>
          <w:b/>
          <w:color w:val="0070C0"/>
          <w:sz w:val="26"/>
          <w:szCs w:val="26"/>
        </w:rPr>
        <w:t xml:space="preserve">судом </w:t>
      </w:r>
    </w:p>
    <w:p w14:paraId="40E57FF7" w14:textId="7D4B8C87" w:rsidR="005D0631" w:rsidRPr="00B91AA3" w:rsidRDefault="005D0631" w:rsidP="005D063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На стадії звернення кредиторів з вимогами до боржника </w:t>
      </w:r>
      <w:r w:rsidR="009552A1">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розгляду зазначених вимог судом принципи змагальності та </w:t>
      </w:r>
      <w:proofErr w:type="spellStart"/>
      <w:r w:rsidRPr="00B91AA3">
        <w:rPr>
          <w:rFonts w:ascii="Roboto Condensed Light" w:hAnsi="Roboto Condensed Light"/>
          <w:color w:val="002060"/>
          <w:sz w:val="26"/>
          <w:szCs w:val="26"/>
        </w:rPr>
        <w:t>диспозитивності</w:t>
      </w:r>
      <w:proofErr w:type="spellEnd"/>
      <w:r w:rsidRPr="00B91AA3">
        <w:rPr>
          <w:rFonts w:ascii="Roboto Condensed Light" w:hAnsi="Roboto Condensed Light"/>
          <w:color w:val="002060"/>
          <w:sz w:val="26"/>
          <w:szCs w:val="26"/>
        </w:rPr>
        <w:t xml:space="preserve"> у справі про банкрутство проявляються у наданні заявником відповідних документів на підтвердження своїх кредиторських вимог </w:t>
      </w:r>
      <w:r w:rsidR="009552A1">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заперечень боржника та інших кредиторів проти них.</w:t>
      </w:r>
    </w:p>
    <w:p w14:paraId="3F6B0C09" w14:textId="037C75FE" w:rsidR="004810EA" w:rsidRPr="00B91AA3" w:rsidRDefault="004810EA" w:rsidP="005D0631">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Законодавцем у справах про банкрутство обов`язок доказування обґрунтованості вимог кредитора певними доказами покладено на заявника грошових вимог, а предметом спору в </w:t>
      </w:r>
      <w:r w:rsidR="009552A1">
        <w:rPr>
          <w:rFonts w:ascii="Roboto Condensed Light" w:hAnsi="Roboto Condensed Light"/>
          <w:color w:val="002060"/>
          <w:sz w:val="26"/>
          <w:szCs w:val="26"/>
        </w:rPr>
        <w:t>ць</w:t>
      </w:r>
      <w:r w:rsidRPr="00B91AA3">
        <w:rPr>
          <w:rFonts w:ascii="Roboto Condensed Light" w:hAnsi="Roboto Condensed Light"/>
          <w:color w:val="002060"/>
          <w:sz w:val="26"/>
          <w:szCs w:val="26"/>
        </w:rPr>
        <w:t>ому випадку є вирішення питання про належне документальне підтвердження вимог кредитором</w:t>
      </w:r>
      <w:r w:rsidR="005D0631" w:rsidRPr="00B91AA3">
        <w:rPr>
          <w:rFonts w:ascii="Roboto Condensed Light" w:hAnsi="Roboto Condensed Light"/>
          <w:color w:val="002060"/>
          <w:sz w:val="26"/>
          <w:szCs w:val="26"/>
        </w:rPr>
        <w:t xml:space="preserve"> –з</w:t>
      </w:r>
      <w:r w:rsidRPr="00B91AA3">
        <w:rPr>
          <w:rFonts w:ascii="Roboto Condensed Light" w:hAnsi="Roboto Condensed Light"/>
          <w:color w:val="002060"/>
          <w:sz w:val="26"/>
          <w:szCs w:val="26"/>
        </w:rPr>
        <w:t xml:space="preserve">аявником. У </w:t>
      </w:r>
      <w:r w:rsidR="009552A1">
        <w:rPr>
          <w:rFonts w:ascii="Roboto Condensed Light" w:hAnsi="Roboto Condensed Light"/>
          <w:color w:val="002060"/>
          <w:sz w:val="26"/>
          <w:szCs w:val="26"/>
        </w:rPr>
        <w:t>разі</w:t>
      </w:r>
      <w:r w:rsidRPr="00B91AA3">
        <w:rPr>
          <w:rFonts w:ascii="Roboto Condensed Light" w:hAnsi="Roboto Condensed Light"/>
          <w:color w:val="002060"/>
          <w:sz w:val="26"/>
          <w:szCs w:val="26"/>
        </w:rPr>
        <w:t xml:space="preserve"> ненадання </w:t>
      </w:r>
      <w:r w:rsidR="005D0631" w:rsidRPr="00B91AA3">
        <w:rPr>
          <w:rFonts w:ascii="Roboto Condensed Light" w:hAnsi="Roboto Condensed Light"/>
          <w:color w:val="002060"/>
          <w:sz w:val="26"/>
          <w:szCs w:val="26"/>
        </w:rPr>
        <w:t>ним</w:t>
      </w:r>
      <w:r w:rsidRPr="00B91AA3">
        <w:rPr>
          <w:rFonts w:ascii="Roboto Condensed Light" w:hAnsi="Roboto Condensed Light"/>
          <w:color w:val="002060"/>
          <w:sz w:val="26"/>
          <w:szCs w:val="26"/>
        </w:rPr>
        <w:t xml:space="preserve"> сукупності необхідних документів на обґрунтування своїх вимог суд у справі про банкрутство відмовляє у визнанні таких вимог та включенні їх до реєстру вимог кредиторів. Надані кредитором докази мають відповідати засадам належності (стаття 76 ГПК України), допустимості (стаття 77 ГПК України), достовірності (стаття 78 ГПК України) та вірогідності (стаття 79 ГПК України). Комплексне дослідження доказів </w:t>
      </w:r>
      <w:r w:rsidR="009552A1">
        <w:rPr>
          <w:rFonts w:ascii="Roboto Condensed Light" w:hAnsi="Roboto Condensed Light"/>
          <w:color w:val="002060"/>
          <w:sz w:val="26"/>
          <w:szCs w:val="26"/>
        </w:rPr>
        <w:t xml:space="preserve">щодо </w:t>
      </w:r>
      <w:r w:rsidRPr="00B91AA3">
        <w:rPr>
          <w:rFonts w:ascii="Roboto Condensed Light" w:hAnsi="Roboto Condensed Light"/>
          <w:color w:val="002060"/>
          <w:sz w:val="26"/>
          <w:szCs w:val="26"/>
        </w:rPr>
        <w:t xml:space="preserve">їх відповідності законодавчо встановленим вимогам є сутністю суддівського розсуду на стадії встановлення обсягу кредиторських вимог у справі про банкрутство. </w:t>
      </w:r>
    </w:p>
    <w:p w14:paraId="08B97EEE" w14:textId="5FFCE224" w:rsidR="004810EA" w:rsidRPr="00B91AA3" w:rsidRDefault="005D0631" w:rsidP="004810E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Покладення обов’</w:t>
      </w:r>
      <w:r w:rsidR="004810EA" w:rsidRPr="00B91AA3">
        <w:rPr>
          <w:rFonts w:ascii="Roboto Condensed Light" w:hAnsi="Roboto Condensed Light"/>
          <w:color w:val="002060"/>
          <w:sz w:val="26"/>
          <w:szCs w:val="26"/>
        </w:rPr>
        <w:t>язку доказування обґрунтованості відповідними доказами своїх вимог до боржника саме на кредитора не позбавляє його права на власний розсуд подавати суду ті чи інші докази, що д</w:t>
      </w:r>
      <w:r w:rsidR="009552A1">
        <w:rPr>
          <w:rFonts w:ascii="Roboto Condensed Light" w:hAnsi="Roboto Condensed Light"/>
          <w:color w:val="002060"/>
          <w:sz w:val="26"/>
          <w:szCs w:val="26"/>
        </w:rPr>
        <w:t>а</w:t>
      </w:r>
      <w:r w:rsidR="004810EA" w:rsidRPr="00B91AA3">
        <w:rPr>
          <w:rFonts w:ascii="Roboto Condensed Light" w:hAnsi="Roboto Condensed Light"/>
          <w:color w:val="002060"/>
          <w:sz w:val="26"/>
          <w:szCs w:val="26"/>
        </w:rPr>
        <w:t>є</w:t>
      </w:r>
      <w:r w:rsidR="009552A1">
        <w:rPr>
          <w:rFonts w:ascii="Roboto Condensed Light" w:hAnsi="Roboto Condensed Light"/>
          <w:color w:val="002060"/>
          <w:sz w:val="26"/>
          <w:szCs w:val="26"/>
        </w:rPr>
        <w:t xml:space="preserve"> змогу</w:t>
      </w:r>
      <w:r w:rsidR="004810EA" w:rsidRPr="00B91AA3">
        <w:rPr>
          <w:rFonts w:ascii="Roboto Condensed Light" w:hAnsi="Roboto Condensed Light"/>
          <w:color w:val="002060"/>
          <w:sz w:val="26"/>
          <w:szCs w:val="26"/>
        </w:rPr>
        <w:t xml:space="preserve"> суду застосовувати принцип </w:t>
      </w:r>
      <w:proofErr w:type="spellStart"/>
      <w:r w:rsidR="004810EA" w:rsidRPr="00B91AA3">
        <w:rPr>
          <w:rFonts w:ascii="Roboto Condensed Light" w:hAnsi="Roboto Condensed Light"/>
          <w:color w:val="002060"/>
          <w:sz w:val="26"/>
          <w:szCs w:val="26"/>
        </w:rPr>
        <w:t>диспозитивності</w:t>
      </w:r>
      <w:proofErr w:type="spellEnd"/>
      <w:r w:rsidR="004810EA" w:rsidRPr="00B91AA3">
        <w:rPr>
          <w:rFonts w:ascii="Roboto Condensed Light" w:hAnsi="Roboto Condensed Light"/>
          <w:color w:val="002060"/>
          <w:sz w:val="26"/>
          <w:szCs w:val="26"/>
        </w:rPr>
        <w:t xml:space="preserve"> господарського судочинства та </w:t>
      </w:r>
      <w:r w:rsidRPr="00B91AA3">
        <w:rPr>
          <w:rFonts w:ascii="Roboto Condensed Light" w:hAnsi="Roboto Condensed Light"/>
          <w:color w:val="002060"/>
          <w:sz w:val="26"/>
          <w:szCs w:val="26"/>
        </w:rPr>
        <w:t>ухвалювати</w:t>
      </w:r>
      <w:r w:rsidR="004810EA" w:rsidRPr="00B91AA3">
        <w:rPr>
          <w:rFonts w:ascii="Roboto Condensed Light" w:hAnsi="Roboto Condensed Light"/>
          <w:color w:val="002060"/>
          <w:sz w:val="26"/>
          <w:szCs w:val="26"/>
        </w:rPr>
        <w:t xml:space="preserve"> рішення про визнання чи відмову у визнанні </w:t>
      </w:r>
      <w:r w:rsidRPr="00B91AA3">
        <w:rPr>
          <w:rFonts w:ascii="Roboto Condensed Light" w:hAnsi="Roboto Condensed Light"/>
          <w:color w:val="002060"/>
          <w:sz w:val="26"/>
          <w:szCs w:val="26"/>
        </w:rPr>
        <w:t xml:space="preserve">грошових </w:t>
      </w:r>
      <w:r w:rsidR="004810EA" w:rsidRPr="00B91AA3">
        <w:rPr>
          <w:rFonts w:ascii="Roboto Condensed Light" w:hAnsi="Roboto Condensed Light"/>
          <w:color w:val="002060"/>
          <w:sz w:val="26"/>
          <w:szCs w:val="26"/>
        </w:rPr>
        <w:t>вимог кредитора</w:t>
      </w:r>
      <w:r w:rsidR="009552A1">
        <w:rPr>
          <w:rFonts w:ascii="Roboto Condensed Light" w:hAnsi="Roboto Condensed Light"/>
          <w:color w:val="002060"/>
          <w:sz w:val="26"/>
          <w:szCs w:val="26"/>
        </w:rPr>
        <w:t xml:space="preserve"> на підставі</w:t>
      </w:r>
      <w:r w:rsidR="004810EA" w:rsidRPr="00B91AA3">
        <w:rPr>
          <w:rFonts w:ascii="Roboto Condensed Light" w:hAnsi="Roboto Condensed Light"/>
          <w:color w:val="002060"/>
          <w:sz w:val="26"/>
          <w:szCs w:val="26"/>
        </w:rPr>
        <w:t xml:space="preserve"> тієї сукупності доказів, яка </w:t>
      </w:r>
      <w:r w:rsidRPr="00B91AA3">
        <w:rPr>
          <w:rFonts w:ascii="Roboto Condensed Light" w:hAnsi="Roboto Condensed Light"/>
          <w:color w:val="002060"/>
          <w:sz w:val="26"/>
          <w:szCs w:val="26"/>
        </w:rPr>
        <w:t xml:space="preserve">ним </w:t>
      </w:r>
      <w:r w:rsidR="004810EA" w:rsidRPr="00B91AA3">
        <w:rPr>
          <w:rFonts w:ascii="Roboto Condensed Light" w:hAnsi="Roboto Condensed Light"/>
          <w:color w:val="002060"/>
          <w:sz w:val="26"/>
          <w:szCs w:val="26"/>
        </w:rPr>
        <w:t>надана</w:t>
      </w:r>
      <w:r w:rsidRPr="00B91AA3">
        <w:rPr>
          <w:rFonts w:ascii="Roboto Condensed Light" w:hAnsi="Roboto Condensed Light"/>
          <w:color w:val="002060"/>
          <w:sz w:val="26"/>
          <w:szCs w:val="26"/>
        </w:rPr>
        <w:t>.</w:t>
      </w:r>
    </w:p>
    <w:p w14:paraId="4F4712C7" w14:textId="0CC0E321" w:rsidR="005D0631" w:rsidRPr="00B91AA3" w:rsidRDefault="004810EA" w:rsidP="004810E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Розглядаючи кредиторські вимоги, суд </w:t>
      </w:r>
      <w:r w:rsidR="009552A1">
        <w:rPr>
          <w:rFonts w:ascii="Roboto Condensed Light" w:hAnsi="Roboto Condensed Light"/>
          <w:color w:val="002060"/>
          <w:sz w:val="26"/>
          <w:szCs w:val="26"/>
        </w:rPr>
        <w:t xml:space="preserve">згідно з </w:t>
      </w:r>
      <w:r w:rsidRPr="00B91AA3">
        <w:rPr>
          <w:rFonts w:ascii="Roboto Condensed Light" w:hAnsi="Roboto Condensed Light"/>
          <w:color w:val="002060"/>
          <w:sz w:val="26"/>
          <w:szCs w:val="26"/>
        </w:rPr>
        <w:t>стат</w:t>
      </w:r>
      <w:r w:rsidR="00FF69E6">
        <w:rPr>
          <w:rFonts w:ascii="Roboto Condensed Light" w:hAnsi="Roboto Condensed Light"/>
          <w:color w:val="002060"/>
          <w:sz w:val="26"/>
          <w:szCs w:val="26"/>
        </w:rPr>
        <w:t>тями</w:t>
      </w:r>
      <w:r w:rsidRPr="00B91AA3">
        <w:rPr>
          <w:rFonts w:ascii="Roboto Condensed Light" w:hAnsi="Roboto Condensed Light"/>
          <w:color w:val="002060"/>
          <w:sz w:val="26"/>
          <w:szCs w:val="26"/>
        </w:rPr>
        <w:t xml:space="preserve"> 45</w:t>
      </w:r>
      <w:r w:rsidR="00B16467">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47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має належним чином дослідити сукупність поданих заявником доказів (договори, накладні, акти, судові рішення, якими вирішено відповідний спір</w:t>
      </w:r>
      <w:r w:rsidR="00C10AF4">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тощо), перевірити їх, надати оцінку наявним у них </w:t>
      </w:r>
      <w:proofErr w:type="spellStart"/>
      <w:r w:rsidRPr="00B91AA3">
        <w:rPr>
          <w:rFonts w:ascii="Roboto Condensed Light" w:hAnsi="Roboto Condensed Light"/>
          <w:color w:val="002060"/>
          <w:sz w:val="26"/>
          <w:szCs w:val="26"/>
        </w:rPr>
        <w:t>невідповідностям</w:t>
      </w:r>
      <w:proofErr w:type="spellEnd"/>
      <w:r w:rsidRPr="00B91AA3">
        <w:rPr>
          <w:rFonts w:ascii="Roboto Condensed Light" w:hAnsi="Roboto Condensed Light"/>
          <w:color w:val="002060"/>
          <w:sz w:val="26"/>
          <w:szCs w:val="26"/>
        </w:rPr>
        <w:t xml:space="preserve"> (за їх наявності), аргументам, запереченням щодо</w:t>
      </w:r>
      <w:r w:rsidR="005D0631" w:rsidRPr="00B91AA3">
        <w:rPr>
          <w:rFonts w:ascii="Roboto Condensed Light" w:hAnsi="Roboto Condensed Light"/>
          <w:color w:val="002060"/>
          <w:sz w:val="26"/>
          <w:szCs w:val="26"/>
        </w:rPr>
        <w:t xml:space="preserve"> цих вимог</w:t>
      </w:r>
      <w:r w:rsidR="00C10AF4">
        <w:rPr>
          <w:rFonts w:ascii="Roboto Condensed Light" w:hAnsi="Roboto Condensed Light"/>
          <w:color w:val="002060"/>
          <w:sz w:val="26"/>
          <w:szCs w:val="26"/>
        </w:rPr>
        <w:t>,</w:t>
      </w:r>
      <w:r w:rsidR="005D0631" w:rsidRPr="00B91AA3">
        <w:rPr>
          <w:rFonts w:ascii="Roboto Condensed Light" w:hAnsi="Roboto Condensed Light"/>
          <w:color w:val="002060"/>
          <w:sz w:val="26"/>
          <w:szCs w:val="26"/>
        </w:rPr>
        <w:t xml:space="preserve"> з урахуванням чого з’</w:t>
      </w:r>
      <w:r w:rsidRPr="00B91AA3">
        <w:rPr>
          <w:rFonts w:ascii="Roboto Condensed Light" w:hAnsi="Roboto Condensed Light"/>
          <w:color w:val="002060"/>
          <w:sz w:val="26"/>
          <w:szCs w:val="26"/>
        </w:rPr>
        <w:t>ясувати</w:t>
      </w:r>
      <w:r w:rsidR="00C10AF4">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чи є відповідні докази підставою для виникнення у боржника грошового </w:t>
      </w:r>
      <w:proofErr w:type="spellStart"/>
      <w:r w:rsidRPr="00B91AA3">
        <w:rPr>
          <w:rFonts w:ascii="Roboto Condensed Light" w:hAnsi="Roboto Condensed Light"/>
          <w:color w:val="002060"/>
          <w:sz w:val="26"/>
          <w:szCs w:val="26"/>
        </w:rPr>
        <w:t>зобов</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язання</w:t>
      </w:r>
      <w:proofErr w:type="spellEnd"/>
      <w:r w:rsidR="005D0631" w:rsidRPr="00B91AA3">
        <w:rPr>
          <w:rFonts w:ascii="Roboto Condensed Light" w:hAnsi="Roboto Condensed Light"/>
          <w:color w:val="002060"/>
          <w:sz w:val="26"/>
          <w:szCs w:val="26"/>
        </w:rPr>
        <w:t>.</w:t>
      </w:r>
    </w:p>
    <w:p w14:paraId="74A83D79" w14:textId="651C2FE1" w:rsidR="004810EA" w:rsidRPr="00B91AA3" w:rsidRDefault="004810EA" w:rsidP="004810E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lastRenderedPageBreak/>
        <w:t xml:space="preserve">Наведені правові висновки відповідають сталій практиці </w:t>
      </w:r>
      <w:r w:rsidR="005D0631" w:rsidRPr="00B91AA3">
        <w:rPr>
          <w:rFonts w:ascii="Roboto Condensed Light" w:hAnsi="Roboto Condensed Light"/>
          <w:color w:val="002060"/>
          <w:sz w:val="26"/>
          <w:szCs w:val="26"/>
        </w:rPr>
        <w:t>ВС</w:t>
      </w:r>
      <w:r w:rsidRPr="00B91AA3">
        <w:rPr>
          <w:rFonts w:ascii="Roboto Condensed Light" w:hAnsi="Roboto Condensed Light"/>
          <w:color w:val="002060"/>
          <w:sz w:val="26"/>
          <w:szCs w:val="26"/>
        </w:rPr>
        <w:t xml:space="preserve"> щодо порядку розгляду кредиторських вимог у справі про банкрутство та щодо ролі </w:t>
      </w:r>
      <w:r w:rsidR="00C10AF4">
        <w:rPr>
          <w:rFonts w:ascii="Roboto Condensed Light" w:hAnsi="Roboto Condensed Light"/>
          <w:color w:val="002060"/>
          <w:sz w:val="26"/>
          <w:szCs w:val="26"/>
        </w:rPr>
        <w:t>й</w:t>
      </w:r>
      <w:r w:rsidRPr="00B91AA3">
        <w:rPr>
          <w:rFonts w:ascii="Roboto Condensed Light" w:hAnsi="Roboto Condensed Light"/>
          <w:color w:val="002060"/>
          <w:sz w:val="26"/>
          <w:szCs w:val="26"/>
        </w:rPr>
        <w:t xml:space="preserve"> </w:t>
      </w:r>
      <w:proofErr w:type="spellStart"/>
      <w:r w:rsidRPr="00B91AA3">
        <w:rPr>
          <w:rFonts w:ascii="Roboto Condensed Light" w:hAnsi="Roboto Condensed Light"/>
          <w:color w:val="002060"/>
          <w:sz w:val="26"/>
          <w:szCs w:val="26"/>
        </w:rPr>
        <w:t>обов</w:t>
      </w:r>
      <w:proofErr w:type="spellEnd"/>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язків</w:t>
      </w:r>
      <w:proofErr w:type="spellEnd"/>
      <w:r w:rsidRPr="00B91AA3">
        <w:rPr>
          <w:rFonts w:ascii="Roboto Condensed Light" w:hAnsi="Roboto Condensed Light"/>
          <w:color w:val="002060"/>
          <w:sz w:val="26"/>
          <w:szCs w:val="26"/>
        </w:rPr>
        <w:t xml:space="preserve"> суду на цій стадії провадження у справі про банкрутство (у попередньому засіданні).</w:t>
      </w:r>
    </w:p>
    <w:p w14:paraId="754B3B59" w14:textId="77777777" w:rsidR="004810EA" w:rsidRPr="007C1D08" w:rsidRDefault="005D0631" w:rsidP="00721C72">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Детальніше з текстом постанови від 13.09.2022 у справі № 904/6251/20 можна ознайомитися за посиланням</w:t>
      </w:r>
      <w:r w:rsidR="00624967" w:rsidRPr="007C1D08">
        <w:rPr>
          <w:rFonts w:ascii="Roboto Condensed Light" w:hAnsi="Roboto Condensed Light"/>
          <w:i/>
          <w:iCs/>
          <w:color w:val="002060"/>
          <w:sz w:val="20"/>
          <w:szCs w:val="20"/>
        </w:rPr>
        <w:t xml:space="preserve"> </w:t>
      </w:r>
      <w:hyperlink r:id="rId23" w:history="1">
        <w:r w:rsidR="00624967" w:rsidRPr="007C1D08">
          <w:rPr>
            <w:rStyle w:val="a3"/>
            <w:rFonts w:ascii="Roboto Condensed Light" w:hAnsi="Roboto Condensed Light" w:cstheme="minorBidi"/>
            <w:iCs/>
            <w:sz w:val="20"/>
            <w:szCs w:val="20"/>
          </w:rPr>
          <w:t>https://reyestr.court.gov.ua/Review/106380237</w:t>
        </w:r>
      </w:hyperlink>
      <w:r w:rsidR="00624967" w:rsidRPr="007C1D08">
        <w:rPr>
          <w:rFonts w:ascii="Roboto Condensed Light" w:hAnsi="Roboto Condensed Light"/>
          <w:i/>
          <w:iCs/>
          <w:color w:val="002060"/>
          <w:sz w:val="20"/>
          <w:szCs w:val="20"/>
        </w:rPr>
        <w:t>.</w:t>
      </w:r>
    </w:p>
    <w:p w14:paraId="6230B0DA" w14:textId="77777777" w:rsidR="004810EA" w:rsidRPr="00B91AA3" w:rsidRDefault="004810EA" w:rsidP="00721C72">
      <w:pPr>
        <w:spacing w:after="0" w:line="240" w:lineRule="auto"/>
        <w:ind w:firstLine="680"/>
        <w:jc w:val="both"/>
        <w:rPr>
          <w:rFonts w:ascii="Roboto Condensed Light" w:hAnsi="Roboto Condensed Light"/>
          <w:color w:val="002060"/>
          <w:sz w:val="26"/>
          <w:szCs w:val="26"/>
        </w:rPr>
      </w:pPr>
    </w:p>
    <w:p w14:paraId="00FD8E37" w14:textId="77777777" w:rsidR="002C1265" w:rsidRPr="00B91AA3" w:rsidRDefault="002C1265" w:rsidP="00721C72">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 *</w:t>
      </w:r>
    </w:p>
    <w:p w14:paraId="1A45807E" w14:textId="352215A7" w:rsidR="002C1265" w:rsidRPr="00B91AA3" w:rsidRDefault="002C1265" w:rsidP="002C126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У разі надання заявником разом </w:t>
      </w:r>
      <w:r w:rsidR="00C10AF4">
        <w:rPr>
          <w:rFonts w:ascii="Roboto Condensed Light" w:hAnsi="Roboto Condensed Light"/>
          <w:color w:val="002060"/>
          <w:sz w:val="26"/>
          <w:szCs w:val="26"/>
        </w:rPr>
        <w:t>і</w:t>
      </w:r>
      <w:r w:rsidRPr="00B91AA3">
        <w:rPr>
          <w:rFonts w:ascii="Roboto Condensed Light" w:hAnsi="Roboto Condensed Light"/>
          <w:color w:val="002060"/>
          <w:sz w:val="26"/>
          <w:szCs w:val="26"/>
        </w:rPr>
        <w:t>з заявою в строк</w:t>
      </w:r>
      <w:r w:rsidR="00C10AF4">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визначений статтею 45 </w:t>
      </w:r>
      <w:proofErr w:type="spellStart"/>
      <w:r w:rsidRPr="00B91AA3">
        <w:rPr>
          <w:rFonts w:ascii="Roboto Condensed Light" w:hAnsi="Roboto Condensed Light"/>
          <w:color w:val="002060"/>
          <w:sz w:val="26"/>
          <w:szCs w:val="26"/>
        </w:rPr>
        <w:t>КУзПБ</w:t>
      </w:r>
      <w:proofErr w:type="spellEnd"/>
      <w:r w:rsidR="00C10AF4">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доказів, які в своїй сукупності підтверджують наявність у боржника перед ним грошового </w:t>
      </w:r>
      <w:proofErr w:type="spellStart"/>
      <w:r w:rsidRPr="00B91AA3">
        <w:rPr>
          <w:rFonts w:ascii="Roboto Condensed Light" w:hAnsi="Roboto Condensed Light"/>
          <w:color w:val="002060"/>
          <w:sz w:val="26"/>
          <w:szCs w:val="26"/>
        </w:rPr>
        <w:t>зобов</w:t>
      </w:r>
      <w:proofErr w:type="spellEnd"/>
      <w:r w:rsidR="00C62E13">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язання</w:t>
      </w:r>
      <w:proofErr w:type="spellEnd"/>
      <w:r w:rsidRPr="00B91AA3">
        <w:rPr>
          <w:rFonts w:ascii="Roboto Condensed Light" w:hAnsi="Roboto Condensed Light"/>
          <w:color w:val="002060"/>
          <w:sz w:val="26"/>
          <w:szCs w:val="26"/>
        </w:rPr>
        <w:t xml:space="preserve">, останній під час розгляду таких вимог не позбавлений можливості подання до суду в порядку, визначеному положеннями частини третьої статті 13, статей 74, 76, 77 ГПК України, пояснень, уточнень, документів, які за своїм наслідком та змістом не змінюють суті заявлених вимог, не впливають на результати їх розгляду, а фактично конкретизують (усувають неточності розуміння та сприйняття) заявлені вимоги, спростовують аргументи учасників справи щодо цих вимог. У такому випадку відсутні підстави для застосування до поданої кредитором заяви з грошовими вимогами до боржника приписів абзаців </w:t>
      </w:r>
      <w:r w:rsidR="00C10AF4">
        <w:rPr>
          <w:rFonts w:ascii="Roboto Condensed Light" w:hAnsi="Roboto Condensed Light"/>
          <w:color w:val="002060"/>
          <w:sz w:val="26"/>
          <w:szCs w:val="26"/>
        </w:rPr>
        <w:t>другого</w:t>
      </w:r>
      <w:r w:rsidRPr="00B91AA3">
        <w:rPr>
          <w:rFonts w:ascii="Roboto Condensed Light" w:hAnsi="Roboto Condensed Light"/>
          <w:color w:val="002060"/>
          <w:sz w:val="26"/>
          <w:szCs w:val="26"/>
        </w:rPr>
        <w:t xml:space="preserve">, </w:t>
      </w:r>
      <w:r w:rsidR="00C10AF4">
        <w:rPr>
          <w:rFonts w:ascii="Roboto Condensed Light" w:hAnsi="Roboto Condensed Light"/>
          <w:color w:val="002060"/>
          <w:sz w:val="26"/>
          <w:szCs w:val="26"/>
        </w:rPr>
        <w:t>третього</w:t>
      </w:r>
      <w:r w:rsidRPr="00B91AA3">
        <w:rPr>
          <w:rFonts w:ascii="Roboto Condensed Light" w:hAnsi="Roboto Condensed Light"/>
          <w:color w:val="002060"/>
          <w:sz w:val="26"/>
          <w:szCs w:val="26"/>
        </w:rPr>
        <w:t xml:space="preserve"> частини четвертої статті 45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w:t>
      </w:r>
    </w:p>
    <w:p w14:paraId="775F1133" w14:textId="08D698BA" w:rsidR="002C1265" w:rsidRPr="00B91AA3" w:rsidRDefault="002C1265" w:rsidP="002C126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Тлумачення частин першої, четвертої статті 45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свідчить, що подання конкурсним кредитором заяви з конкурсними вимогами до боржника в строк, визначений частин</w:t>
      </w:r>
      <w:r w:rsidR="00C10AF4">
        <w:rPr>
          <w:rFonts w:ascii="Roboto Condensed Light" w:hAnsi="Roboto Condensed Light"/>
          <w:color w:val="002060"/>
          <w:sz w:val="26"/>
          <w:szCs w:val="26"/>
        </w:rPr>
        <w:t>ою</w:t>
      </w:r>
      <w:r w:rsidRPr="00B91AA3">
        <w:rPr>
          <w:rFonts w:ascii="Roboto Condensed Light" w:hAnsi="Roboto Condensed Light"/>
          <w:color w:val="002060"/>
          <w:sz w:val="26"/>
          <w:szCs w:val="26"/>
        </w:rPr>
        <w:t xml:space="preserve"> першої цієї статті</w:t>
      </w:r>
      <w:r w:rsidR="00C10AF4">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C10AF4">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подання до такої заяви поза межами зазначеного строку уточнень </w:t>
      </w:r>
      <w:r w:rsidR="00C10AF4">
        <w:rPr>
          <w:rFonts w:ascii="Roboto Condensed Light" w:hAnsi="Roboto Condensed Light"/>
          <w:color w:val="002060"/>
          <w:sz w:val="26"/>
          <w:szCs w:val="26"/>
        </w:rPr>
        <w:t>та</w:t>
      </w:r>
      <w:r w:rsidRPr="00B91AA3">
        <w:rPr>
          <w:rFonts w:ascii="Roboto Condensed Light" w:hAnsi="Roboto Condensed Light"/>
          <w:color w:val="002060"/>
          <w:sz w:val="26"/>
          <w:szCs w:val="26"/>
        </w:rPr>
        <w:t xml:space="preserve"> доповнень, які не змінюють сум</w:t>
      </w:r>
      <w:r w:rsidR="00C10AF4">
        <w:rPr>
          <w:rFonts w:ascii="Roboto Condensed Light" w:hAnsi="Roboto Condensed Light"/>
          <w:color w:val="002060"/>
          <w:sz w:val="26"/>
          <w:szCs w:val="26"/>
        </w:rPr>
        <w:t>и</w:t>
      </w:r>
      <w:r w:rsidRPr="00B91AA3">
        <w:rPr>
          <w:rFonts w:ascii="Roboto Condensed Light" w:hAnsi="Roboto Condensed Light"/>
          <w:color w:val="002060"/>
          <w:sz w:val="26"/>
          <w:szCs w:val="26"/>
        </w:rPr>
        <w:t xml:space="preserve"> кредиторських вимог, не є підставою для застосування до такої заяви з конкурсними кредиторським</w:t>
      </w:r>
      <w:r w:rsidR="00C10AF4">
        <w:rPr>
          <w:rFonts w:ascii="Roboto Condensed Light" w:hAnsi="Roboto Condensed Light"/>
          <w:color w:val="002060"/>
          <w:sz w:val="26"/>
          <w:szCs w:val="26"/>
        </w:rPr>
        <w:t>и</w:t>
      </w:r>
      <w:r w:rsidRPr="00B91AA3">
        <w:rPr>
          <w:rFonts w:ascii="Roboto Condensed Light" w:hAnsi="Roboto Condensed Light"/>
          <w:color w:val="002060"/>
          <w:sz w:val="26"/>
          <w:szCs w:val="26"/>
        </w:rPr>
        <w:t xml:space="preserve"> вимогами до боржника приписів абзаців другого, третього частини четвертої статтею 45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w:t>
      </w:r>
    </w:p>
    <w:p w14:paraId="1523DC69" w14:textId="77777777" w:rsidR="002C1265" w:rsidRPr="007C1D08" w:rsidRDefault="00DA7675" w:rsidP="00721C72">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 xml:space="preserve">Детальніше з текстом постанови від 20.09.2022 у справі № 911/2796/21 можна ознайомитися за посиланням </w:t>
      </w:r>
      <w:hyperlink r:id="rId24" w:history="1">
        <w:r w:rsidRPr="007C1D08">
          <w:rPr>
            <w:rStyle w:val="a3"/>
            <w:rFonts w:ascii="Roboto Condensed Light" w:hAnsi="Roboto Condensed Light" w:cstheme="minorBidi"/>
            <w:iCs/>
            <w:sz w:val="20"/>
            <w:szCs w:val="20"/>
          </w:rPr>
          <w:t>https://reyestr.court.gov.ua/Review/106867535</w:t>
        </w:r>
      </w:hyperlink>
      <w:r w:rsidRPr="007C1D08">
        <w:rPr>
          <w:rFonts w:ascii="Roboto Condensed Light" w:hAnsi="Roboto Condensed Light"/>
          <w:i/>
          <w:iCs/>
          <w:color w:val="002060"/>
          <w:sz w:val="20"/>
          <w:szCs w:val="20"/>
        </w:rPr>
        <w:t>.</w:t>
      </w:r>
    </w:p>
    <w:p w14:paraId="1BCB6237" w14:textId="77777777" w:rsidR="00DA7675" w:rsidRPr="00B91AA3" w:rsidRDefault="00DA7675" w:rsidP="00721C72">
      <w:pPr>
        <w:spacing w:after="0" w:line="240" w:lineRule="auto"/>
        <w:ind w:firstLine="680"/>
        <w:jc w:val="both"/>
        <w:rPr>
          <w:rFonts w:ascii="Roboto Condensed Light" w:hAnsi="Roboto Condensed Light"/>
          <w:color w:val="002060"/>
          <w:sz w:val="26"/>
          <w:szCs w:val="26"/>
        </w:rPr>
      </w:pPr>
    </w:p>
    <w:p w14:paraId="6483A90D" w14:textId="58E23CCA" w:rsidR="00F90DDD" w:rsidRPr="007C1D08" w:rsidRDefault="00F90DDD" w:rsidP="003F3F4A">
      <w:pPr>
        <w:spacing w:after="0" w:line="240" w:lineRule="auto"/>
        <w:ind w:firstLine="680"/>
        <w:jc w:val="both"/>
        <w:rPr>
          <w:rFonts w:ascii="Roboto Condensed Light" w:hAnsi="Roboto Condensed Light"/>
          <w:b/>
          <w:color w:val="0070C0"/>
          <w:sz w:val="26"/>
          <w:szCs w:val="26"/>
        </w:rPr>
      </w:pPr>
      <w:r w:rsidRPr="007C1D08">
        <w:rPr>
          <w:rFonts w:ascii="Roboto Condensed Light" w:hAnsi="Roboto Condensed Light"/>
          <w:b/>
          <w:color w:val="0070C0"/>
          <w:sz w:val="26"/>
          <w:szCs w:val="26"/>
        </w:rPr>
        <w:t xml:space="preserve">Щодо індивідуального погашення </w:t>
      </w:r>
      <w:r w:rsidR="00096DAF" w:rsidRPr="007C1D08">
        <w:rPr>
          <w:rFonts w:ascii="Roboto Condensed Light" w:hAnsi="Roboto Condensed Light"/>
          <w:b/>
          <w:color w:val="0070C0"/>
          <w:sz w:val="26"/>
          <w:szCs w:val="26"/>
        </w:rPr>
        <w:t xml:space="preserve">вимог одного з конкурсних кредиторів </w:t>
      </w:r>
      <w:r w:rsidR="00C10AF4">
        <w:rPr>
          <w:rFonts w:ascii="Roboto Condensed Light" w:hAnsi="Roboto Condensed Light"/>
          <w:b/>
          <w:color w:val="0070C0"/>
          <w:sz w:val="26"/>
          <w:szCs w:val="26"/>
        </w:rPr>
        <w:t>у</w:t>
      </w:r>
      <w:r w:rsidRPr="007C1D08">
        <w:rPr>
          <w:rFonts w:ascii="Roboto Condensed Light" w:hAnsi="Roboto Condensed Light"/>
          <w:b/>
          <w:color w:val="0070C0"/>
          <w:sz w:val="26"/>
          <w:szCs w:val="26"/>
        </w:rPr>
        <w:t xml:space="preserve"> процедурі розпорядження майном </w:t>
      </w:r>
    </w:p>
    <w:p w14:paraId="29F94618" w14:textId="17C8D733" w:rsidR="00F90DDD" w:rsidRPr="00B91AA3" w:rsidRDefault="00C10AF4" w:rsidP="00F90DDD">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Згідно із</w:t>
      </w:r>
      <w:r w:rsidR="00F90DDD" w:rsidRPr="00B91AA3">
        <w:rPr>
          <w:rFonts w:ascii="Roboto Condensed Light" w:hAnsi="Roboto Condensed Light"/>
          <w:color w:val="002060"/>
          <w:sz w:val="26"/>
          <w:szCs w:val="26"/>
        </w:rPr>
        <w:t xml:space="preserve"> частин</w:t>
      </w:r>
      <w:r>
        <w:rPr>
          <w:rFonts w:ascii="Roboto Condensed Light" w:hAnsi="Roboto Condensed Light"/>
          <w:color w:val="002060"/>
          <w:sz w:val="26"/>
          <w:szCs w:val="26"/>
        </w:rPr>
        <w:t>ою</w:t>
      </w:r>
      <w:r w:rsidR="00F90DDD" w:rsidRPr="00B91AA3">
        <w:rPr>
          <w:rFonts w:ascii="Roboto Condensed Light" w:hAnsi="Roboto Condensed Light"/>
          <w:color w:val="002060"/>
          <w:sz w:val="26"/>
          <w:szCs w:val="26"/>
        </w:rPr>
        <w:t xml:space="preserve"> сьомо</w:t>
      </w:r>
      <w:r>
        <w:rPr>
          <w:rFonts w:ascii="Roboto Condensed Light" w:hAnsi="Roboto Condensed Light"/>
          <w:color w:val="002060"/>
          <w:sz w:val="26"/>
          <w:szCs w:val="26"/>
        </w:rPr>
        <w:t>ю</w:t>
      </w:r>
      <w:r w:rsidR="00F90DDD" w:rsidRPr="00B91AA3">
        <w:rPr>
          <w:rFonts w:ascii="Roboto Condensed Light" w:hAnsi="Roboto Condensed Light"/>
          <w:color w:val="002060"/>
          <w:sz w:val="26"/>
          <w:szCs w:val="26"/>
        </w:rPr>
        <w:t xml:space="preserve"> статті 41 </w:t>
      </w:r>
      <w:proofErr w:type="spellStart"/>
      <w:r w:rsidR="00F90DDD" w:rsidRPr="00B91AA3">
        <w:rPr>
          <w:rFonts w:ascii="Roboto Condensed Light" w:hAnsi="Roboto Condensed Light"/>
          <w:color w:val="002060"/>
          <w:sz w:val="26"/>
          <w:szCs w:val="26"/>
        </w:rPr>
        <w:t>КУзПБ</w:t>
      </w:r>
      <w:proofErr w:type="spellEnd"/>
      <w:r w:rsidR="00F90DDD" w:rsidRPr="00B91AA3">
        <w:rPr>
          <w:rFonts w:ascii="Roboto Condensed Light" w:hAnsi="Roboto Condensed Light"/>
          <w:color w:val="002060"/>
          <w:sz w:val="26"/>
          <w:szCs w:val="26"/>
        </w:rPr>
        <w:t xml:space="preserve"> боржник, власник майна (орган, уповноважений управляти майном) боржника, власник корпоративних прав боржника, а у випадках, передбачених законодавством, </w:t>
      </w:r>
      <w:r w:rsidR="00B16467">
        <w:rPr>
          <w:rFonts w:ascii="Roboto Condensed Light" w:hAnsi="Roboto Condensed Light"/>
          <w:color w:val="002060"/>
          <w:sz w:val="26"/>
          <w:szCs w:val="26"/>
        </w:rPr>
        <w:t>–</w:t>
      </w:r>
      <w:r w:rsidR="00F90DDD" w:rsidRPr="00B91AA3">
        <w:rPr>
          <w:rFonts w:ascii="Roboto Condensed Light" w:hAnsi="Roboto Condensed Light"/>
          <w:color w:val="002060"/>
          <w:sz w:val="26"/>
          <w:szCs w:val="26"/>
        </w:rPr>
        <w:t xml:space="preserve"> третя особа протягом провадження у справі про банкрутство з метою погашення вимог кредиторів та закриття провадження у справі мають право задовольнити всі вимоги конкурсних кредиторів відповідно до реєстру вимог кредиторів, крім неустойки (штрафу, пені). </w:t>
      </w:r>
      <w:bookmarkStart w:id="10" w:name="n610"/>
      <w:bookmarkEnd w:id="10"/>
      <w:r w:rsidR="00F90DDD" w:rsidRPr="00B91AA3">
        <w:rPr>
          <w:rFonts w:ascii="Roboto Condensed Light" w:hAnsi="Roboto Condensed Light"/>
          <w:color w:val="002060"/>
          <w:sz w:val="26"/>
          <w:szCs w:val="26"/>
        </w:rPr>
        <w:t>Для одночасного погашення всіх вимог кредиторів арбітражний керуючий зобов’язаний надати особі, яка виявила намір погасити вимоги кредиторів, реєстр вимог кредиторів.</w:t>
      </w:r>
      <w:bookmarkStart w:id="11" w:name="n611"/>
      <w:bookmarkEnd w:id="11"/>
      <w:r w:rsidR="00F90DDD" w:rsidRPr="00B91AA3">
        <w:rPr>
          <w:rFonts w:ascii="Roboto Condensed Light" w:hAnsi="Roboto Condensed Light"/>
          <w:color w:val="002060"/>
          <w:sz w:val="26"/>
          <w:szCs w:val="26"/>
        </w:rPr>
        <w:t xml:space="preserve"> У разі задоволення всіх вимог кредиторів, крім неустойки (штрафу, пені), господарський суд ухвалою закриває провадження у справі про банкрутство. Вимоги щодо неустойки (штрафу, пені) вважаються погашеними, про що господарський суд зазначає в ухвалі.</w:t>
      </w:r>
    </w:p>
    <w:p w14:paraId="5B02CF8C" w14:textId="0CA821FE" w:rsidR="00F90DDD" w:rsidRPr="00B91AA3" w:rsidRDefault="00F90DDD" w:rsidP="00F90DDD">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Положення </w:t>
      </w:r>
      <w:r w:rsidR="00C10AF4">
        <w:rPr>
          <w:rFonts w:ascii="Roboto Condensed Light" w:hAnsi="Roboto Condensed Light"/>
          <w:color w:val="002060"/>
          <w:sz w:val="26"/>
          <w:szCs w:val="26"/>
        </w:rPr>
        <w:t>наведе</w:t>
      </w:r>
      <w:r w:rsidRPr="00B91AA3">
        <w:rPr>
          <w:rFonts w:ascii="Roboto Condensed Light" w:hAnsi="Roboto Condensed Light"/>
          <w:color w:val="002060"/>
          <w:sz w:val="26"/>
          <w:szCs w:val="26"/>
        </w:rPr>
        <w:t xml:space="preserve">ної норми передбачають можливість погашення одночасно всіх конкурсних вимог відповідно до реєстру вимог кредиторів. Водночас діє заборона на індивідуальне погашення конкурсних вимог (крім тих, на які не поширюється дія мораторію згідно </w:t>
      </w:r>
      <w:r w:rsidR="00774179">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з частиною п'ятою статті 41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w:t>
      </w:r>
    </w:p>
    <w:p w14:paraId="15E11CFB" w14:textId="44AC9A30" w:rsidR="00F90DDD" w:rsidRPr="00B91AA3" w:rsidRDefault="00F90DDD" w:rsidP="00F90DDD">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Наслідком неправомірних дій боржника щодо індивідуального погашення в процедурі розпорядження майном конкурсних вимог одного кредитора, на які поширюється дія мораторію, є стягнення в загальному порядку </w:t>
      </w:r>
      <w:r w:rsidR="00774179" w:rsidRPr="00B91AA3">
        <w:rPr>
          <w:rFonts w:ascii="Roboto Condensed Light" w:hAnsi="Roboto Condensed Light"/>
          <w:color w:val="002060"/>
          <w:sz w:val="26"/>
          <w:szCs w:val="26"/>
        </w:rPr>
        <w:t xml:space="preserve">з кредитора </w:t>
      </w:r>
      <w:r w:rsidRPr="00B91AA3">
        <w:rPr>
          <w:rFonts w:ascii="Roboto Condensed Light" w:hAnsi="Roboto Condensed Light"/>
          <w:color w:val="002060"/>
          <w:sz w:val="26"/>
          <w:szCs w:val="26"/>
        </w:rPr>
        <w:t xml:space="preserve">сплачених коштів на користь боржника. </w:t>
      </w:r>
    </w:p>
    <w:p w14:paraId="78218AF8" w14:textId="77777777" w:rsidR="00F90DDD" w:rsidRPr="007C1D08" w:rsidRDefault="00F90DDD" w:rsidP="003F3F4A">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lastRenderedPageBreak/>
        <w:t xml:space="preserve">Детальніше з текстом постанови від 29.09.2022 у справі № 910/20010/20 можна ознайомитися за посиланням </w:t>
      </w:r>
      <w:hyperlink r:id="rId25" w:history="1">
        <w:r w:rsidRPr="007C1D08">
          <w:rPr>
            <w:rStyle w:val="a3"/>
            <w:rFonts w:ascii="Roboto Condensed Light" w:hAnsi="Roboto Condensed Light" w:cstheme="minorBidi"/>
            <w:iCs/>
            <w:sz w:val="20"/>
            <w:szCs w:val="20"/>
          </w:rPr>
          <w:t>https://reyestr.court.gov.ua/Review/106582396</w:t>
        </w:r>
      </w:hyperlink>
      <w:r w:rsidRPr="007C1D08">
        <w:rPr>
          <w:rFonts w:ascii="Roboto Condensed Light" w:hAnsi="Roboto Condensed Light"/>
          <w:i/>
          <w:iCs/>
          <w:color w:val="002060"/>
          <w:sz w:val="20"/>
          <w:szCs w:val="20"/>
        </w:rPr>
        <w:t>.</w:t>
      </w:r>
    </w:p>
    <w:p w14:paraId="39DD385E" w14:textId="77777777" w:rsidR="00F90DDD" w:rsidRPr="00B91AA3" w:rsidRDefault="00F90DDD" w:rsidP="003F3F4A">
      <w:pPr>
        <w:spacing w:after="0" w:line="240" w:lineRule="auto"/>
        <w:ind w:firstLine="680"/>
        <w:jc w:val="both"/>
        <w:rPr>
          <w:rFonts w:ascii="Roboto Condensed Light" w:hAnsi="Roboto Condensed Light"/>
          <w:color w:val="002060"/>
          <w:sz w:val="26"/>
          <w:szCs w:val="26"/>
        </w:rPr>
      </w:pPr>
    </w:p>
    <w:p w14:paraId="76C833C1" w14:textId="77777777" w:rsidR="003F3F4A" w:rsidRPr="007C1D08" w:rsidRDefault="003F3F4A" w:rsidP="003F3F4A">
      <w:pPr>
        <w:spacing w:after="0" w:line="240" w:lineRule="auto"/>
        <w:ind w:firstLine="680"/>
        <w:jc w:val="both"/>
        <w:rPr>
          <w:rFonts w:ascii="Roboto Condensed Light" w:hAnsi="Roboto Condensed Light"/>
          <w:b/>
          <w:color w:val="0070C0"/>
          <w:sz w:val="26"/>
          <w:szCs w:val="26"/>
        </w:rPr>
      </w:pPr>
      <w:r w:rsidRPr="007C1D08">
        <w:rPr>
          <w:rFonts w:ascii="Roboto Condensed Light" w:hAnsi="Roboto Condensed Light"/>
          <w:b/>
          <w:color w:val="0070C0"/>
          <w:sz w:val="26"/>
          <w:szCs w:val="26"/>
        </w:rPr>
        <w:t xml:space="preserve">Щодо застосовування позовної давності при розгляді грошових вимог кредитора за зобов'язаннями боржника з виплати дивідендів за простими акціями </w:t>
      </w:r>
    </w:p>
    <w:p w14:paraId="7976697F" w14:textId="77777777" w:rsidR="003F3F4A" w:rsidRPr="00B91AA3" w:rsidRDefault="003F3F4A" w:rsidP="003F3F4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У справі про банкрутство при розгляді кредиторських грошових вимог до боржника застосовуються загальні норми цивільного законодавства про позовну давність, визначені у главі 19 «Позовна давність» ЦК України.</w:t>
      </w:r>
    </w:p>
    <w:p w14:paraId="4EBA2D0A" w14:textId="2CA3ECA5" w:rsidR="003F3F4A" w:rsidRPr="00B91AA3" w:rsidRDefault="003F3F4A" w:rsidP="003F3F4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До грошових вимог кредитора за зобов'язаннями боржника з виплати дивідендів за простими акціями застосовується загальна позовна давність, визначена статтею 257 ЦК України</w:t>
      </w:r>
      <w:r w:rsidR="00774179">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тривалістю у три роки.</w:t>
      </w:r>
    </w:p>
    <w:p w14:paraId="575EB4DE" w14:textId="2E7D00E5" w:rsidR="003F3F4A" w:rsidRPr="00B91AA3" w:rsidRDefault="003F3F4A" w:rsidP="003F3F4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Позовна давність за зобов'язаннями боржника з виплати дивідендів за простими акціями починає перебіг з моменту, коли закінчився строк виплати дивідендів, </w:t>
      </w:r>
      <w:r w:rsidR="00774179">
        <w:rPr>
          <w:rFonts w:ascii="Roboto Condensed Light" w:hAnsi="Roboto Condensed Light"/>
          <w:color w:val="002060"/>
          <w:sz w:val="26"/>
          <w:szCs w:val="26"/>
        </w:rPr>
        <w:t>у</w:t>
      </w:r>
      <w:r w:rsidRPr="00B91AA3">
        <w:rPr>
          <w:rFonts w:ascii="Roboto Condensed Light" w:hAnsi="Roboto Condensed Light"/>
          <w:color w:val="002060"/>
          <w:sz w:val="26"/>
          <w:szCs w:val="26"/>
        </w:rPr>
        <w:t>становлений рішенням загальних зборів акціонерів</w:t>
      </w:r>
      <w:r w:rsidR="0078002E" w:rsidRPr="00B91AA3">
        <w:rPr>
          <w:rFonts w:ascii="Roboto Condensed Light" w:hAnsi="Roboto Condensed Light"/>
          <w:color w:val="002060"/>
          <w:sz w:val="26"/>
          <w:szCs w:val="26"/>
        </w:rPr>
        <w:t>.</w:t>
      </w:r>
    </w:p>
    <w:p w14:paraId="674D997D" w14:textId="6644D6CD" w:rsidR="003F3F4A" w:rsidRPr="00B91AA3" w:rsidRDefault="003F3F4A" w:rsidP="003F3F4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Акт звірки взаємних розрахунків</w:t>
      </w:r>
      <w:r w:rsidR="00774179">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підписаний бухгалтером (головним бухгалтером підприємства) як уповноваженою особою на його підписання відп</w:t>
      </w:r>
      <w:r w:rsidR="0078002E" w:rsidRPr="00B91AA3">
        <w:rPr>
          <w:rFonts w:ascii="Roboto Condensed Light" w:hAnsi="Roboto Condensed Light"/>
          <w:color w:val="002060"/>
          <w:sz w:val="26"/>
          <w:szCs w:val="26"/>
        </w:rPr>
        <w:t xml:space="preserve">овідно </w:t>
      </w:r>
      <w:r w:rsidR="00774179">
        <w:rPr>
          <w:rFonts w:ascii="Roboto Condensed Light" w:hAnsi="Roboto Condensed Light"/>
          <w:color w:val="002060"/>
          <w:sz w:val="26"/>
          <w:szCs w:val="26"/>
        </w:rPr>
        <w:t xml:space="preserve">до </w:t>
      </w:r>
      <w:r w:rsidR="0078002E" w:rsidRPr="00B91AA3">
        <w:rPr>
          <w:rFonts w:ascii="Roboto Condensed Light" w:hAnsi="Roboto Condensed Light"/>
          <w:color w:val="002060"/>
          <w:sz w:val="26"/>
          <w:szCs w:val="26"/>
        </w:rPr>
        <w:t>статті 8 Закону України           «</w:t>
      </w:r>
      <w:r w:rsidRPr="00B91AA3">
        <w:rPr>
          <w:rFonts w:ascii="Roboto Condensed Light" w:hAnsi="Roboto Condensed Light"/>
          <w:color w:val="002060"/>
          <w:sz w:val="26"/>
          <w:szCs w:val="26"/>
        </w:rPr>
        <w:t>Про бухгалтерський облік т</w:t>
      </w:r>
      <w:r w:rsidR="0078002E" w:rsidRPr="00B91AA3">
        <w:rPr>
          <w:rFonts w:ascii="Roboto Condensed Light" w:hAnsi="Roboto Condensed Light"/>
          <w:color w:val="002060"/>
          <w:sz w:val="26"/>
          <w:szCs w:val="26"/>
        </w:rPr>
        <w:t>а фінансову звітність в Україні»</w:t>
      </w:r>
      <w:r w:rsidRPr="00B91AA3">
        <w:rPr>
          <w:rFonts w:ascii="Roboto Condensed Light" w:hAnsi="Roboto Condensed Light"/>
          <w:color w:val="002060"/>
          <w:sz w:val="26"/>
          <w:szCs w:val="26"/>
        </w:rPr>
        <w:t xml:space="preserve">, є дією </w:t>
      </w:r>
      <w:r w:rsidR="00774179">
        <w:rPr>
          <w:rFonts w:ascii="Roboto Condensed Light" w:hAnsi="Roboto Condensed Light"/>
          <w:color w:val="002060"/>
          <w:sz w:val="26"/>
          <w:szCs w:val="26"/>
        </w:rPr>
        <w:t>в</w:t>
      </w:r>
      <w:r w:rsidRPr="00B91AA3">
        <w:rPr>
          <w:rFonts w:ascii="Roboto Condensed Light" w:hAnsi="Roboto Condensed Light"/>
          <w:color w:val="002060"/>
          <w:sz w:val="26"/>
          <w:szCs w:val="26"/>
        </w:rPr>
        <w:t xml:space="preserve"> розумінні статті 264 ЦК України, яка свідчить про визнання боргу, а отже</w:t>
      </w:r>
      <w:r w:rsidR="00774179">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і про переривання перебігу позовної давності за вимогами, що виникли за таким боргом. </w:t>
      </w:r>
    </w:p>
    <w:p w14:paraId="27063F61" w14:textId="77777777" w:rsidR="003F3F4A" w:rsidRPr="007C1D08" w:rsidRDefault="003F3F4A" w:rsidP="00721C72">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 xml:space="preserve">Детальніше з текстом постанови від 15.09.2022 у справі № 908/2828/19 можна ознайомитися за посиланням </w:t>
      </w:r>
      <w:hyperlink r:id="rId26" w:history="1">
        <w:r w:rsidRPr="007C1D08">
          <w:rPr>
            <w:rStyle w:val="a3"/>
            <w:rFonts w:ascii="Roboto Condensed Light" w:hAnsi="Roboto Condensed Light" w:cstheme="minorBidi"/>
            <w:iCs/>
            <w:sz w:val="20"/>
            <w:szCs w:val="20"/>
          </w:rPr>
          <w:t>https://reestr.court.gov.ua/Review/106774319</w:t>
        </w:r>
      </w:hyperlink>
      <w:r w:rsidRPr="007C1D08">
        <w:rPr>
          <w:rFonts w:ascii="Roboto Condensed Light" w:hAnsi="Roboto Condensed Light"/>
          <w:i/>
          <w:iCs/>
          <w:color w:val="002060"/>
          <w:sz w:val="20"/>
          <w:szCs w:val="20"/>
        </w:rPr>
        <w:t>.</w:t>
      </w:r>
    </w:p>
    <w:p w14:paraId="35BA4674" w14:textId="77777777" w:rsidR="003F3F4A" w:rsidRPr="00B91AA3" w:rsidRDefault="003F3F4A" w:rsidP="00721C72">
      <w:pPr>
        <w:spacing w:after="0" w:line="240" w:lineRule="auto"/>
        <w:ind w:firstLine="680"/>
        <w:jc w:val="both"/>
        <w:rPr>
          <w:rFonts w:ascii="Roboto Condensed Light" w:hAnsi="Roboto Condensed Light"/>
          <w:color w:val="002060"/>
          <w:sz w:val="26"/>
          <w:szCs w:val="26"/>
        </w:rPr>
      </w:pPr>
    </w:p>
    <w:p w14:paraId="462D9E4A" w14:textId="3C603F2E" w:rsidR="00721C72" w:rsidRPr="007C1D08" w:rsidRDefault="00F35DCB" w:rsidP="00721C72">
      <w:pPr>
        <w:spacing w:after="0" w:line="240" w:lineRule="auto"/>
        <w:ind w:firstLine="680"/>
        <w:jc w:val="both"/>
        <w:rPr>
          <w:rFonts w:ascii="Roboto Condensed Light" w:hAnsi="Roboto Condensed Light"/>
          <w:b/>
          <w:color w:val="002060"/>
          <w:sz w:val="26"/>
          <w:szCs w:val="26"/>
        </w:rPr>
      </w:pPr>
      <w:r w:rsidRPr="007C1D08">
        <w:rPr>
          <w:rFonts w:ascii="Roboto Condensed Light" w:hAnsi="Roboto Condensed Light"/>
          <w:b/>
          <w:color w:val="0070C0"/>
          <w:sz w:val="26"/>
          <w:szCs w:val="26"/>
        </w:rPr>
        <w:t xml:space="preserve">Щодо переходу </w:t>
      </w:r>
      <w:r w:rsidR="00774179">
        <w:rPr>
          <w:rFonts w:ascii="Roboto Condensed Light" w:hAnsi="Roboto Condensed Light"/>
          <w:b/>
          <w:color w:val="0070C0"/>
          <w:sz w:val="26"/>
          <w:szCs w:val="26"/>
        </w:rPr>
        <w:t>в</w:t>
      </w:r>
      <w:r w:rsidRPr="007C1D08">
        <w:rPr>
          <w:rFonts w:ascii="Roboto Condensed Light" w:hAnsi="Roboto Condensed Light"/>
          <w:b/>
          <w:color w:val="0070C0"/>
          <w:sz w:val="26"/>
          <w:szCs w:val="26"/>
        </w:rPr>
        <w:t xml:space="preserve"> підсумковому засіданні суду до наступної судової процедури</w:t>
      </w:r>
      <w:r w:rsidRPr="007C1D08">
        <w:rPr>
          <w:rFonts w:ascii="Roboto Condensed Light" w:hAnsi="Roboto Condensed Light"/>
          <w:b/>
          <w:color w:val="002060"/>
          <w:sz w:val="26"/>
          <w:szCs w:val="26"/>
        </w:rPr>
        <w:t xml:space="preserve"> </w:t>
      </w:r>
    </w:p>
    <w:p w14:paraId="5F1E6807" w14:textId="66917952" w:rsidR="00F35DCB" w:rsidRPr="00B91AA3" w:rsidRDefault="00F35DCB" w:rsidP="00F35DCB">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Завдання підсумкового засідання суду полягає у з</w:t>
      </w:r>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ясуванні</w:t>
      </w:r>
      <w:proofErr w:type="spellEnd"/>
      <w:r w:rsidRPr="00B91AA3">
        <w:rPr>
          <w:rFonts w:ascii="Roboto Condensed Light" w:hAnsi="Roboto Condensed Light"/>
          <w:color w:val="002060"/>
          <w:sz w:val="26"/>
          <w:szCs w:val="26"/>
        </w:rPr>
        <w:t xml:space="preserve"> ознак банкрутства та наявності можливості визначення наступної судової процедури і подальшого здійснення провадження у справі.</w:t>
      </w:r>
    </w:p>
    <w:p w14:paraId="2C89CB02" w14:textId="2C420C07" w:rsidR="00F35DCB" w:rsidRPr="00B91AA3" w:rsidRDefault="00F35DCB" w:rsidP="00F35DCB">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Визнаючи боржника банкрутом, суд має встановити його неоплатність, тобто недостатність майна для задоволення вимог кредиторів, у зв</w:t>
      </w:r>
      <w:r w:rsidR="00B16467">
        <w:rPr>
          <w:rFonts w:ascii="Roboto Condensed Light" w:hAnsi="Roboto Condensed Light"/>
          <w:color w:val="002060"/>
          <w:sz w:val="26"/>
          <w:szCs w:val="26"/>
          <w:lang w:val="en-US"/>
        </w:rPr>
        <w:t>’</w:t>
      </w:r>
      <w:proofErr w:type="spellStart"/>
      <w:r w:rsidRPr="00B91AA3">
        <w:rPr>
          <w:rFonts w:ascii="Roboto Condensed Light" w:hAnsi="Roboto Condensed Light"/>
          <w:color w:val="002060"/>
          <w:sz w:val="26"/>
          <w:szCs w:val="26"/>
        </w:rPr>
        <w:t>язку</w:t>
      </w:r>
      <w:proofErr w:type="spellEnd"/>
      <w:r w:rsidRPr="00B91AA3">
        <w:rPr>
          <w:rFonts w:ascii="Roboto Condensed Light" w:hAnsi="Roboto Condensed Light"/>
          <w:color w:val="002060"/>
          <w:sz w:val="26"/>
          <w:szCs w:val="26"/>
        </w:rPr>
        <w:t xml:space="preserve"> з чим з</w:t>
      </w:r>
      <w:r w:rsidR="00B16467">
        <w:rPr>
          <w:rFonts w:ascii="Roboto Condensed Light" w:hAnsi="Roboto Condensed Light"/>
          <w:color w:val="002060"/>
          <w:sz w:val="26"/>
          <w:szCs w:val="26"/>
          <w:lang w:val="en-US"/>
        </w:rPr>
        <w:t>’</w:t>
      </w:r>
      <w:r w:rsidRPr="00B91AA3">
        <w:rPr>
          <w:rFonts w:ascii="Roboto Condensed Light" w:hAnsi="Roboto Condensed Light"/>
          <w:color w:val="002060"/>
          <w:sz w:val="26"/>
          <w:szCs w:val="26"/>
        </w:rPr>
        <w:t xml:space="preserve">ясувати його актив і пасив та </w:t>
      </w:r>
      <w:r w:rsidR="00774179">
        <w:rPr>
          <w:rFonts w:ascii="Roboto Condensed Light" w:hAnsi="Roboto Condensed Light"/>
          <w:color w:val="002060"/>
          <w:sz w:val="26"/>
          <w:szCs w:val="26"/>
        </w:rPr>
        <w:t>зіста</w:t>
      </w:r>
      <w:r w:rsidRPr="00B91AA3">
        <w:rPr>
          <w:rFonts w:ascii="Roboto Condensed Light" w:hAnsi="Roboto Condensed Light"/>
          <w:color w:val="002060"/>
          <w:sz w:val="26"/>
          <w:szCs w:val="26"/>
        </w:rPr>
        <w:t>вити дані обох величин. Рішення суду не може ґрунтуватис</w:t>
      </w:r>
      <w:r w:rsidR="00774179">
        <w:rPr>
          <w:rFonts w:ascii="Roboto Condensed Light" w:hAnsi="Roboto Condensed Light"/>
          <w:color w:val="002060"/>
          <w:sz w:val="26"/>
          <w:szCs w:val="26"/>
        </w:rPr>
        <w:t>я</w:t>
      </w:r>
      <w:r w:rsidRPr="00B91AA3">
        <w:rPr>
          <w:rFonts w:ascii="Roboto Condensed Light" w:hAnsi="Roboto Condensed Light"/>
          <w:color w:val="002060"/>
          <w:sz w:val="26"/>
          <w:szCs w:val="26"/>
        </w:rPr>
        <w:t xml:space="preserve"> лише на клопотанні комітету кредиторів. Суд повинен встановити неплатоспроможність боржника шляхом здійснення аналізу повноти проведених розпорядником майна заходів, передбачен</w:t>
      </w:r>
      <w:r w:rsidR="00774179">
        <w:rPr>
          <w:rFonts w:ascii="Roboto Condensed Light" w:hAnsi="Roboto Condensed Light"/>
          <w:color w:val="002060"/>
          <w:sz w:val="26"/>
          <w:szCs w:val="26"/>
        </w:rPr>
        <w:t>их</w:t>
      </w:r>
      <w:r w:rsidRPr="00B91AA3">
        <w:rPr>
          <w:rFonts w:ascii="Roboto Condensed Light" w:hAnsi="Roboto Condensed Light"/>
          <w:color w:val="002060"/>
          <w:sz w:val="26"/>
          <w:szCs w:val="26"/>
        </w:rPr>
        <w:t xml:space="preserve"> у процедурі розпорядження майном</w:t>
      </w:r>
      <w:r w:rsidR="00774179">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дослідити надані розпорядником майна належні та допустимі докази на підтвердження повноти проведення процедури розпорядження майном. </w:t>
      </w:r>
    </w:p>
    <w:p w14:paraId="3D3DC5DF" w14:textId="3E192D23" w:rsidR="00F35DCB" w:rsidRPr="00B91AA3" w:rsidRDefault="00774179" w:rsidP="00F35DCB">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У</w:t>
      </w:r>
      <w:r w:rsidR="00F35DCB" w:rsidRPr="00B91AA3">
        <w:rPr>
          <w:rFonts w:ascii="Roboto Condensed Light" w:hAnsi="Roboto Condensed Light"/>
          <w:color w:val="002060"/>
          <w:sz w:val="26"/>
          <w:szCs w:val="26"/>
        </w:rPr>
        <w:t>раховуючи положення частини четвертої статті 205 ГК України, визнаючи боржника банкрутом, суд має встановити його неоплатність, а саме недостатність майна для задоволення вимог кредиторів, у зв</w:t>
      </w:r>
      <w:r w:rsidR="00B16467">
        <w:rPr>
          <w:rFonts w:ascii="Roboto Condensed Light" w:hAnsi="Roboto Condensed Light"/>
          <w:color w:val="002060"/>
          <w:sz w:val="26"/>
          <w:szCs w:val="26"/>
          <w:lang w:val="en-US"/>
        </w:rPr>
        <w:t>’</w:t>
      </w:r>
      <w:proofErr w:type="spellStart"/>
      <w:r w:rsidR="00F35DCB" w:rsidRPr="00B91AA3">
        <w:rPr>
          <w:rFonts w:ascii="Roboto Condensed Light" w:hAnsi="Roboto Condensed Light"/>
          <w:color w:val="002060"/>
          <w:sz w:val="26"/>
          <w:szCs w:val="26"/>
        </w:rPr>
        <w:t>язку</w:t>
      </w:r>
      <w:proofErr w:type="spellEnd"/>
      <w:r w:rsidR="00F35DCB" w:rsidRPr="00B91AA3">
        <w:rPr>
          <w:rFonts w:ascii="Roboto Condensed Light" w:hAnsi="Roboto Condensed Light"/>
          <w:color w:val="002060"/>
          <w:sz w:val="26"/>
          <w:szCs w:val="26"/>
        </w:rPr>
        <w:t xml:space="preserve"> з чим при винесенні постанови про визнання боржника банкрутом та відкритті ліквідаційної процедури </w:t>
      </w:r>
      <w:r>
        <w:rPr>
          <w:rFonts w:ascii="Roboto Condensed Light" w:hAnsi="Roboto Condensed Light"/>
          <w:color w:val="002060"/>
          <w:sz w:val="26"/>
          <w:szCs w:val="26"/>
        </w:rPr>
        <w:t>він</w:t>
      </w:r>
      <w:r w:rsidR="00F35DCB" w:rsidRPr="00B91AA3">
        <w:rPr>
          <w:rFonts w:ascii="Roboto Condensed Light" w:hAnsi="Roboto Condensed Light"/>
          <w:color w:val="002060"/>
          <w:sz w:val="26"/>
          <w:szCs w:val="26"/>
        </w:rPr>
        <w:t xml:space="preserve"> в </w:t>
      </w:r>
      <w:proofErr w:type="spellStart"/>
      <w:r w:rsidR="00F35DCB" w:rsidRPr="00B91AA3">
        <w:rPr>
          <w:rFonts w:ascii="Roboto Condensed Light" w:hAnsi="Roboto Condensed Light"/>
          <w:color w:val="002060"/>
          <w:sz w:val="26"/>
          <w:szCs w:val="26"/>
        </w:rPr>
        <w:t>обов</w:t>
      </w:r>
      <w:proofErr w:type="spellEnd"/>
      <w:r w:rsidR="00B16467">
        <w:rPr>
          <w:rFonts w:ascii="Roboto Condensed Light" w:hAnsi="Roboto Condensed Light"/>
          <w:color w:val="002060"/>
          <w:sz w:val="26"/>
          <w:szCs w:val="26"/>
          <w:lang w:val="en-US"/>
        </w:rPr>
        <w:t>’</w:t>
      </w:r>
      <w:proofErr w:type="spellStart"/>
      <w:r w:rsidR="00F35DCB" w:rsidRPr="00B91AA3">
        <w:rPr>
          <w:rFonts w:ascii="Roboto Condensed Light" w:hAnsi="Roboto Condensed Light"/>
          <w:color w:val="002060"/>
          <w:sz w:val="26"/>
          <w:szCs w:val="26"/>
        </w:rPr>
        <w:t>язковому</w:t>
      </w:r>
      <w:proofErr w:type="spellEnd"/>
      <w:r w:rsidR="00F35DCB" w:rsidRPr="00B91AA3">
        <w:rPr>
          <w:rFonts w:ascii="Roboto Condensed Light" w:hAnsi="Roboto Condensed Light"/>
          <w:color w:val="002060"/>
          <w:sz w:val="26"/>
          <w:szCs w:val="26"/>
        </w:rPr>
        <w:t xml:space="preserve"> порядку повинен з`ясувати як актив, так і пасив боржника та порівняти їх дані.</w:t>
      </w:r>
    </w:p>
    <w:p w14:paraId="05DCD40E" w14:textId="35A74FD1" w:rsidR="00F35DCB" w:rsidRPr="00B91AA3" w:rsidRDefault="00F35DCB" w:rsidP="00F35DCB">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Звіт розпорядника майна про фінансово-майновий стан божника має містити відомості про актив боржника</w:t>
      </w:r>
      <w:r w:rsidR="00774179">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774179">
        <w:rPr>
          <w:rFonts w:ascii="Roboto Condensed Light" w:hAnsi="Roboto Condensed Light"/>
          <w:color w:val="002060"/>
          <w:sz w:val="26"/>
          <w:szCs w:val="26"/>
        </w:rPr>
        <w:t>Т</w:t>
      </w:r>
      <w:r w:rsidRPr="00B91AA3">
        <w:rPr>
          <w:rFonts w:ascii="Roboto Condensed Light" w:hAnsi="Roboto Condensed Light"/>
          <w:color w:val="002060"/>
          <w:sz w:val="26"/>
          <w:szCs w:val="26"/>
        </w:rPr>
        <w:t>акий звіт має бути предметом розгляду зборів кредиторів (комітету кредиторів), на підставі якого кредитори приймають рішення про введення наступної судової процедури</w:t>
      </w:r>
      <w:r w:rsidR="00774179">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E26DF2">
        <w:rPr>
          <w:rFonts w:ascii="Roboto Condensed Light" w:hAnsi="Roboto Condensed Light"/>
          <w:color w:val="002060"/>
          <w:sz w:val="26"/>
          <w:szCs w:val="26"/>
        </w:rPr>
        <w:t xml:space="preserve">                                    </w:t>
      </w:r>
      <w:r w:rsidR="00774179">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 подальшому відомості про фінансово-майновий стан боржника (актив) має бути предметом розгляду </w:t>
      </w:r>
      <w:r w:rsidR="00774179">
        <w:rPr>
          <w:rFonts w:ascii="Roboto Condensed Light" w:hAnsi="Roboto Condensed Light"/>
          <w:color w:val="002060"/>
          <w:sz w:val="26"/>
          <w:szCs w:val="26"/>
        </w:rPr>
        <w:t>в</w:t>
      </w:r>
      <w:r w:rsidRPr="00B91AA3">
        <w:rPr>
          <w:rFonts w:ascii="Roboto Condensed Light" w:hAnsi="Roboto Condensed Light"/>
          <w:color w:val="002060"/>
          <w:sz w:val="26"/>
          <w:szCs w:val="26"/>
        </w:rPr>
        <w:t xml:space="preserve"> судовому засіданні у справі про банкрутство.</w:t>
      </w:r>
    </w:p>
    <w:p w14:paraId="03BFE0FA" w14:textId="77777777" w:rsidR="00F35DCB" w:rsidRPr="00B91AA3" w:rsidRDefault="00F35DCB" w:rsidP="00F35DCB">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Якщо встановлення пасиву боржника відбувається у попередньому засіданні суду, то остаточна правова оцінка активу і пасиву боржника та можливість відновлення платоспроможності </w:t>
      </w:r>
      <w:r w:rsidRPr="00B91AA3">
        <w:rPr>
          <w:rFonts w:ascii="Roboto Condensed Light" w:hAnsi="Roboto Condensed Light"/>
          <w:color w:val="002060"/>
          <w:sz w:val="26"/>
          <w:szCs w:val="26"/>
        </w:rPr>
        <w:lastRenderedPageBreak/>
        <w:t>боржника або визнання його банкрутом надається у підсумковому засіданні суду з огляду на перебування провадження у справі у процедурі розпорядження майном боржника.</w:t>
      </w:r>
    </w:p>
    <w:p w14:paraId="732679A9" w14:textId="77777777" w:rsidR="00F35DCB" w:rsidRPr="007C1D08" w:rsidRDefault="00F35DCB" w:rsidP="00721C72">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 xml:space="preserve">Детальніше з текстом постанови від 26.10.2022 у справі № 916/1101/21 можна ознайомитися за посиланням </w:t>
      </w:r>
      <w:hyperlink r:id="rId27" w:history="1">
        <w:r w:rsidRPr="007C1D08">
          <w:rPr>
            <w:rStyle w:val="a3"/>
            <w:rFonts w:ascii="Roboto Condensed Light" w:hAnsi="Roboto Condensed Light" w:cstheme="minorBidi"/>
            <w:iCs/>
            <w:sz w:val="20"/>
            <w:szCs w:val="20"/>
          </w:rPr>
          <w:t>https://reyestr.court.gov.ua/Review/107217495</w:t>
        </w:r>
      </w:hyperlink>
      <w:r w:rsidR="00D84F81" w:rsidRPr="007C1D08">
        <w:rPr>
          <w:rFonts w:ascii="Roboto Condensed Light" w:hAnsi="Roboto Condensed Light"/>
          <w:i/>
          <w:iCs/>
          <w:color w:val="002060"/>
          <w:sz w:val="20"/>
          <w:szCs w:val="20"/>
        </w:rPr>
        <w:t xml:space="preserve"> (також див. постанову від 26.10.2022 у справі № 922/3529/20).</w:t>
      </w:r>
    </w:p>
    <w:p w14:paraId="261633FE" w14:textId="77777777" w:rsidR="00F35DCB" w:rsidRPr="00B91AA3" w:rsidRDefault="00F35DCB" w:rsidP="00721C72">
      <w:pPr>
        <w:spacing w:after="0" w:line="240" w:lineRule="auto"/>
        <w:ind w:firstLine="680"/>
        <w:jc w:val="both"/>
        <w:rPr>
          <w:rFonts w:ascii="Roboto Condensed Light" w:hAnsi="Roboto Condensed Light"/>
          <w:color w:val="002060"/>
          <w:sz w:val="26"/>
          <w:szCs w:val="26"/>
        </w:rPr>
      </w:pPr>
    </w:p>
    <w:p w14:paraId="3CD56AD2" w14:textId="77777777" w:rsidR="00721C72" w:rsidRPr="00971778" w:rsidRDefault="00721C72" w:rsidP="00721C72">
      <w:pPr>
        <w:spacing w:after="0" w:line="240" w:lineRule="auto"/>
        <w:ind w:firstLine="680"/>
        <w:jc w:val="both"/>
        <w:rPr>
          <w:rFonts w:ascii="Roboto Condensed Light" w:hAnsi="Roboto Condensed Light"/>
          <w:b/>
          <w:bCs/>
          <w:color w:val="1F3864"/>
          <w:sz w:val="26"/>
          <w:szCs w:val="26"/>
        </w:rPr>
      </w:pPr>
      <w:r>
        <w:rPr>
          <w:rFonts w:ascii="Roboto Condensed Light" w:hAnsi="Roboto Condensed Light"/>
          <w:b/>
          <w:bCs/>
          <w:color w:val="1F3864"/>
          <w:sz w:val="26"/>
          <w:szCs w:val="26"/>
        </w:rPr>
        <w:t>Ліквідаційна процедура</w:t>
      </w:r>
    </w:p>
    <w:p w14:paraId="626FC212" w14:textId="77777777" w:rsidR="00282CF3" w:rsidRDefault="00282CF3" w:rsidP="00282CF3">
      <w:pPr>
        <w:spacing w:after="0" w:line="240" w:lineRule="auto"/>
        <w:ind w:firstLine="680"/>
        <w:jc w:val="both"/>
        <w:rPr>
          <w:rFonts w:ascii="Roboto Condensed Light" w:hAnsi="Roboto Condensed Light"/>
          <w:color w:val="0070C0"/>
          <w:sz w:val="26"/>
          <w:szCs w:val="26"/>
        </w:rPr>
      </w:pPr>
      <w:bookmarkStart w:id="12" w:name="_Hlk77340350"/>
      <w:bookmarkEnd w:id="9"/>
    </w:p>
    <w:p w14:paraId="747506D3" w14:textId="77777777" w:rsidR="00282CF3" w:rsidRPr="007C1D08" w:rsidRDefault="00282CF3" w:rsidP="00282CF3">
      <w:pPr>
        <w:spacing w:after="0" w:line="240" w:lineRule="auto"/>
        <w:ind w:firstLine="680"/>
        <w:jc w:val="both"/>
        <w:rPr>
          <w:rFonts w:ascii="Roboto Condensed Light" w:hAnsi="Roboto Condensed Light"/>
          <w:b/>
          <w:color w:val="0070C0"/>
          <w:sz w:val="26"/>
          <w:szCs w:val="26"/>
        </w:rPr>
      </w:pPr>
      <w:r w:rsidRPr="007C1D08">
        <w:rPr>
          <w:rFonts w:ascii="Roboto Condensed Light" w:hAnsi="Roboto Condensed Light"/>
          <w:b/>
          <w:color w:val="0070C0"/>
          <w:sz w:val="26"/>
          <w:szCs w:val="26"/>
        </w:rPr>
        <w:t xml:space="preserve">Щодо нарахування пені за прострочення виконання банкрутом рішення Антимонопольного комітету України </w:t>
      </w:r>
    </w:p>
    <w:p w14:paraId="4893C822" w14:textId="0F4A3579" w:rsidR="00282CF3" w:rsidRPr="00B91AA3" w:rsidRDefault="00282CF3" w:rsidP="00282CF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Системний аналіз положень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та Закону України «Про захист економічної конкуренції»</w:t>
      </w:r>
      <w:r w:rsidR="00774179">
        <w:rPr>
          <w:rFonts w:ascii="Roboto Condensed Light" w:hAnsi="Roboto Condensed Light"/>
          <w:color w:val="002060"/>
          <w:sz w:val="26"/>
          <w:szCs w:val="26"/>
        </w:rPr>
        <w:t xml:space="preserve"> свідчить</w:t>
      </w:r>
      <w:r w:rsidRPr="00B91AA3">
        <w:rPr>
          <w:rFonts w:ascii="Roboto Condensed Light" w:hAnsi="Roboto Condensed Light"/>
          <w:color w:val="002060"/>
          <w:sz w:val="26"/>
          <w:szCs w:val="26"/>
        </w:rPr>
        <w:t>, що вони (з огляду на критерій регулювання суспільних відносин та кол</w:t>
      </w:r>
      <w:r w:rsidR="00774179">
        <w:rPr>
          <w:rFonts w:ascii="Roboto Condensed Light" w:hAnsi="Roboto Condensed Light"/>
          <w:color w:val="002060"/>
          <w:sz w:val="26"/>
          <w:szCs w:val="26"/>
        </w:rPr>
        <w:t>о</w:t>
      </w:r>
      <w:r w:rsidRPr="00B91AA3">
        <w:rPr>
          <w:rFonts w:ascii="Roboto Condensed Light" w:hAnsi="Roboto Condensed Light"/>
          <w:color w:val="002060"/>
          <w:sz w:val="26"/>
          <w:szCs w:val="26"/>
        </w:rPr>
        <w:t xml:space="preserve"> питань, які ними вирішуються) регулюють різні суспільні відносини, а </w:t>
      </w:r>
      <w:r w:rsidR="00774179">
        <w:rPr>
          <w:rFonts w:ascii="Roboto Condensed Light" w:hAnsi="Roboto Condensed Light"/>
          <w:color w:val="002060"/>
          <w:sz w:val="26"/>
          <w:szCs w:val="26"/>
        </w:rPr>
        <w:t>отже,</w:t>
      </w:r>
      <w:r w:rsidRPr="00B91AA3">
        <w:rPr>
          <w:rFonts w:ascii="Roboto Condensed Light" w:hAnsi="Roboto Condensed Light"/>
          <w:color w:val="002060"/>
          <w:sz w:val="26"/>
          <w:szCs w:val="26"/>
        </w:rPr>
        <w:t xml:space="preserve"> не можуть характеризуватис</w:t>
      </w:r>
      <w:r w:rsidR="00774179">
        <w:rPr>
          <w:rFonts w:ascii="Roboto Condensed Light" w:hAnsi="Roboto Condensed Light"/>
          <w:color w:val="002060"/>
          <w:sz w:val="26"/>
          <w:szCs w:val="26"/>
        </w:rPr>
        <w:t>я</w:t>
      </w:r>
      <w:r w:rsidRPr="00B91AA3">
        <w:rPr>
          <w:rFonts w:ascii="Roboto Condensed Light" w:hAnsi="Roboto Condensed Light"/>
          <w:color w:val="002060"/>
          <w:sz w:val="26"/>
          <w:szCs w:val="26"/>
        </w:rPr>
        <w:t xml:space="preserve"> як спеціальні та загальні </w:t>
      </w:r>
      <w:r w:rsidR="00774179">
        <w:rPr>
          <w:rFonts w:ascii="Roboto Condensed Light" w:hAnsi="Roboto Condensed Light"/>
          <w:color w:val="002060"/>
          <w:sz w:val="26"/>
          <w:szCs w:val="26"/>
        </w:rPr>
        <w:t>щодо</w:t>
      </w:r>
      <w:r w:rsidRPr="00B91AA3">
        <w:rPr>
          <w:rFonts w:ascii="Roboto Condensed Light" w:hAnsi="Roboto Condensed Light"/>
          <w:color w:val="002060"/>
          <w:sz w:val="26"/>
          <w:szCs w:val="26"/>
        </w:rPr>
        <w:t xml:space="preserve"> один одного.</w:t>
      </w:r>
    </w:p>
    <w:p w14:paraId="6871A760" w14:textId="223635BE" w:rsidR="00282CF3" w:rsidRPr="00B91AA3" w:rsidRDefault="00282CF3" w:rsidP="00282CF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Після відкриття провадження у справі про банкрутство боржник перебуває в особливому правовому режимі, тому щодо боржника норми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мають пріоритет у застосуванні порівнян</w:t>
      </w:r>
      <w:r w:rsidR="00774179">
        <w:rPr>
          <w:rFonts w:ascii="Roboto Condensed Light" w:hAnsi="Roboto Condensed Light"/>
          <w:color w:val="002060"/>
          <w:sz w:val="26"/>
          <w:szCs w:val="26"/>
        </w:rPr>
        <w:t>о</w:t>
      </w:r>
      <w:r w:rsidRPr="00B91AA3">
        <w:rPr>
          <w:rFonts w:ascii="Roboto Condensed Light" w:hAnsi="Roboto Condensed Light"/>
          <w:color w:val="002060"/>
          <w:sz w:val="26"/>
          <w:szCs w:val="26"/>
        </w:rPr>
        <w:t xml:space="preserve"> з іншими нормами чинного законодавства. При цьому провадження у справі про банкрутство та судові процедури, які застосовуються до боржника, не схожі на провадження у справах, пов’язаних з розглядом позовних заяв чи скарг на дії органів державної влади.</w:t>
      </w:r>
    </w:p>
    <w:p w14:paraId="6B2F04B5" w14:textId="4DB2BF19" w:rsidR="00282CF3" w:rsidRPr="00B91AA3" w:rsidRDefault="00282CF3" w:rsidP="00282CF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Господарський суд, діючи в межах повноважень, визначених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жодним чином не підміняє функції державного органу </w:t>
      </w:r>
      <w:r w:rsidR="00774179">
        <w:rPr>
          <w:rFonts w:ascii="Roboto Condensed Light" w:hAnsi="Roboto Condensed Light"/>
          <w:color w:val="002060"/>
          <w:sz w:val="26"/>
          <w:szCs w:val="26"/>
        </w:rPr>
        <w:t>зі</w:t>
      </w:r>
      <w:r w:rsidRPr="00B91AA3">
        <w:rPr>
          <w:rFonts w:ascii="Roboto Condensed Light" w:hAnsi="Roboto Condensed Light"/>
          <w:color w:val="002060"/>
          <w:sz w:val="26"/>
          <w:szCs w:val="26"/>
        </w:rPr>
        <w:t xml:space="preserve"> спеціальним статусом, метою діяльності якого є забезпечення державного захисту конкуренції у підприємницькій діяльності та у сфері публічних </w:t>
      </w:r>
      <w:proofErr w:type="spellStart"/>
      <w:r w:rsidRPr="00B91AA3">
        <w:rPr>
          <w:rFonts w:ascii="Roboto Condensed Light" w:hAnsi="Roboto Condensed Light"/>
          <w:color w:val="002060"/>
          <w:sz w:val="26"/>
          <w:szCs w:val="26"/>
        </w:rPr>
        <w:t>закупівель</w:t>
      </w:r>
      <w:proofErr w:type="spellEnd"/>
      <w:r w:rsidRPr="00B91AA3">
        <w:rPr>
          <w:rFonts w:ascii="Roboto Condensed Light" w:hAnsi="Roboto Condensed Light"/>
          <w:color w:val="002060"/>
          <w:sz w:val="26"/>
          <w:szCs w:val="26"/>
        </w:rPr>
        <w:t xml:space="preserve">, оскільки не приймає рішення щодо накладення штрафу чи пені (відповідальності за порушення </w:t>
      </w:r>
      <w:proofErr w:type="spellStart"/>
      <w:r w:rsidRPr="00B91AA3">
        <w:rPr>
          <w:rFonts w:ascii="Roboto Condensed Light" w:hAnsi="Roboto Condensed Light"/>
          <w:color w:val="002060"/>
          <w:sz w:val="26"/>
          <w:szCs w:val="26"/>
        </w:rPr>
        <w:t>антимонопольно</w:t>
      </w:r>
      <w:proofErr w:type="spellEnd"/>
      <w:r w:rsidRPr="00B91AA3">
        <w:rPr>
          <w:rFonts w:ascii="Roboto Condensed Light" w:hAnsi="Roboto Condensed Light"/>
          <w:color w:val="002060"/>
          <w:sz w:val="26"/>
          <w:szCs w:val="26"/>
        </w:rPr>
        <w:t>-конкурентного законодавства), а встановлює наявність/відсутність підстав</w:t>
      </w:r>
      <w:r w:rsidR="00774179">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розглядає відповідно до положень статей 59, 60, 64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можливість включення кредиторських вимог до реєстру кредиторів та визначає черговість їх погашення. </w:t>
      </w:r>
    </w:p>
    <w:p w14:paraId="05D4971B" w14:textId="595C93D5" w:rsidR="00282CF3" w:rsidRPr="00B91AA3" w:rsidRDefault="00774179" w:rsidP="00282CF3">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Із</w:t>
      </w:r>
      <w:r w:rsidR="00282CF3" w:rsidRPr="00B91AA3">
        <w:rPr>
          <w:rFonts w:ascii="Roboto Condensed Light" w:hAnsi="Roboto Condensed Light"/>
          <w:color w:val="002060"/>
          <w:sz w:val="26"/>
          <w:szCs w:val="26"/>
        </w:rPr>
        <w:t xml:space="preserve"> частини першої статті 59 </w:t>
      </w:r>
      <w:proofErr w:type="spellStart"/>
      <w:r w:rsidR="00282CF3" w:rsidRPr="00B91AA3">
        <w:rPr>
          <w:rFonts w:ascii="Roboto Condensed Light" w:hAnsi="Roboto Condensed Light"/>
          <w:color w:val="002060"/>
          <w:sz w:val="26"/>
          <w:szCs w:val="26"/>
        </w:rPr>
        <w:t>КУзПБ</w:t>
      </w:r>
      <w:proofErr w:type="spellEnd"/>
      <w:r w:rsidR="00282CF3" w:rsidRPr="00B91AA3">
        <w:rPr>
          <w:rFonts w:ascii="Roboto Condensed Light" w:hAnsi="Roboto Condensed Light"/>
          <w:color w:val="002060"/>
          <w:sz w:val="26"/>
          <w:szCs w:val="26"/>
        </w:rPr>
        <w:t xml:space="preserve"> </w:t>
      </w:r>
      <w:r>
        <w:rPr>
          <w:rFonts w:ascii="Roboto Condensed Light" w:hAnsi="Roboto Condensed Light"/>
          <w:color w:val="002060"/>
          <w:sz w:val="26"/>
          <w:szCs w:val="26"/>
        </w:rPr>
        <w:t>випливає</w:t>
      </w:r>
      <w:r w:rsidR="00282CF3" w:rsidRPr="00B91AA3">
        <w:rPr>
          <w:rFonts w:ascii="Roboto Condensed Light" w:hAnsi="Roboto Condensed Light"/>
          <w:color w:val="002060"/>
          <w:sz w:val="26"/>
          <w:szCs w:val="26"/>
        </w:rPr>
        <w:t>, що законодавцем не передбачено ви</w:t>
      </w:r>
      <w:r>
        <w:rPr>
          <w:rFonts w:ascii="Roboto Condensed Light" w:hAnsi="Roboto Condensed Light"/>
          <w:color w:val="002060"/>
          <w:sz w:val="26"/>
          <w:szCs w:val="26"/>
        </w:rPr>
        <w:t>нятків</w:t>
      </w:r>
      <w:r w:rsidR="00282CF3" w:rsidRPr="00B91AA3">
        <w:rPr>
          <w:rFonts w:ascii="Roboto Condensed Light" w:hAnsi="Roboto Condensed Light"/>
          <w:color w:val="002060"/>
          <w:sz w:val="26"/>
          <w:szCs w:val="26"/>
        </w:rPr>
        <w:t xml:space="preserve"> щодо припинення нарахування окремих видів економічної відповідальності, оскільки нарахування штрафу, пені та інших економічних санкцій припиня</w:t>
      </w:r>
      <w:r>
        <w:rPr>
          <w:rFonts w:ascii="Roboto Condensed Light" w:hAnsi="Roboto Condensed Light"/>
          <w:color w:val="002060"/>
          <w:sz w:val="26"/>
          <w:szCs w:val="26"/>
        </w:rPr>
        <w:t>є</w:t>
      </w:r>
      <w:r w:rsidR="00282CF3" w:rsidRPr="00B91AA3">
        <w:rPr>
          <w:rFonts w:ascii="Roboto Condensed Light" w:hAnsi="Roboto Condensed Light"/>
          <w:color w:val="002060"/>
          <w:sz w:val="26"/>
          <w:szCs w:val="26"/>
        </w:rPr>
        <w:t xml:space="preserve">ться за всіма видами заборгованості банкрута </w:t>
      </w:r>
      <w:r>
        <w:rPr>
          <w:rFonts w:ascii="Roboto Condensed Light" w:hAnsi="Roboto Condensed Light"/>
          <w:color w:val="002060"/>
          <w:sz w:val="26"/>
          <w:szCs w:val="26"/>
        </w:rPr>
        <w:t>за</w:t>
      </w:r>
      <w:r w:rsidR="00282CF3" w:rsidRPr="00B91AA3">
        <w:rPr>
          <w:rFonts w:ascii="Roboto Condensed Light" w:hAnsi="Roboto Condensed Light"/>
          <w:color w:val="002060"/>
          <w:sz w:val="26"/>
          <w:szCs w:val="26"/>
        </w:rPr>
        <w:t xml:space="preserve"> прямо</w:t>
      </w:r>
      <w:r w:rsidR="00030C99">
        <w:rPr>
          <w:rFonts w:ascii="Roboto Condensed Light" w:hAnsi="Roboto Condensed Light"/>
          <w:color w:val="002060"/>
          <w:sz w:val="26"/>
          <w:szCs w:val="26"/>
        </w:rPr>
        <w:t>ю</w:t>
      </w:r>
      <w:r w:rsidR="00282CF3" w:rsidRPr="00B91AA3">
        <w:rPr>
          <w:rFonts w:ascii="Roboto Condensed Light" w:hAnsi="Roboto Condensed Light"/>
          <w:color w:val="002060"/>
          <w:sz w:val="26"/>
          <w:szCs w:val="26"/>
        </w:rPr>
        <w:t xml:space="preserve"> вимог</w:t>
      </w:r>
      <w:r w:rsidR="00030C99">
        <w:rPr>
          <w:rFonts w:ascii="Roboto Condensed Light" w:hAnsi="Roboto Condensed Light"/>
          <w:color w:val="002060"/>
          <w:sz w:val="26"/>
          <w:szCs w:val="26"/>
        </w:rPr>
        <w:t>ою</w:t>
      </w:r>
      <w:r w:rsidR="00282CF3" w:rsidRPr="00B91AA3">
        <w:rPr>
          <w:rFonts w:ascii="Roboto Condensed Light" w:hAnsi="Roboto Condensed Light"/>
          <w:color w:val="002060"/>
          <w:sz w:val="26"/>
          <w:szCs w:val="26"/>
        </w:rPr>
        <w:t xml:space="preserve"> закону. Виня</w:t>
      </w:r>
      <w:r w:rsidR="00030C99">
        <w:rPr>
          <w:rFonts w:ascii="Roboto Condensed Light" w:hAnsi="Roboto Condensed Light"/>
          <w:color w:val="002060"/>
          <w:sz w:val="26"/>
          <w:szCs w:val="26"/>
        </w:rPr>
        <w:t>тки</w:t>
      </w:r>
      <w:r w:rsidR="00282CF3" w:rsidRPr="00B91AA3">
        <w:rPr>
          <w:rFonts w:ascii="Roboto Condensed Light" w:hAnsi="Roboto Condensed Light"/>
          <w:color w:val="002060"/>
          <w:sz w:val="26"/>
          <w:szCs w:val="26"/>
        </w:rPr>
        <w:t xml:space="preserve"> щодо зазначених нарахувань прямо не передбачені не лише положеннями </w:t>
      </w:r>
      <w:proofErr w:type="spellStart"/>
      <w:r w:rsidR="00282CF3" w:rsidRPr="00B91AA3">
        <w:rPr>
          <w:rFonts w:ascii="Roboto Condensed Light" w:hAnsi="Roboto Condensed Light"/>
          <w:color w:val="002060"/>
          <w:sz w:val="26"/>
          <w:szCs w:val="26"/>
        </w:rPr>
        <w:t>КУзПБ</w:t>
      </w:r>
      <w:proofErr w:type="spellEnd"/>
      <w:r w:rsidR="00282CF3" w:rsidRPr="00B91AA3">
        <w:rPr>
          <w:rFonts w:ascii="Roboto Condensed Light" w:hAnsi="Roboto Condensed Light"/>
          <w:color w:val="002060"/>
          <w:sz w:val="26"/>
          <w:szCs w:val="26"/>
        </w:rPr>
        <w:t xml:space="preserve">, а </w:t>
      </w:r>
      <w:r w:rsidR="00030C99">
        <w:rPr>
          <w:rFonts w:ascii="Roboto Condensed Light" w:hAnsi="Roboto Condensed Light"/>
          <w:color w:val="002060"/>
          <w:sz w:val="26"/>
          <w:szCs w:val="26"/>
        </w:rPr>
        <w:t>й</w:t>
      </w:r>
      <w:r w:rsidR="00282CF3" w:rsidRPr="00B91AA3">
        <w:rPr>
          <w:rFonts w:ascii="Roboto Condensed Light" w:hAnsi="Roboto Condensed Light"/>
          <w:color w:val="002060"/>
          <w:sz w:val="26"/>
          <w:szCs w:val="26"/>
        </w:rPr>
        <w:t xml:space="preserve"> Законом України «Про захист економічної конкуренції».</w:t>
      </w:r>
    </w:p>
    <w:p w14:paraId="47B5AA52" w14:textId="754D3541" w:rsidR="00282CF3" w:rsidRPr="00B91AA3" w:rsidRDefault="00282CF3" w:rsidP="00282CF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Тож з огляду на наявність прямої заборони, </w:t>
      </w:r>
      <w:r w:rsidR="00030C99">
        <w:rPr>
          <w:rFonts w:ascii="Roboto Condensed Light" w:hAnsi="Roboto Condensed Light"/>
          <w:color w:val="002060"/>
          <w:sz w:val="26"/>
          <w:szCs w:val="26"/>
        </w:rPr>
        <w:t>встановле</w:t>
      </w:r>
      <w:r w:rsidRPr="00B91AA3">
        <w:rPr>
          <w:rFonts w:ascii="Roboto Condensed Light" w:hAnsi="Roboto Condensed Light"/>
          <w:color w:val="002060"/>
          <w:sz w:val="26"/>
          <w:szCs w:val="26"/>
        </w:rPr>
        <w:t xml:space="preserve">ної частиною першою статті 59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щодо нарахування неустойки (штрафу, пені), процентів та інших економічних санкцій за всіма видами заборгованості банкрута, заявлені Антимонопольним комітетом України кредиторські вимоги до банкрута в частині нарахованої пені за прострочення виконання рішення </w:t>
      </w:r>
      <w:r w:rsidR="00030C99">
        <w:rPr>
          <w:rFonts w:ascii="Roboto Condensed Light" w:hAnsi="Roboto Condensed Light"/>
          <w:color w:val="002060"/>
          <w:sz w:val="26"/>
          <w:szCs w:val="26"/>
        </w:rPr>
        <w:t>К</w:t>
      </w:r>
      <w:r w:rsidRPr="00B91AA3">
        <w:rPr>
          <w:rFonts w:ascii="Roboto Condensed Light" w:hAnsi="Roboto Condensed Light"/>
          <w:color w:val="002060"/>
          <w:sz w:val="26"/>
          <w:szCs w:val="26"/>
        </w:rPr>
        <w:t>омітету підлягають відхиленню</w:t>
      </w:r>
      <w:r w:rsidRPr="00B91AA3">
        <w:rPr>
          <w:rFonts w:ascii="Roboto Condensed Light" w:eastAsia="Times New Roman" w:hAnsi="Roboto Condensed Light"/>
          <w:sz w:val="26"/>
          <w:szCs w:val="26"/>
          <w:lang w:eastAsia="uk-UA"/>
        </w:rPr>
        <w:t xml:space="preserve">, </w:t>
      </w:r>
      <w:r w:rsidRPr="00B91AA3">
        <w:rPr>
          <w:rFonts w:ascii="Roboto Condensed Light" w:hAnsi="Roboto Condensed Light"/>
          <w:color w:val="002060"/>
          <w:sz w:val="26"/>
          <w:szCs w:val="26"/>
        </w:rPr>
        <w:t>оскільки такі нарахування є різновидом економічних санкцій (видом юридичної відповідальності), нарахування яких у процедурі ліквідації боржника прямо заборонене законом.</w:t>
      </w:r>
    </w:p>
    <w:p w14:paraId="1F53D885" w14:textId="77777777" w:rsidR="00282CF3" w:rsidRPr="007C1D08" w:rsidRDefault="00282CF3" w:rsidP="00282CF3">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 xml:space="preserve">Детальніше з текстом постанови від 25.10.2022 у справі № 904/11261/15 можна ознайомитися за посиланням </w:t>
      </w:r>
      <w:hyperlink r:id="rId28" w:history="1">
        <w:r w:rsidRPr="007C1D08">
          <w:rPr>
            <w:rStyle w:val="a3"/>
            <w:rFonts w:ascii="Roboto Condensed Light" w:hAnsi="Roboto Condensed Light" w:cstheme="minorBidi"/>
            <w:iCs/>
            <w:sz w:val="20"/>
            <w:szCs w:val="20"/>
          </w:rPr>
          <w:t>https://reyestr.court.gov.ua/Review/107249428</w:t>
        </w:r>
      </w:hyperlink>
      <w:r w:rsidRPr="007C1D08">
        <w:rPr>
          <w:rFonts w:ascii="Roboto Condensed Light" w:hAnsi="Roboto Condensed Light"/>
          <w:i/>
          <w:iCs/>
          <w:color w:val="002060"/>
          <w:sz w:val="20"/>
          <w:szCs w:val="20"/>
        </w:rPr>
        <w:t>.</w:t>
      </w:r>
    </w:p>
    <w:p w14:paraId="6EA619CA" w14:textId="77777777" w:rsidR="00721C72" w:rsidRPr="00B91AA3" w:rsidRDefault="00721C72" w:rsidP="00721C72">
      <w:pPr>
        <w:spacing w:after="0" w:line="240" w:lineRule="auto"/>
        <w:ind w:firstLine="680"/>
        <w:jc w:val="both"/>
        <w:rPr>
          <w:rFonts w:ascii="Roboto Condensed Light" w:hAnsi="Roboto Condensed Light"/>
          <w:color w:val="002060"/>
          <w:sz w:val="26"/>
          <w:szCs w:val="26"/>
        </w:rPr>
      </w:pPr>
    </w:p>
    <w:p w14:paraId="7538526A" w14:textId="77777777" w:rsidR="00721C72" w:rsidRPr="007C1D08" w:rsidRDefault="00094A2A" w:rsidP="00721C72">
      <w:pPr>
        <w:spacing w:after="0" w:line="240" w:lineRule="auto"/>
        <w:ind w:firstLine="680"/>
        <w:jc w:val="both"/>
        <w:rPr>
          <w:rFonts w:ascii="Roboto Condensed Light" w:hAnsi="Roboto Condensed Light"/>
          <w:b/>
          <w:color w:val="0070C0"/>
          <w:sz w:val="26"/>
          <w:szCs w:val="26"/>
        </w:rPr>
      </w:pPr>
      <w:r w:rsidRPr="007C1D08">
        <w:rPr>
          <w:rFonts w:ascii="Roboto Condensed Light" w:hAnsi="Roboto Condensed Light"/>
          <w:b/>
          <w:color w:val="0070C0"/>
          <w:sz w:val="26"/>
          <w:szCs w:val="26"/>
        </w:rPr>
        <w:t>Щодо захисту в судовому порядку права ОСББ на земельну ділянку шляхом оскарження аукціону з її продажу</w:t>
      </w:r>
      <w:r w:rsidR="00021713" w:rsidRPr="007C1D08">
        <w:rPr>
          <w:rFonts w:ascii="Roboto Condensed Light" w:hAnsi="Roboto Condensed Light"/>
          <w:b/>
          <w:color w:val="0070C0"/>
          <w:sz w:val="26"/>
          <w:szCs w:val="26"/>
        </w:rPr>
        <w:t xml:space="preserve"> в процедурі банкрутства</w:t>
      </w:r>
    </w:p>
    <w:p w14:paraId="0CBEAC6A" w14:textId="7C174CC0" w:rsidR="00094A2A" w:rsidRPr="00B91AA3" w:rsidRDefault="00094A2A" w:rsidP="00094A2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Порядок формування ліквідаційної маси боржника у справі про банкрутство, правовідносини та правила реалізації майна, включеного </w:t>
      </w:r>
      <w:r w:rsidR="00CF17A0">
        <w:rPr>
          <w:rFonts w:ascii="Roboto Condensed Light" w:hAnsi="Roboto Condensed Light"/>
          <w:color w:val="002060"/>
          <w:sz w:val="26"/>
          <w:szCs w:val="26"/>
        </w:rPr>
        <w:t>до</w:t>
      </w:r>
      <w:r w:rsidRPr="00B91AA3">
        <w:rPr>
          <w:rFonts w:ascii="Roboto Condensed Light" w:hAnsi="Roboto Condensed Light"/>
          <w:color w:val="002060"/>
          <w:sz w:val="26"/>
          <w:szCs w:val="26"/>
        </w:rPr>
        <w:t xml:space="preserve"> ліквідаційн</w:t>
      </w:r>
      <w:r w:rsidR="00CF17A0">
        <w:rPr>
          <w:rFonts w:ascii="Roboto Condensed Light" w:hAnsi="Roboto Condensed Light"/>
          <w:color w:val="002060"/>
          <w:sz w:val="26"/>
          <w:szCs w:val="26"/>
        </w:rPr>
        <w:t>ої</w:t>
      </w:r>
      <w:r w:rsidRPr="00B91AA3">
        <w:rPr>
          <w:rFonts w:ascii="Roboto Condensed Light" w:hAnsi="Roboto Condensed Light"/>
          <w:color w:val="002060"/>
          <w:sz w:val="26"/>
          <w:szCs w:val="26"/>
        </w:rPr>
        <w:t xml:space="preserve"> мас</w:t>
      </w:r>
      <w:r w:rsidR="00CF17A0">
        <w:rPr>
          <w:rFonts w:ascii="Roboto Condensed Light" w:hAnsi="Roboto Condensed Light"/>
          <w:color w:val="002060"/>
          <w:sz w:val="26"/>
          <w:szCs w:val="26"/>
        </w:rPr>
        <w:t>и</w:t>
      </w:r>
      <w:r w:rsidRPr="00B91AA3">
        <w:rPr>
          <w:rFonts w:ascii="Roboto Condensed Light" w:hAnsi="Roboto Condensed Light"/>
          <w:color w:val="002060"/>
          <w:sz w:val="26"/>
          <w:szCs w:val="26"/>
        </w:rPr>
        <w:t xml:space="preserve"> боржника, регламентовані, зокрема</w:t>
      </w:r>
      <w:r w:rsidR="00CF17A0">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нормами </w:t>
      </w:r>
      <w:r w:rsidR="00CF17A0">
        <w:rPr>
          <w:rFonts w:ascii="Roboto Condensed Light" w:hAnsi="Roboto Condensed Light"/>
          <w:color w:val="002060"/>
          <w:sz w:val="26"/>
          <w:szCs w:val="26"/>
        </w:rPr>
        <w:t>р</w:t>
      </w:r>
      <w:r w:rsidRPr="00B91AA3">
        <w:rPr>
          <w:rFonts w:ascii="Roboto Condensed Light" w:hAnsi="Roboto Condensed Light"/>
          <w:color w:val="002060"/>
          <w:sz w:val="26"/>
          <w:szCs w:val="26"/>
        </w:rPr>
        <w:t xml:space="preserve">озділів IV «Ліквідаційна процедура», V «Продаж майна в провадженні у справі про </w:t>
      </w:r>
      <w:r w:rsidRPr="00B91AA3">
        <w:rPr>
          <w:rFonts w:ascii="Roboto Condensed Light" w:hAnsi="Roboto Condensed Light"/>
          <w:color w:val="002060"/>
          <w:sz w:val="26"/>
          <w:szCs w:val="26"/>
        </w:rPr>
        <w:lastRenderedPageBreak/>
        <w:t xml:space="preserve">банкрутство»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а також загальними нормами цивільного законодавства, якими врегульовані правовідносини з купівлі-продажу</w:t>
      </w:r>
      <w:r w:rsidR="00CF17A0">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 глав</w:t>
      </w:r>
      <w:r w:rsidR="00CF17A0">
        <w:rPr>
          <w:rFonts w:ascii="Roboto Condensed Light" w:hAnsi="Roboto Condensed Light"/>
          <w:color w:val="002060"/>
          <w:sz w:val="26"/>
          <w:szCs w:val="26"/>
        </w:rPr>
        <w:t>ою</w:t>
      </w:r>
      <w:r w:rsidRPr="00B91AA3">
        <w:rPr>
          <w:rFonts w:ascii="Roboto Condensed Light" w:hAnsi="Roboto Condensed Light"/>
          <w:color w:val="002060"/>
          <w:sz w:val="26"/>
          <w:szCs w:val="26"/>
        </w:rPr>
        <w:t xml:space="preserve"> 54 «Купівл</w:t>
      </w:r>
      <w:r w:rsidR="00CF17A0">
        <w:rPr>
          <w:rFonts w:ascii="Roboto Condensed Light" w:hAnsi="Roboto Condensed Light"/>
          <w:color w:val="002060"/>
          <w:sz w:val="26"/>
          <w:szCs w:val="26"/>
        </w:rPr>
        <w:t>я</w:t>
      </w:r>
      <w:r w:rsidRPr="00B91AA3">
        <w:rPr>
          <w:rFonts w:ascii="Roboto Condensed Light" w:hAnsi="Roboto Condensed Light"/>
          <w:color w:val="002060"/>
          <w:sz w:val="26"/>
          <w:szCs w:val="26"/>
        </w:rPr>
        <w:t>-продаж» підрозділ</w:t>
      </w:r>
      <w:r w:rsidR="00CF17A0">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 1 розділ</w:t>
      </w:r>
      <w:r w:rsidR="00CF17A0">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 ІІІ книги </w:t>
      </w:r>
      <w:r w:rsidR="00CF17A0">
        <w:rPr>
          <w:rFonts w:ascii="Roboto Condensed Light" w:hAnsi="Roboto Condensed Light"/>
          <w:color w:val="002060"/>
          <w:sz w:val="26"/>
          <w:szCs w:val="26"/>
        </w:rPr>
        <w:t>п</w:t>
      </w:r>
      <w:r w:rsidRPr="00B91AA3">
        <w:rPr>
          <w:rFonts w:ascii="Roboto Condensed Light" w:hAnsi="Roboto Condensed Light"/>
          <w:color w:val="002060"/>
          <w:sz w:val="26"/>
          <w:szCs w:val="26"/>
        </w:rPr>
        <w:t xml:space="preserve">'ятої ЦК України, </w:t>
      </w:r>
      <w:r w:rsidR="00CF17A0">
        <w:rPr>
          <w:rFonts w:ascii="Roboto Condensed Light" w:hAnsi="Roboto Condensed Light"/>
          <w:color w:val="002060"/>
          <w:sz w:val="26"/>
          <w:szCs w:val="26"/>
        </w:rPr>
        <w:t>а саме</w:t>
      </w:r>
      <w:r w:rsidRPr="00B91AA3">
        <w:rPr>
          <w:rFonts w:ascii="Roboto Condensed Light" w:hAnsi="Roboto Condensed Light"/>
          <w:color w:val="002060"/>
          <w:sz w:val="26"/>
          <w:szCs w:val="26"/>
        </w:rPr>
        <w:t xml:space="preserve"> статтею 650 цього Кодексу (щодо укладення договорів на біржах, аукціонах, конкурсах). </w:t>
      </w:r>
    </w:p>
    <w:p w14:paraId="09E91463" w14:textId="7E902703" w:rsidR="00094A2A" w:rsidRPr="00B91AA3" w:rsidRDefault="00094A2A" w:rsidP="00094A2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За змістом цих норм правова природа процедури реалізації майна в межах провадження у справі про банкрутство (на торгах, у формі аукціону) полягає в продажу майна боржника у процедурі банкрутства, тобто у забезпеченні переходу права власності на майно боржника до покупця –  переможця торгів (аукціону), невід'ємною і завершальною стадією яко</w:t>
      </w:r>
      <w:r w:rsidR="00CF17A0">
        <w:rPr>
          <w:rFonts w:ascii="Roboto Condensed Light" w:hAnsi="Roboto Condensed Light"/>
          <w:color w:val="002060"/>
          <w:sz w:val="26"/>
          <w:szCs w:val="26"/>
        </w:rPr>
        <w:t>ю</w:t>
      </w:r>
      <w:r w:rsidRPr="00B91AA3">
        <w:rPr>
          <w:rFonts w:ascii="Roboto Condensed Light" w:hAnsi="Roboto Condensed Light"/>
          <w:color w:val="002060"/>
          <w:sz w:val="26"/>
          <w:szCs w:val="26"/>
        </w:rPr>
        <w:t xml:space="preserve"> є оформлення результатів такого продажу, зокрема протоколом про проведення аукціону та актом про придбання майна на аукціоні, які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w:t>
      </w:r>
    </w:p>
    <w:p w14:paraId="4DBFBE14" w14:textId="77777777" w:rsidR="00094A2A" w:rsidRPr="00B91AA3" w:rsidRDefault="00094A2A" w:rsidP="00094A2A">
      <w:pPr>
        <w:spacing w:after="0" w:line="240" w:lineRule="auto"/>
        <w:ind w:firstLine="680"/>
        <w:jc w:val="both"/>
        <w:rPr>
          <w:color w:val="002060"/>
          <w:sz w:val="26"/>
          <w:szCs w:val="26"/>
        </w:rPr>
      </w:pPr>
      <w:r w:rsidRPr="00B91AA3">
        <w:rPr>
          <w:rFonts w:ascii="Roboto Condensed Light" w:hAnsi="Roboto Condensed Light"/>
          <w:color w:val="002060"/>
          <w:sz w:val="26"/>
          <w:szCs w:val="26"/>
        </w:rPr>
        <w:t xml:space="preserve">Стаття 73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передбачає, що правочин щодо продажу майна, вчинений на аукціоні, проведеному з порушенням встановленого порядку його підготовки або проведення, що перешкодило або могло перешкодити продажу майна за найвищою ціною, може бути визнаний недійсним господарським судом у межах провадження у справі про банкрутство за заявою боржника, арбітражного керуючого, кредитора або особи, інтереси якої були при цьому порушені.</w:t>
      </w:r>
      <w:r w:rsidRPr="00B91AA3">
        <w:rPr>
          <w:color w:val="002060"/>
          <w:sz w:val="26"/>
          <w:szCs w:val="26"/>
        </w:rPr>
        <w:t xml:space="preserve"> </w:t>
      </w:r>
    </w:p>
    <w:p w14:paraId="4FEBF43C" w14:textId="77777777" w:rsidR="00094A2A" w:rsidRPr="00B91AA3" w:rsidRDefault="00094A2A" w:rsidP="00094A2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Поряд з цим порушення правил формування ліквідаційної маси боржника у справі про банкрутство також є підставою для визнання недійсним правочину з відчуження майна боржника, вчиненого у цій судовій процедурі. </w:t>
      </w:r>
    </w:p>
    <w:p w14:paraId="2A057C03" w14:textId="2203EA51" w:rsidR="00094A2A" w:rsidRPr="00B91AA3" w:rsidRDefault="00021713" w:rsidP="00094A2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П</w:t>
      </w:r>
      <w:r w:rsidR="00094A2A" w:rsidRPr="00B91AA3">
        <w:rPr>
          <w:rFonts w:ascii="Roboto Condensed Light" w:hAnsi="Roboto Condensed Light"/>
          <w:color w:val="002060"/>
          <w:sz w:val="26"/>
          <w:szCs w:val="26"/>
        </w:rPr>
        <w:t xml:space="preserve">родаж земельної ділянки на аукціоні є підставою для набуття його переможцем права на неї зі здійсненням відповідної державної реєстрації права власності на земельну ділянку, що в подальшому за відсутності заперечення, скасування/визнання недійсною матеріально-правової підстави для переходу/набуття </w:t>
      </w:r>
      <w:r w:rsidRPr="00B91AA3">
        <w:rPr>
          <w:rFonts w:ascii="Roboto Condensed Light" w:hAnsi="Roboto Condensed Light"/>
          <w:color w:val="002060"/>
          <w:sz w:val="26"/>
          <w:szCs w:val="26"/>
        </w:rPr>
        <w:t>переможцем</w:t>
      </w:r>
      <w:r w:rsidR="00094A2A" w:rsidRPr="00B91AA3">
        <w:rPr>
          <w:rFonts w:ascii="Roboto Condensed Light" w:hAnsi="Roboto Condensed Light"/>
          <w:color w:val="002060"/>
          <w:sz w:val="26"/>
          <w:szCs w:val="26"/>
        </w:rPr>
        <w:t xml:space="preserve"> права на </w:t>
      </w:r>
      <w:r w:rsidRPr="00B91AA3">
        <w:rPr>
          <w:rFonts w:ascii="Roboto Condensed Light" w:hAnsi="Roboto Condensed Light"/>
          <w:color w:val="002060"/>
          <w:sz w:val="26"/>
          <w:szCs w:val="26"/>
        </w:rPr>
        <w:t>з</w:t>
      </w:r>
      <w:r w:rsidR="00094A2A" w:rsidRPr="00B91AA3">
        <w:rPr>
          <w:rFonts w:ascii="Roboto Condensed Light" w:hAnsi="Roboto Condensed Light"/>
          <w:color w:val="002060"/>
          <w:sz w:val="26"/>
          <w:szCs w:val="26"/>
        </w:rPr>
        <w:t xml:space="preserve">емельну ділянку позбавить </w:t>
      </w:r>
      <w:r w:rsidRPr="00B91AA3">
        <w:rPr>
          <w:rFonts w:ascii="Roboto Condensed Light" w:hAnsi="Roboto Condensed Light"/>
          <w:color w:val="002060"/>
          <w:sz w:val="26"/>
          <w:szCs w:val="26"/>
        </w:rPr>
        <w:t xml:space="preserve">ОСББ </w:t>
      </w:r>
      <w:r w:rsidR="00094A2A" w:rsidRPr="00B91AA3">
        <w:rPr>
          <w:rFonts w:ascii="Roboto Condensed Light" w:hAnsi="Roboto Condensed Light"/>
          <w:color w:val="002060"/>
          <w:sz w:val="26"/>
          <w:szCs w:val="26"/>
        </w:rPr>
        <w:t xml:space="preserve">можливості реалізувати право на </w:t>
      </w:r>
      <w:r w:rsidRPr="00B91AA3">
        <w:rPr>
          <w:rFonts w:ascii="Roboto Condensed Light" w:hAnsi="Roboto Condensed Light"/>
          <w:color w:val="002060"/>
          <w:sz w:val="26"/>
          <w:szCs w:val="26"/>
        </w:rPr>
        <w:t>з</w:t>
      </w:r>
      <w:r w:rsidR="00094A2A" w:rsidRPr="00B91AA3">
        <w:rPr>
          <w:rFonts w:ascii="Roboto Condensed Light" w:hAnsi="Roboto Condensed Light"/>
          <w:color w:val="002060"/>
          <w:sz w:val="26"/>
          <w:szCs w:val="26"/>
        </w:rPr>
        <w:t xml:space="preserve">емельну ділянку </w:t>
      </w:r>
      <w:r w:rsidR="00CF17A0">
        <w:rPr>
          <w:rFonts w:ascii="Roboto Condensed Light" w:hAnsi="Roboto Condensed Light"/>
          <w:color w:val="002060"/>
          <w:sz w:val="26"/>
          <w:szCs w:val="26"/>
        </w:rPr>
        <w:t>в</w:t>
      </w:r>
      <w:r w:rsidR="00094A2A" w:rsidRPr="00B91AA3">
        <w:rPr>
          <w:rFonts w:ascii="Roboto Condensed Light" w:hAnsi="Roboto Condensed Light"/>
          <w:color w:val="002060"/>
          <w:sz w:val="26"/>
          <w:szCs w:val="26"/>
        </w:rPr>
        <w:t xml:space="preserve"> </w:t>
      </w:r>
      <w:r w:rsidR="00CF17A0">
        <w:rPr>
          <w:rFonts w:ascii="Roboto Condensed Light" w:hAnsi="Roboto Condensed Light"/>
          <w:color w:val="002060"/>
          <w:sz w:val="26"/>
          <w:szCs w:val="26"/>
        </w:rPr>
        <w:t>у</w:t>
      </w:r>
      <w:r w:rsidR="00094A2A" w:rsidRPr="00B91AA3">
        <w:rPr>
          <w:rFonts w:ascii="Roboto Condensed Light" w:hAnsi="Roboto Condensed Light"/>
          <w:color w:val="002060"/>
          <w:sz w:val="26"/>
          <w:szCs w:val="26"/>
        </w:rPr>
        <w:t xml:space="preserve">становленому законом порядку відповідно до статті 42 ЗК України та статей 1, 4, 5 Закону України </w:t>
      </w:r>
      <w:r w:rsidRPr="00B91AA3">
        <w:rPr>
          <w:rFonts w:ascii="Roboto Condensed Light" w:hAnsi="Roboto Condensed Light"/>
          <w:color w:val="002060"/>
          <w:sz w:val="26"/>
          <w:szCs w:val="26"/>
        </w:rPr>
        <w:t>«</w:t>
      </w:r>
      <w:r w:rsidR="00094A2A" w:rsidRPr="00B91AA3">
        <w:rPr>
          <w:rFonts w:ascii="Roboto Condensed Light" w:hAnsi="Roboto Condensed Light"/>
          <w:color w:val="002060"/>
          <w:sz w:val="26"/>
          <w:szCs w:val="26"/>
        </w:rPr>
        <w:t>Про об'єднання співвласників багатоквартирного будинку</w:t>
      </w:r>
      <w:r w:rsidRPr="00B91AA3">
        <w:rPr>
          <w:rFonts w:ascii="Roboto Condensed Light" w:hAnsi="Roboto Condensed Light"/>
          <w:color w:val="002060"/>
          <w:sz w:val="26"/>
          <w:szCs w:val="26"/>
        </w:rPr>
        <w:t>»</w:t>
      </w:r>
      <w:r w:rsidR="00094A2A" w:rsidRPr="00B91AA3">
        <w:rPr>
          <w:rFonts w:ascii="Roboto Condensed Light" w:hAnsi="Roboto Condensed Light"/>
          <w:color w:val="002060"/>
          <w:sz w:val="26"/>
          <w:szCs w:val="26"/>
        </w:rPr>
        <w:t xml:space="preserve">, а </w:t>
      </w:r>
      <w:r w:rsidR="00CF17A0">
        <w:rPr>
          <w:rFonts w:ascii="Roboto Condensed Light" w:hAnsi="Roboto Condensed Light"/>
          <w:color w:val="002060"/>
          <w:sz w:val="26"/>
          <w:szCs w:val="26"/>
        </w:rPr>
        <w:t>отже,</w:t>
      </w:r>
      <w:r w:rsidR="00094A2A" w:rsidRPr="00B91AA3">
        <w:rPr>
          <w:rFonts w:ascii="Roboto Condensed Light" w:hAnsi="Roboto Condensed Light"/>
          <w:color w:val="002060"/>
          <w:sz w:val="26"/>
          <w:szCs w:val="26"/>
        </w:rPr>
        <w:t xml:space="preserve"> унеможливить здійснення захисту порушеного права на цю </w:t>
      </w:r>
      <w:r w:rsidRPr="00B91AA3">
        <w:rPr>
          <w:rFonts w:ascii="Roboto Condensed Light" w:hAnsi="Roboto Condensed Light"/>
          <w:color w:val="002060"/>
          <w:sz w:val="26"/>
          <w:szCs w:val="26"/>
        </w:rPr>
        <w:t>з</w:t>
      </w:r>
      <w:r w:rsidR="00094A2A" w:rsidRPr="00B91AA3">
        <w:rPr>
          <w:rFonts w:ascii="Roboto Condensed Light" w:hAnsi="Roboto Condensed Light"/>
          <w:color w:val="002060"/>
          <w:sz w:val="26"/>
          <w:szCs w:val="26"/>
        </w:rPr>
        <w:t xml:space="preserve">емельну ділянку. </w:t>
      </w:r>
    </w:p>
    <w:p w14:paraId="2F734D3E" w14:textId="77777777" w:rsidR="00094A2A" w:rsidRPr="00B91AA3" w:rsidRDefault="00021713" w:rsidP="00094A2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Тож </w:t>
      </w:r>
      <w:r w:rsidR="00094A2A" w:rsidRPr="00B91AA3">
        <w:rPr>
          <w:rFonts w:ascii="Roboto Condensed Light" w:hAnsi="Roboto Condensed Light"/>
          <w:color w:val="002060"/>
          <w:sz w:val="26"/>
          <w:szCs w:val="26"/>
        </w:rPr>
        <w:t xml:space="preserve">обраний </w:t>
      </w:r>
      <w:r w:rsidRPr="00B91AA3">
        <w:rPr>
          <w:rFonts w:ascii="Roboto Condensed Light" w:hAnsi="Roboto Condensed Light"/>
          <w:color w:val="002060"/>
          <w:sz w:val="26"/>
          <w:szCs w:val="26"/>
        </w:rPr>
        <w:t>ОСББ</w:t>
      </w:r>
      <w:r w:rsidR="00094A2A" w:rsidRPr="00B91AA3">
        <w:rPr>
          <w:rFonts w:ascii="Roboto Condensed Light" w:hAnsi="Roboto Condensed Light"/>
          <w:color w:val="002060"/>
          <w:sz w:val="26"/>
          <w:szCs w:val="26"/>
        </w:rPr>
        <w:t xml:space="preserve"> спосіб захисту порушеного права шляхом оскарження </w:t>
      </w:r>
      <w:r w:rsidRPr="00B91AA3">
        <w:rPr>
          <w:rFonts w:ascii="Roboto Condensed Light" w:hAnsi="Roboto Condensed Light"/>
          <w:color w:val="002060"/>
          <w:sz w:val="26"/>
          <w:szCs w:val="26"/>
        </w:rPr>
        <w:t>а</w:t>
      </w:r>
      <w:r w:rsidR="00094A2A" w:rsidRPr="00B91AA3">
        <w:rPr>
          <w:rFonts w:ascii="Roboto Condensed Light" w:hAnsi="Roboto Condensed Light"/>
          <w:color w:val="002060"/>
          <w:sz w:val="26"/>
          <w:szCs w:val="26"/>
        </w:rPr>
        <w:t>укціону</w:t>
      </w:r>
      <w:r w:rsidRPr="00B91AA3">
        <w:rPr>
          <w:rFonts w:ascii="Roboto Condensed Light" w:hAnsi="Roboto Condensed Light"/>
          <w:color w:val="002060"/>
          <w:sz w:val="26"/>
          <w:szCs w:val="26"/>
        </w:rPr>
        <w:t xml:space="preserve"> з продажу</w:t>
      </w:r>
      <w:r w:rsidR="00094A2A" w:rsidRPr="00B91AA3">
        <w:rPr>
          <w:rFonts w:ascii="Roboto Condensed Light" w:hAnsi="Roboto Condensed Light"/>
          <w:color w:val="002060"/>
          <w:sz w:val="26"/>
          <w:szCs w:val="26"/>
        </w:rPr>
        <w:t xml:space="preserve"> </w:t>
      </w:r>
      <w:r w:rsidRPr="00B91AA3">
        <w:rPr>
          <w:rFonts w:ascii="Roboto Condensed Light" w:hAnsi="Roboto Condensed Light"/>
          <w:color w:val="002060"/>
          <w:sz w:val="26"/>
          <w:szCs w:val="26"/>
        </w:rPr>
        <w:t xml:space="preserve">земельної ділянки у процедурі банкрутства </w:t>
      </w:r>
      <w:r w:rsidR="00094A2A" w:rsidRPr="00B91AA3">
        <w:rPr>
          <w:rFonts w:ascii="Roboto Condensed Light" w:hAnsi="Roboto Condensed Light"/>
          <w:color w:val="002060"/>
          <w:sz w:val="26"/>
          <w:szCs w:val="26"/>
        </w:rPr>
        <w:t xml:space="preserve">є належним. </w:t>
      </w:r>
    </w:p>
    <w:p w14:paraId="7567084E" w14:textId="77777777" w:rsidR="00721C72" w:rsidRPr="007C1D08" w:rsidRDefault="00021713" w:rsidP="00721C72">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 xml:space="preserve">Детальніше з текстом постанови від 18.10.2022 у справі № 916/1261/16 (916/2158/21) можна ознайомитися за посиланням </w:t>
      </w:r>
      <w:hyperlink r:id="rId29" w:history="1">
        <w:r w:rsidRPr="007C1D08">
          <w:rPr>
            <w:rStyle w:val="a3"/>
            <w:rFonts w:ascii="Roboto Condensed Light" w:hAnsi="Roboto Condensed Light" w:cstheme="minorBidi"/>
            <w:iCs/>
            <w:sz w:val="20"/>
            <w:szCs w:val="20"/>
          </w:rPr>
          <w:t>https://reyestr.court.gov.ua/Review/106976161</w:t>
        </w:r>
      </w:hyperlink>
      <w:r w:rsidRPr="007C1D08">
        <w:rPr>
          <w:rFonts w:ascii="Roboto Condensed Light" w:hAnsi="Roboto Condensed Light"/>
          <w:i/>
          <w:iCs/>
          <w:color w:val="002060"/>
          <w:sz w:val="20"/>
          <w:szCs w:val="20"/>
        </w:rPr>
        <w:t>.</w:t>
      </w:r>
    </w:p>
    <w:p w14:paraId="0CB68ECD" w14:textId="77777777" w:rsidR="00721C72" w:rsidRPr="00B91AA3" w:rsidRDefault="00721C72" w:rsidP="00721C72">
      <w:pPr>
        <w:spacing w:after="0" w:line="240" w:lineRule="auto"/>
        <w:ind w:firstLine="680"/>
        <w:jc w:val="both"/>
        <w:rPr>
          <w:rFonts w:ascii="Roboto Condensed Light" w:hAnsi="Roboto Condensed Light"/>
          <w:color w:val="002060"/>
          <w:sz w:val="26"/>
          <w:szCs w:val="26"/>
        </w:rPr>
      </w:pPr>
    </w:p>
    <w:p w14:paraId="529108B1" w14:textId="77777777" w:rsidR="0034280F" w:rsidRPr="007C1D08" w:rsidRDefault="0034280F" w:rsidP="0034280F">
      <w:pPr>
        <w:spacing w:after="0" w:line="240" w:lineRule="auto"/>
        <w:ind w:firstLine="680"/>
        <w:jc w:val="both"/>
        <w:rPr>
          <w:rFonts w:ascii="Roboto Condensed Light" w:hAnsi="Roboto Condensed Light"/>
          <w:b/>
          <w:color w:val="0070C0"/>
          <w:sz w:val="26"/>
          <w:szCs w:val="26"/>
        </w:rPr>
      </w:pPr>
      <w:r w:rsidRPr="007C1D08">
        <w:rPr>
          <w:rFonts w:ascii="Roboto Condensed Light" w:hAnsi="Roboto Condensed Light"/>
          <w:b/>
          <w:color w:val="0070C0"/>
          <w:sz w:val="26"/>
          <w:szCs w:val="26"/>
        </w:rPr>
        <w:t>Щодо притягнення засновників (учасників, акціонерів) або інших осіб, у тому числі керівника боржника до субсидіарної відповідальності</w:t>
      </w:r>
    </w:p>
    <w:p w14:paraId="21074D50" w14:textId="5AF02CF6" w:rsidR="0034280F" w:rsidRPr="00B91AA3" w:rsidRDefault="00CF17A0" w:rsidP="0034280F">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Передба</w:t>
      </w:r>
      <w:r w:rsidR="0034280F" w:rsidRPr="00B91AA3">
        <w:rPr>
          <w:rFonts w:ascii="Roboto Condensed Light" w:hAnsi="Roboto Condensed Light"/>
          <w:color w:val="002060"/>
          <w:sz w:val="26"/>
          <w:szCs w:val="26"/>
        </w:rPr>
        <w:t xml:space="preserve">чене частиною другою статті 61 </w:t>
      </w:r>
      <w:proofErr w:type="spellStart"/>
      <w:r w:rsidR="0034280F" w:rsidRPr="00B91AA3">
        <w:rPr>
          <w:rFonts w:ascii="Roboto Condensed Light" w:hAnsi="Roboto Condensed Light"/>
          <w:color w:val="002060"/>
          <w:sz w:val="26"/>
          <w:szCs w:val="26"/>
        </w:rPr>
        <w:t>КУзПБ</w:t>
      </w:r>
      <w:proofErr w:type="spellEnd"/>
      <w:r w:rsidR="0034280F" w:rsidRPr="00B91AA3">
        <w:rPr>
          <w:rFonts w:ascii="Roboto Condensed Light" w:hAnsi="Roboto Condensed Light"/>
          <w:color w:val="002060"/>
          <w:sz w:val="26"/>
          <w:szCs w:val="26"/>
        </w:rPr>
        <w:t xml:space="preserve"> господарське правопорушення, за вчинення якого засновники (учасники, акціонери), керівник боржника та інші особи, які мають право давати обов'язкові для боржника вказівки чи мають можливість іншим чином визначати його дії, можуть бути притягнуті до субсидіарної відповідальності поряд з боржником у процедурі банкрутства у разі відсутності майна боржника, має обґрунтовуватися судами шляхом встановлення с</w:t>
      </w:r>
      <w:r w:rsidR="00B81D8D" w:rsidRPr="00B91AA3">
        <w:rPr>
          <w:rFonts w:ascii="Roboto Condensed Light" w:hAnsi="Roboto Condensed Light"/>
          <w:color w:val="002060"/>
          <w:sz w:val="26"/>
          <w:szCs w:val="26"/>
        </w:rPr>
        <w:t>кладу такого правопорушення (об’</w:t>
      </w:r>
      <w:r w:rsidR="0034280F" w:rsidRPr="00B91AA3">
        <w:rPr>
          <w:rFonts w:ascii="Roboto Condensed Light" w:hAnsi="Roboto Condensed Light"/>
          <w:color w:val="002060"/>
          <w:sz w:val="26"/>
          <w:szCs w:val="26"/>
        </w:rPr>
        <w:t>єк</w:t>
      </w:r>
      <w:r w:rsidR="00B81D8D" w:rsidRPr="00B91AA3">
        <w:rPr>
          <w:rFonts w:ascii="Roboto Condensed Light" w:hAnsi="Roboto Condensed Light"/>
          <w:color w:val="002060"/>
          <w:sz w:val="26"/>
          <w:szCs w:val="26"/>
        </w:rPr>
        <w:t>та, об’єктивної сторони, суб’єкта та суб’</w:t>
      </w:r>
      <w:r w:rsidR="0034280F" w:rsidRPr="00B91AA3">
        <w:rPr>
          <w:rFonts w:ascii="Roboto Condensed Light" w:hAnsi="Roboto Condensed Light"/>
          <w:color w:val="002060"/>
          <w:sz w:val="26"/>
          <w:szCs w:val="26"/>
        </w:rPr>
        <w:t>єктивної сторони).</w:t>
      </w:r>
    </w:p>
    <w:p w14:paraId="302DB5D4" w14:textId="41A34979" w:rsidR="0034280F" w:rsidRPr="00B91AA3" w:rsidRDefault="0034280F" w:rsidP="0034280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Для вирішення питання щодо кола необхідних і достатніх обставин, які мають бути доведені суб</w:t>
      </w:r>
      <w:r w:rsidR="00CF17A0" w:rsidRPr="00B91AA3">
        <w:rPr>
          <w:rFonts w:ascii="Roboto Condensed Light" w:hAnsi="Roboto Condensed Light"/>
          <w:color w:val="002060"/>
          <w:sz w:val="26"/>
          <w:szCs w:val="26"/>
        </w:rPr>
        <w:t>'</w:t>
      </w:r>
      <w:r w:rsidRPr="00B91AA3">
        <w:rPr>
          <w:rFonts w:ascii="Roboto Condensed Light" w:hAnsi="Roboto Condensed Light"/>
          <w:color w:val="002060"/>
          <w:sz w:val="26"/>
          <w:szCs w:val="26"/>
        </w:rPr>
        <w:t>єктом звернення (ліквідатором) та, відповідно, підлягають встановленню судом для покладення субсидіарної відповідальності, в</w:t>
      </w:r>
      <w:r w:rsidR="00CF17A0">
        <w:rPr>
          <w:rFonts w:ascii="Roboto Condensed Light" w:hAnsi="Roboto Condensed Light"/>
          <w:color w:val="002060"/>
          <w:sz w:val="26"/>
          <w:szCs w:val="26"/>
        </w:rPr>
        <w:t xml:space="preserve">раховуючи диспозицію </w:t>
      </w:r>
      <w:r w:rsidRPr="00B91AA3">
        <w:rPr>
          <w:rFonts w:ascii="Roboto Condensed Light" w:hAnsi="Roboto Condensed Light"/>
          <w:color w:val="002060"/>
          <w:sz w:val="26"/>
          <w:szCs w:val="26"/>
        </w:rPr>
        <w:t>частини першої ста</w:t>
      </w:r>
      <w:r w:rsidR="00B81D8D" w:rsidRPr="00B91AA3">
        <w:rPr>
          <w:rFonts w:ascii="Roboto Condensed Light" w:hAnsi="Roboto Condensed Light"/>
          <w:color w:val="002060"/>
          <w:sz w:val="26"/>
          <w:szCs w:val="26"/>
        </w:rPr>
        <w:t>тті 215 ГК України</w:t>
      </w:r>
      <w:r w:rsidR="00CF17A0">
        <w:rPr>
          <w:rFonts w:ascii="Roboto Condensed Light" w:hAnsi="Roboto Condensed Light"/>
          <w:color w:val="002060"/>
          <w:sz w:val="26"/>
          <w:szCs w:val="26"/>
        </w:rPr>
        <w:t>,</w:t>
      </w:r>
      <w:r w:rsidR="00B81D8D" w:rsidRPr="00B91AA3">
        <w:rPr>
          <w:rFonts w:ascii="Roboto Condensed Light" w:hAnsi="Roboto Condensed Light"/>
          <w:color w:val="002060"/>
          <w:sz w:val="26"/>
          <w:szCs w:val="26"/>
        </w:rPr>
        <w:t xml:space="preserve"> частини </w:t>
      </w:r>
      <w:r w:rsidR="00B81D8D" w:rsidRPr="00B91AA3">
        <w:rPr>
          <w:rFonts w:ascii="Roboto Condensed Light" w:hAnsi="Roboto Condensed Light"/>
          <w:color w:val="002060"/>
          <w:sz w:val="26"/>
          <w:szCs w:val="26"/>
        </w:rPr>
        <w:lastRenderedPageBreak/>
        <w:t>п’</w:t>
      </w:r>
      <w:r w:rsidRPr="00B91AA3">
        <w:rPr>
          <w:rFonts w:ascii="Roboto Condensed Light" w:hAnsi="Roboto Condensed Light"/>
          <w:color w:val="002060"/>
          <w:sz w:val="26"/>
          <w:szCs w:val="26"/>
        </w:rPr>
        <w:t>ятої статті 41 Закону про банкрутство та підстав</w:t>
      </w:r>
      <w:r w:rsidR="00CF17A0">
        <w:rPr>
          <w:rFonts w:ascii="Roboto Condensed Light" w:hAnsi="Roboto Condensed Light"/>
          <w:color w:val="002060"/>
          <w:sz w:val="26"/>
          <w:szCs w:val="26"/>
        </w:rPr>
        <w:t>и</w:t>
      </w:r>
      <w:r w:rsidRPr="00B91AA3">
        <w:rPr>
          <w:rFonts w:ascii="Roboto Condensed Light" w:hAnsi="Roboto Condensed Light"/>
          <w:color w:val="002060"/>
          <w:sz w:val="26"/>
          <w:szCs w:val="26"/>
        </w:rPr>
        <w:t xml:space="preserve"> для порушення справи про банкрутство (стаття 1, частина третя статті 10, стаття 11 Закону про банкрутст</w:t>
      </w:r>
      <w:r w:rsidR="00B81D8D" w:rsidRPr="00B91AA3">
        <w:rPr>
          <w:rFonts w:ascii="Roboto Condensed Light" w:hAnsi="Roboto Condensed Light"/>
          <w:color w:val="002060"/>
          <w:sz w:val="26"/>
          <w:szCs w:val="26"/>
        </w:rPr>
        <w:t>во) необхідн</w:t>
      </w:r>
      <w:r w:rsidR="00CF17A0">
        <w:rPr>
          <w:rFonts w:ascii="Roboto Condensed Light" w:hAnsi="Roboto Condensed Light"/>
          <w:color w:val="002060"/>
          <w:sz w:val="26"/>
          <w:szCs w:val="26"/>
        </w:rPr>
        <w:t>ою</w:t>
      </w:r>
      <w:r w:rsidR="00B81D8D" w:rsidRPr="00B91AA3">
        <w:rPr>
          <w:rFonts w:ascii="Roboto Condensed Light" w:hAnsi="Roboto Condensed Light"/>
          <w:color w:val="002060"/>
          <w:sz w:val="26"/>
          <w:szCs w:val="26"/>
        </w:rPr>
        <w:t xml:space="preserve"> </w:t>
      </w:r>
      <w:r w:rsidR="00CF17A0">
        <w:rPr>
          <w:rFonts w:ascii="Roboto Condensed Light" w:hAnsi="Roboto Condensed Light"/>
          <w:color w:val="002060"/>
          <w:sz w:val="26"/>
          <w:szCs w:val="26"/>
        </w:rPr>
        <w:t xml:space="preserve">є </w:t>
      </w:r>
      <w:r w:rsidR="00B81D8D" w:rsidRPr="00B91AA3">
        <w:rPr>
          <w:rFonts w:ascii="Roboto Condensed Light" w:hAnsi="Roboto Condensed Light"/>
          <w:color w:val="002060"/>
          <w:sz w:val="26"/>
          <w:szCs w:val="26"/>
        </w:rPr>
        <w:t>конкретизаці</w:t>
      </w:r>
      <w:r w:rsidR="00CF17A0">
        <w:rPr>
          <w:rFonts w:ascii="Roboto Condensed Light" w:hAnsi="Roboto Condensed Light"/>
          <w:color w:val="002060"/>
          <w:sz w:val="26"/>
          <w:szCs w:val="26"/>
        </w:rPr>
        <w:t>я</w:t>
      </w:r>
      <w:r w:rsidR="00B81D8D" w:rsidRPr="00B91AA3">
        <w:rPr>
          <w:rFonts w:ascii="Roboto Condensed Light" w:hAnsi="Roboto Condensed Light"/>
          <w:color w:val="002060"/>
          <w:sz w:val="26"/>
          <w:szCs w:val="26"/>
        </w:rPr>
        <w:t xml:space="preserve"> об’</w:t>
      </w:r>
      <w:r w:rsidRPr="00B91AA3">
        <w:rPr>
          <w:rFonts w:ascii="Roboto Condensed Light" w:hAnsi="Roboto Condensed Light"/>
          <w:color w:val="002060"/>
          <w:sz w:val="26"/>
          <w:szCs w:val="26"/>
        </w:rPr>
        <w:t>єктивної сторони правопорушення з доведення до банкрутства/банкрутства</w:t>
      </w:r>
      <w:r w:rsidR="00B81D8D" w:rsidRPr="00B91AA3">
        <w:rPr>
          <w:rFonts w:ascii="Roboto Condensed Light" w:hAnsi="Roboto Condensed Light"/>
          <w:color w:val="002060"/>
          <w:sz w:val="26"/>
          <w:szCs w:val="26"/>
        </w:rPr>
        <w:t xml:space="preserve"> з вини відповідальних суб’</w:t>
      </w:r>
      <w:r w:rsidRPr="00B91AA3">
        <w:rPr>
          <w:rFonts w:ascii="Roboto Condensed Light" w:hAnsi="Roboto Condensed Light"/>
          <w:color w:val="002060"/>
          <w:sz w:val="26"/>
          <w:szCs w:val="26"/>
        </w:rPr>
        <w:t>єктів, за як</w:t>
      </w:r>
      <w:r w:rsidR="00CF17A0">
        <w:rPr>
          <w:rFonts w:ascii="Roboto Condensed Light" w:hAnsi="Roboto Condensed Light"/>
          <w:color w:val="002060"/>
          <w:sz w:val="26"/>
          <w:szCs w:val="26"/>
        </w:rPr>
        <w:t>е</w:t>
      </w:r>
      <w:r w:rsidRPr="00B91AA3">
        <w:rPr>
          <w:rFonts w:ascii="Roboto Condensed Light" w:hAnsi="Roboto Condensed Light"/>
          <w:color w:val="002060"/>
          <w:sz w:val="26"/>
          <w:szCs w:val="26"/>
        </w:rPr>
        <w:t xml:space="preserve"> покладається субсидіарна відповідальність, </w:t>
      </w:r>
      <w:r w:rsidR="00CF17A0">
        <w:rPr>
          <w:rFonts w:ascii="Roboto Condensed Light" w:hAnsi="Roboto Condensed Light"/>
          <w:color w:val="002060"/>
          <w:sz w:val="26"/>
          <w:szCs w:val="26"/>
        </w:rPr>
        <w:t>з огляду</w:t>
      </w:r>
      <w:r w:rsidRPr="00B91AA3">
        <w:rPr>
          <w:rFonts w:ascii="Roboto Condensed Light" w:hAnsi="Roboto Condensed Light"/>
          <w:color w:val="002060"/>
          <w:sz w:val="26"/>
          <w:szCs w:val="26"/>
        </w:rPr>
        <w:t>, зокрема</w:t>
      </w:r>
      <w:r w:rsidR="00CF17A0">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CF17A0">
        <w:rPr>
          <w:rFonts w:ascii="Roboto Condensed Light" w:hAnsi="Roboto Condensed Light"/>
          <w:color w:val="002060"/>
          <w:sz w:val="26"/>
          <w:szCs w:val="26"/>
        </w:rPr>
        <w:t>на</w:t>
      </w:r>
      <w:r w:rsidRPr="00B91AA3">
        <w:rPr>
          <w:rFonts w:ascii="Roboto Condensed Light" w:hAnsi="Roboto Condensed Light"/>
          <w:color w:val="002060"/>
          <w:sz w:val="26"/>
          <w:szCs w:val="26"/>
        </w:rPr>
        <w:t xml:space="preserve"> сукупні</w:t>
      </w:r>
      <w:r w:rsidR="00CF17A0">
        <w:rPr>
          <w:rFonts w:ascii="Roboto Condensed Light" w:hAnsi="Roboto Condensed Light"/>
          <w:color w:val="002060"/>
          <w:sz w:val="26"/>
          <w:szCs w:val="26"/>
        </w:rPr>
        <w:t>сть</w:t>
      </w:r>
      <w:r w:rsidRPr="00B91AA3">
        <w:rPr>
          <w:rFonts w:ascii="Roboto Condensed Light" w:hAnsi="Roboto Condensed Light"/>
          <w:color w:val="002060"/>
          <w:sz w:val="26"/>
          <w:szCs w:val="26"/>
        </w:rPr>
        <w:t xml:space="preserve"> таких обставин щодо боржника та дій (бе</w:t>
      </w:r>
      <w:r w:rsidR="00B81D8D" w:rsidRPr="00B91AA3">
        <w:rPr>
          <w:rFonts w:ascii="Roboto Condensed Light" w:hAnsi="Roboto Condensed Light"/>
          <w:color w:val="002060"/>
          <w:sz w:val="26"/>
          <w:szCs w:val="26"/>
        </w:rPr>
        <w:t>здіяльності) відповідальних суб’</w:t>
      </w:r>
      <w:r w:rsidRPr="00B91AA3">
        <w:rPr>
          <w:rFonts w:ascii="Roboto Condensed Light" w:hAnsi="Roboto Condensed Light"/>
          <w:color w:val="002060"/>
          <w:sz w:val="26"/>
          <w:szCs w:val="26"/>
        </w:rPr>
        <w:t>єктів:</w:t>
      </w:r>
    </w:p>
    <w:p w14:paraId="64A54F98" w14:textId="18A9A6CB" w:rsidR="0034280F" w:rsidRPr="00B91AA3" w:rsidRDefault="00B81D8D" w:rsidP="0034280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1) вчинення суб’</w:t>
      </w:r>
      <w:r w:rsidR="0034280F" w:rsidRPr="00B91AA3">
        <w:rPr>
          <w:rFonts w:ascii="Roboto Condensed Light" w:hAnsi="Roboto Condensed Light"/>
          <w:color w:val="002060"/>
          <w:sz w:val="26"/>
          <w:szCs w:val="26"/>
        </w:rPr>
        <w:t xml:space="preserve">єктами відповідальності за відсутності у боржника будь-яких активів, дій/бездіяльності, </w:t>
      </w:r>
      <w:r w:rsidR="00CF17A0">
        <w:rPr>
          <w:rFonts w:ascii="Roboto Condensed Light" w:hAnsi="Roboto Condensed Light"/>
          <w:color w:val="002060"/>
          <w:sz w:val="26"/>
          <w:szCs w:val="26"/>
        </w:rPr>
        <w:t>спрямова</w:t>
      </w:r>
      <w:r w:rsidR="0034280F" w:rsidRPr="00B91AA3">
        <w:rPr>
          <w:rFonts w:ascii="Roboto Condensed Light" w:hAnsi="Roboto Condensed Light"/>
          <w:color w:val="002060"/>
          <w:sz w:val="26"/>
          <w:szCs w:val="26"/>
        </w:rPr>
        <w:t>них на набуття/збільшення кредиторської заборгованості боржника без наміру її погашення (вказівка на вчинення/вчинення правочину без наміру його реального виконання боржником через відсутність матеріальних, фінансових, інформаційних, технічних, кадрових ресурсі</w:t>
      </w:r>
      <w:r w:rsidRPr="00B91AA3">
        <w:rPr>
          <w:rFonts w:ascii="Roboto Condensed Light" w:hAnsi="Roboto Condensed Light"/>
          <w:color w:val="002060"/>
          <w:sz w:val="26"/>
          <w:szCs w:val="26"/>
        </w:rPr>
        <w:t>в; невиконання податкових зобов’</w:t>
      </w:r>
      <w:r w:rsidR="0034280F" w:rsidRPr="00B91AA3">
        <w:rPr>
          <w:rFonts w:ascii="Roboto Condensed Light" w:hAnsi="Roboto Condensed Light"/>
          <w:color w:val="002060"/>
          <w:sz w:val="26"/>
          <w:szCs w:val="26"/>
        </w:rPr>
        <w:t>язань, бездіяльність щодо стягнення дебіторської заборгованості тощо)</w:t>
      </w:r>
      <w:r w:rsidR="00CF17A0">
        <w:rPr>
          <w:rFonts w:ascii="Roboto Condensed Light" w:hAnsi="Roboto Condensed Light"/>
          <w:color w:val="002060"/>
          <w:sz w:val="26"/>
          <w:szCs w:val="26"/>
        </w:rPr>
        <w:t>.</w:t>
      </w:r>
      <w:r w:rsidR="0034280F" w:rsidRPr="00B91AA3">
        <w:rPr>
          <w:rFonts w:ascii="Roboto Condensed Light" w:hAnsi="Roboto Condensed Light"/>
          <w:color w:val="002060"/>
          <w:sz w:val="26"/>
          <w:szCs w:val="26"/>
        </w:rPr>
        <w:t xml:space="preserve"> </w:t>
      </w:r>
      <w:r w:rsidR="00CF17A0">
        <w:rPr>
          <w:rFonts w:ascii="Roboto Condensed Light" w:hAnsi="Roboto Condensed Light"/>
          <w:color w:val="002060"/>
          <w:sz w:val="26"/>
          <w:szCs w:val="26"/>
        </w:rPr>
        <w:t>П</w:t>
      </w:r>
      <w:r w:rsidR="0034280F" w:rsidRPr="00B91AA3">
        <w:rPr>
          <w:rFonts w:ascii="Roboto Condensed Light" w:hAnsi="Roboto Condensed Light"/>
          <w:color w:val="002060"/>
          <w:sz w:val="26"/>
          <w:szCs w:val="26"/>
        </w:rPr>
        <w:t>ри цьому не забезпечені реальними активами внески до статутного фонду боржника активами не вважаються;</w:t>
      </w:r>
    </w:p>
    <w:p w14:paraId="34EB624C" w14:textId="681FD5E7" w:rsidR="0034280F" w:rsidRPr="00B91AA3" w:rsidRDefault="00B81D8D" w:rsidP="0034280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2) прийняття суб’</w:t>
      </w:r>
      <w:r w:rsidR="0034280F" w:rsidRPr="00B91AA3">
        <w:rPr>
          <w:rFonts w:ascii="Roboto Condensed Light" w:hAnsi="Roboto Condensed Light"/>
          <w:color w:val="002060"/>
          <w:sz w:val="26"/>
          <w:szCs w:val="26"/>
        </w:rPr>
        <w:t xml:space="preserve">єктами відповідальності рішення, вказівка на </w:t>
      </w:r>
      <w:r w:rsidR="00CF17A0">
        <w:rPr>
          <w:rFonts w:ascii="Roboto Condensed Light" w:hAnsi="Roboto Condensed Light"/>
          <w:color w:val="002060"/>
          <w:sz w:val="26"/>
          <w:szCs w:val="26"/>
        </w:rPr>
        <w:t>в</w:t>
      </w:r>
      <w:r w:rsidR="0034280F" w:rsidRPr="00B91AA3">
        <w:rPr>
          <w:rFonts w:ascii="Roboto Condensed Light" w:hAnsi="Roboto Condensed Light"/>
          <w:color w:val="002060"/>
          <w:sz w:val="26"/>
          <w:szCs w:val="26"/>
        </w:rPr>
        <w:t xml:space="preserve">чинення майнових дій з виведення активів боржника за наявності у </w:t>
      </w:r>
      <w:r w:rsidR="00CF17A0">
        <w:rPr>
          <w:rFonts w:ascii="Roboto Condensed Light" w:hAnsi="Roboto Condensed Light"/>
          <w:color w:val="002060"/>
          <w:sz w:val="26"/>
          <w:szCs w:val="26"/>
        </w:rPr>
        <w:t>нього</w:t>
      </w:r>
      <w:r w:rsidR="0034280F" w:rsidRPr="00B91AA3">
        <w:rPr>
          <w:rFonts w:ascii="Roboto Condensed Light" w:hAnsi="Roboto Condensed Light"/>
          <w:color w:val="002060"/>
          <w:sz w:val="26"/>
          <w:szCs w:val="26"/>
        </w:rPr>
        <w:t xml:space="preserve"> заборгованості та за відсутності будь-яких інших ресурсів (перспектив їх отримання) для погашення заборгованості боржника (що вказує на мету </w:t>
      </w:r>
      <w:r w:rsidRPr="00B91AA3">
        <w:rPr>
          <w:rFonts w:ascii="Roboto Condensed Light" w:hAnsi="Roboto Condensed Light"/>
          <w:color w:val="002060"/>
          <w:sz w:val="26"/>
          <w:szCs w:val="26"/>
        </w:rPr>
        <w:t>–</w:t>
      </w:r>
      <w:r w:rsidR="0034280F" w:rsidRPr="00B91AA3">
        <w:rPr>
          <w:rFonts w:ascii="Roboto Condensed Light" w:hAnsi="Roboto Condensed Light"/>
          <w:color w:val="002060"/>
          <w:sz w:val="26"/>
          <w:szCs w:val="26"/>
        </w:rPr>
        <w:t xml:space="preserve"> ухилення від погашення боржником заборгованості та її збільшення);</w:t>
      </w:r>
    </w:p>
    <w:p w14:paraId="4526BC8D" w14:textId="5ADEFE89" w:rsidR="0034280F" w:rsidRPr="00B91AA3" w:rsidRDefault="00B81D8D" w:rsidP="0034280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3) прийняття суб’</w:t>
      </w:r>
      <w:r w:rsidR="0034280F" w:rsidRPr="00B91AA3">
        <w:rPr>
          <w:rFonts w:ascii="Roboto Condensed Light" w:hAnsi="Roboto Condensed Light"/>
          <w:color w:val="002060"/>
          <w:sz w:val="26"/>
          <w:szCs w:val="26"/>
        </w:rPr>
        <w:t xml:space="preserve">єктами відповідальності рішення, вказівка на вчинення дій/бездіяльності з набуття/збільшення кредиторської заборгованості боржника в один і той </w:t>
      </w:r>
      <w:r w:rsidR="00CF17A0">
        <w:rPr>
          <w:rFonts w:ascii="Roboto Condensed Light" w:hAnsi="Roboto Condensed Light"/>
          <w:color w:val="002060"/>
          <w:sz w:val="26"/>
          <w:szCs w:val="26"/>
        </w:rPr>
        <w:t xml:space="preserve">самий </w:t>
      </w:r>
      <w:r w:rsidR="0034280F" w:rsidRPr="00B91AA3">
        <w:rPr>
          <w:rFonts w:ascii="Roboto Condensed Light" w:hAnsi="Roboto Condensed Light"/>
          <w:color w:val="002060"/>
          <w:sz w:val="26"/>
          <w:szCs w:val="26"/>
        </w:rPr>
        <w:t>період часу (податковий період тощо) або з незначним проміжком часу з прийняттям рішення, вказівкою на вчинення</w:t>
      </w:r>
      <w:r w:rsidR="00CF17A0">
        <w:rPr>
          <w:rFonts w:ascii="Roboto Condensed Light" w:hAnsi="Roboto Condensed Light"/>
          <w:color w:val="002060"/>
          <w:sz w:val="26"/>
          <w:szCs w:val="26"/>
        </w:rPr>
        <w:t xml:space="preserve"> або </w:t>
      </w:r>
      <w:r w:rsidR="0034280F" w:rsidRPr="00B91AA3">
        <w:rPr>
          <w:rFonts w:ascii="Roboto Condensed Light" w:hAnsi="Roboto Condensed Light"/>
          <w:color w:val="002060"/>
          <w:sz w:val="26"/>
          <w:szCs w:val="26"/>
        </w:rPr>
        <w:t xml:space="preserve">вчиненням майнових дій з виведення активів боржника за відсутності будь-яких інших ресурсів (перспектив їх отримання) для погашення заборгованості боржником. </w:t>
      </w:r>
    </w:p>
    <w:p w14:paraId="7A1C36E0" w14:textId="4983857C" w:rsidR="0034280F" w:rsidRPr="00B91AA3" w:rsidRDefault="0034280F" w:rsidP="0034280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Така правова позиція викладена </w:t>
      </w:r>
      <w:r w:rsidR="00CF17A0">
        <w:rPr>
          <w:rFonts w:ascii="Roboto Condensed Light" w:hAnsi="Roboto Condensed Light"/>
          <w:color w:val="002060"/>
          <w:sz w:val="26"/>
          <w:szCs w:val="26"/>
        </w:rPr>
        <w:t>в</w:t>
      </w:r>
      <w:r w:rsidRPr="00B91AA3">
        <w:rPr>
          <w:rFonts w:ascii="Roboto Condensed Light" w:hAnsi="Roboto Condensed Light"/>
          <w:color w:val="002060"/>
          <w:sz w:val="26"/>
          <w:szCs w:val="26"/>
        </w:rPr>
        <w:t xml:space="preserve"> постановах ВС від 30.01.2018 у справі № 923/862/15, </w:t>
      </w:r>
      <w:r w:rsidR="00CF17A0">
        <w:rPr>
          <w:rFonts w:ascii="Roboto Condensed Light" w:hAnsi="Roboto Condensed Light"/>
          <w:color w:val="002060"/>
          <w:sz w:val="26"/>
          <w:szCs w:val="26"/>
        </w:rPr>
        <w:t xml:space="preserve">                         </w:t>
      </w:r>
      <w:r w:rsidRPr="00B91AA3">
        <w:rPr>
          <w:rFonts w:ascii="Roboto Condensed Light" w:hAnsi="Roboto Condensed Light"/>
          <w:color w:val="002060"/>
          <w:sz w:val="26"/>
          <w:szCs w:val="26"/>
        </w:rPr>
        <w:t xml:space="preserve">від 05.02.2019 у справі № 923/1432/15 та від 16.06.2020 у справі № 910/21232/16 </w:t>
      </w:r>
      <w:r w:rsidR="00F7575D">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не втратила своєї актуальності з введенням в дію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w:t>
      </w:r>
    </w:p>
    <w:p w14:paraId="27721E6C" w14:textId="4A08B87E" w:rsidR="0034280F" w:rsidRPr="00B91AA3" w:rsidRDefault="0034280F" w:rsidP="0034280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Дослідження обставин поведінки (дій чи бездіяльності), яка повинна </w:t>
      </w:r>
      <w:r w:rsidR="00F7575D">
        <w:rPr>
          <w:rFonts w:ascii="Roboto Condensed Light" w:hAnsi="Roboto Condensed Light"/>
          <w:color w:val="002060"/>
          <w:sz w:val="26"/>
          <w:szCs w:val="26"/>
        </w:rPr>
        <w:t>перебувати у</w:t>
      </w:r>
      <w:r w:rsidR="00B81D8D" w:rsidRPr="00B91AA3">
        <w:rPr>
          <w:rFonts w:ascii="Roboto Condensed Light" w:hAnsi="Roboto Condensed Light"/>
          <w:color w:val="002060"/>
          <w:sz w:val="26"/>
          <w:szCs w:val="26"/>
        </w:rPr>
        <w:t xml:space="preserve"> причинно-наслідковому зв’</w:t>
      </w:r>
      <w:r w:rsidRPr="00B91AA3">
        <w:rPr>
          <w:rFonts w:ascii="Roboto Condensed Light" w:hAnsi="Roboto Condensed Light"/>
          <w:color w:val="002060"/>
          <w:sz w:val="26"/>
          <w:szCs w:val="26"/>
        </w:rPr>
        <w:t xml:space="preserve">язку </w:t>
      </w:r>
      <w:r w:rsidR="00F7575D">
        <w:rPr>
          <w:rFonts w:ascii="Roboto Condensed Light" w:hAnsi="Roboto Condensed Light"/>
          <w:color w:val="002060"/>
          <w:sz w:val="26"/>
          <w:szCs w:val="26"/>
        </w:rPr>
        <w:t>щодо</w:t>
      </w:r>
      <w:r w:rsidRPr="00B91AA3">
        <w:rPr>
          <w:rFonts w:ascii="Roboto Condensed Light" w:hAnsi="Roboto Condensed Light"/>
          <w:color w:val="002060"/>
          <w:sz w:val="26"/>
          <w:szCs w:val="26"/>
        </w:rPr>
        <w:t xml:space="preserve"> порушення, </w:t>
      </w:r>
      <w:r w:rsidR="00B81D8D" w:rsidRPr="00B91AA3">
        <w:rPr>
          <w:rFonts w:ascii="Roboto Condensed Light" w:hAnsi="Roboto Condensed Light"/>
          <w:color w:val="002060"/>
          <w:sz w:val="26"/>
          <w:szCs w:val="26"/>
        </w:rPr>
        <w:t>передбаченого частиною другою</w:t>
      </w:r>
      <w:r w:rsidRPr="00B91AA3">
        <w:rPr>
          <w:rFonts w:ascii="Roboto Condensed Light" w:hAnsi="Roboto Condensed Light"/>
          <w:color w:val="002060"/>
          <w:sz w:val="26"/>
          <w:szCs w:val="26"/>
        </w:rPr>
        <w:t xml:space="preserve"> статті 61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а також </w:t>
      </w:r>
      <w:r w:rsidR="00B81D8D" w:rsidRPr="00B91AA3">
        <w:rPr>
          <w:rFonts w:ascii="Roboto Condensed Light" w:hAnsi="Roboto Condensed Light"/>
          <w:color w:val="002060"/>
          <w:sz w:val="26"/>
          <w:szCs w:val="26"/>
        </w:rPr>
        <w:t>встановлення вини суб’</w:t>
      </w:r>
      <w:r w:rsidRPr="00B91AA3">
        <w:rPr>
          <w:rFonts w:ascii="Roboto Condensed Light" w:hAnsi="Roboto Condensed Light"/>
          <w:color w:val="002060"/>
          <w:sz w:val="26"/>
          <w:szCs w:val="26"/>
        </w:rPr>
        <w:t>єктів субсидіарної відповідальності у справі про банкрутство здійсню</w:t>
      </w:r>
      <w:r w:rsidR="00F7575D">
        <w:rPr>
          <w:rFonts w:ascii="Roboto Condensed Light" w:hAnsi="Roboto Condensed Light"/>
          <w:color w:val="002060"/>
          <w:sz w:val="26"/>
          <w:szCs w:val="26"/>
        </w:rPr>
        <w:t>ю</w:t>
      </w:r>
      <w:r w:rsidRPr="00B91AA3">
        <w:rPr>
          <w:rFonts w:ascii="Roboto Condensed Light" w:hAnsi="Roboto Condensed Light"/>
          <w:color w:val="002060"/>
          <w:sz w:val="26"/>
          <w:szCs w:val="26"/>
        </w:rPr>
        <w:t>ться судом, що вирішує спір про субсидіарну відповідальність у справі про банкрутство.</w:t>
      </w:r>
    </w:p>
    <w:p w14:paraId="6005D034" w14:textId="4B9AA898" w:rsidR="0034280F" w:rsidRPr="00B91AA3" w:rsidRDefault="0034280F" w:rsidP="0034280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Водночас при вирішенні питання </w:t>
      </w:r>
      <w:r w:rsidR="00B81D8D" w:rsidRPr="00B91AA3">
        <w:rPr>
          <w:rFonts w:ascii="Roboto Condensed Light" w:hAnsi="Roboto Condensed Light"/>
          <w:color w:val="002060"/>
          <w:sz w:val="26"/>
          <w:szCs w:val="26"/>
        </w:rPr>
        <w:t>щодо вини (виду вини) суб’</w:t>
      </w:r>
      <w:r w:rsidRPr="00B91AA3">
        <w:rPr>
          <w:rFonts w:ascii="Roboto Condensed Light" w:hAnsi="Roboto Condensed Light"/>
          <w:color w:val="002060"/>
          <w:sz w:val="26"/>
          <w:szCs w:val="26"/>
        </w:rPr>
        <w:t>єкта субсидіарної відпові</w:t>
      </w:r>
      <w:r w:rsidR="00B81D8D" w:rsidRPr="00B91AA3">
        <w:rPr>
          <w:rFonts w:ascii="Roboto Condensed Light" w:hAnsi="Roboto Condensed Light"/>
          <w:color w:val="002060"/>
          <w:sz w:val="26"/>
          <w:szCs w:val="26"/>
        </w:rPr>
        <w:t>дальності слід виходити з обов’язків та повноважень суб’</w:t>
      </w:r>
      <w:r w:rsidRPr="00B91AA3">
        <w:rPr>
          <w:rFonts w:ascii="Roboto Condensed Light" w:hAnsi="Roboto Condensed Light"/>
          <w:color w:val="002060"/>
          <w:sz w:val="26"/>
          <w:szCs w:val="26"/>
        </w:rPr>
        <w:t xml:space="preserve">єктів відповідальності стосовно боржника, покладених на них законом та/або статутом, враховуючи при цьому положення частин </w:t>
      </w:r>
      <w:r w:rsidR="00B81D8D" w:rsidRPr="00B91AA3">
        <w:rPr>
          <w:rFonts w:ascii="Roboto Condensed Light" w:hAnsi="Roboto Condensed Light"/>
          <w:color w:val="002060"/>
          <w:sz w:val="26"/>
          <w:szCs w:val="26"/>
        </w:rPr>
        <w:t>першої, третьої</w:t>
      </w:r>
      <w:r w:rsidRPr="00B91AA3">
        <w:rPr>
          <w:rFonts w:ascii="Roboto Condensed Light" w:hAnsi="Roboto Condensed Light"/>
          <w:color w:val="002060"/>
          <w:sz w:val="26"/>
          <w:szCs w:val="26"/>
        </w:rPr>
        <w:t xml:space="preserve"> статті 4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w:t>
      </w:r>
    </w:p>
    <w:p w14:paraId="5A1132DB" w14:textId="2F540EA3" w:rsidR="0034280F" w:rsidRPr="00B91AA3" w:rsidRDefault="0034280F" w:rsidP="0034280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Відсутність (ненадання) належних доказів на підтв</w:t>
      </w:r>
      <w:r w:rsidR="00B81D8D" w:rsidRPr="00B91AA3">
        <w:rPr>
          <w:rFonts w:ascii="Roboto Condensed Light" w:hAnsi="Roboto Condensed Light"/>
          <w:color w:val="002060"/>
          <w:sz w:val="26"/>
          <w:szCs w:val="26"/>
        </w:rPr>
        <w:t>ердження елементів/складових об’</w:t>
      </w:r>
      <w:r w:rsidRPr="00B91AA3">
        <w:rPr>
          <w:rFonts w:ascii="Roboto Condensed Light" w:hAnsi="Roboto Condensed Light"/>
          <w:color w:val="002060"/>
          <w:sz w:val="26"/>
          <w:szCs w:val="26"/>
        </w:rPr>
        <w:t>єктивної сторони порушення, тобто дій/безд</w:t>
      </w:r>
      <w:r w:rsidR="00B81D8D" w:rsidRPr="00B91AA3">
        <w:rPr>
          <w:rFonts w:ascii="Roboto Condensed Light" w:hAnsi="Roboto Condensed Light"/>
          <w:color w:val="002060"/>
          <w:sz w:val="26"/>
          <w:szCs w:val="26"/>
        </w:rPr>
        <w:t>іяльності конкретної особи (суб’</w:t>
      </w:r>
      <w:r w:rsidRPr="00B91AA3">
        <w:rPr>
          <w:rFonts w:ascii="Roboto Condensed Light" w:hAnsi="Roboto Condensed Light"/>
          <w:color w:val="002060"/>
          <w:sz w:val="26"/>
          <w:szCs w:val="26"/>
        </w:rPr>
        <w:t>єкта) відповідальності, що вказують на доведення до банкрутства або банкр</w:t>
      </w:r>
      <w:r w:rsidR="00B81D8D" w:rsidRPr="00B91AA3">
        <w:rPr>
          <w:rFonts w:ascii="Roboto Condensed Light" w:hAnsi="Roboto Condensed Light"/>
          <w:color w:val="002060"/>
          <w:sz w:val="26"/>
          <w:szCs w:val="26"/>
        </w:rPr>
        <w:t>утств</w:t>
      </w:r>
      <w:r w:rsidR="00F7575D">
        <w:rPr>
          <w:rFonts w:ascii="Roboto Condensed Light" w:hAnsi="Roboto Condensed Light"/>
          <w:color w:val="002060"/>
          <w:sz w:val="26"/>
          <w:szCs w:val="26"/>
        </w:rPr>
        <w:t>о</w:t>
      </w:r>
      <w:r w:rsidR="00B81D8D" w:rsidRPr="00B91AA3">
        <w:rPr>
          <w:rFonts w:ascii="Roboto Condensed Light" w:hAnsi="Roboto Condensed Light"/>
          <w:color w:val="002060"/>
          <w:sz w:val="26"/>
          <w:szCs w:val="26"/>
        </w:rPr>
        <w:t>, спростовує існування об’</w:t>
      </w:r>
      <w:r w:rsidRPr="00B91AA3">
        <w:rPr>
          <w:rFonts w:ascii="Roboto Condensed Light" w:hAnsi="Roboto Condensed Light"/>
          <w:color w:val="002060"/>
          <w:sz w:val="26"/>
          <w:szCs w:val="26"/>
        </w:rPr>
        <w:t xml:space="preserve">єктивної сторони порушення з доведення до банкрутства (банкрутства), </w:t>
      </w:r>
      <w:r w:rsidR="009B7812">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відповідно</w:t>
      </w:r>
      <w:r w:rsidR="009B7812">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не</w:t>
      </w:r>
      <w:r w:rsidR="00B81D8D" w:rsidRPr="00B91AA3">
        <w:rPr>
          <w:rFonts w:ascii="Roboto Condensed Light" w:hAnsi="Roboto Condensed Light"/>
          <w:color w:val="002060"/>
          <w:sz w:val="26"/>
          <w:szCs w:val="26"/>
        </w:rPr>
        <w:t xml:space="preserve"> надає можливості визначити суб’</w:t>
      </w:r>
      <w:r w:rsidRPr="00B91AA3">
        <w:rPr>
          <w:rFonts w:ascii="Roboto Condensed Light" w:hAnsi="Roboto Condensed Light"/>
          <w:color w:val="002060"/>
          <w:sz w:val="26"/>
          <w:szCs w:val="26"/>
        </w:rPr>
        <w:t xml:space="preserve">єктів відповідальності, встановити вину </w:t>
      </w:r>
      <w:r w:rsidR="009B7812">
        <w:rPr>
          <w:rFonts w:ascii="Roboto Condensed Light" w:hAnsi="Roboto Condensed Light"/>
          <w:color w:val="002060"/>
          <w:sz w:val="26"/>
          <w:szCs w:val="26"/>
        </w:rPr>
        <w:t>в</w:t>
      </w:r>
      <w:r w:rsidRPr="00B91AA3">
        <w:rPr>
          <w:rFonts w:ascii="Roboto Condensed Light" w:hAnsi="Roboto Condensed Light"/>
          <w:color w:val="002060"/>
          <w:sz w:val="26"/>
          <w:szCs w:val="26"/>
        </w:rPr>
        <w:t xml:space="preserve"> діях/бездіяльності цих осіб та покласти субсидіарн</w:t>
      </w:r>
      <w:r w:rsidR="00B81D8D" w:rsidRPr="00B91AA3">
        <w:rPr>
          <w:rFonts w:ascii="Roboto Condensed Light" w:hAnsi="Roboto Condensed Light"/>
          <w:color w:val="002060"/>
          <w:sz w:val="26"/>
          <w:szCs w:val="26"/>
        </w:rPr>
        <w:t>у відповідальність на таких суб’</w:t>
      </w:r>
      <w:r w:rsidRPr="00B91AA3">
        <w:rPr>
          <w:rFonts w:ascii="Roboto Condensed Light" w:hAnsi="Roboto Condensed Light"/>
          <w:color w:val="002060"/>
          <w:sz w:val="26"/>
          <w:szCs w:val="26"/>
        </w:rPr>
        <w:t>єктів</w:t>
      </w:r>
      <w:r w:rsidR="001E3724" w:rsidRPr="00B91AA3">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p>
    <w:p w14:paraId="60D8DED6" w14:textId="77777777" w:rsidR="001E3724" w:rsidRPr="007C1D08" w:rsidRDefault="001E3724" w:rsidP="0034280F">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Детальніше з текстом постанови від 25.10.2022 у справі № 911/3513/16 можна ознайомитися за посиланням</w:t>
      </w:r>
      <w:r w:rsidR="00B81D8D" w:rsidRPr="007C1D08">
        <w:rPr>
          <w:rFonts w:ascii="Roboto Condensed Light" w:hAnsi="Roboto Condensed Light"/>
          <w:i/>
          <w:iCs/>
          <w:color w:val="002060"/>
          <w:sz w:val="20"/>
          <w:szCs w:val="20"/>
        </w:rPr>
        <w:t xml:space="preserve"> </w:t>
      </w:r>
      <w:hyperlink r:id="rId30" w:history="1">
        <w:r w:rsidR="00B81D8D" w:rsidRPr="007C1D08">
          <w:rPr>
            <w:rStyle w:val="a3"/>
            <w:rFonts w:ascii="Roboto Condensed Light" w:hAnsi="Roboto Condensed Light" w:cstheme="minorBidi"/>
            <w:iCs/>
            <w:sz w:val="20"/>
            <w:szCs w:val="20"/>
          </w:rPr>
          <w:t>https://reyestr.court.gov.ua/Review/107428537</w:t>
        </w:r>
      </w:hyperlink>
      <w:r w:rsidR="00B81D8D" w:rsidRPr="007C1D08">
        <w:rPr>
          <w:rFonts w:ascii="Roboto Condensed Light" w:hAnsi="Roboto Condensed Light"/>
          <w:i/>
          <w:iCs/>
          <w:color w:val="002060"/>
          <w:sz w:val="20"/>
          <w:szCs w:val="20"/>
        </w:rPr>
        <w:t>.</w:t>
      </w:r>
    </w:p>
    <w:p w14:paraId="7AE9AB6E" w14:textId="77777777" w:rsidR="0034280F" w:rsidRPr="00B91AA3" w:rsidRDefault="0034280F" w:rsidP="00721C72">
      <w:pPr>
        <w:spacing w:after="0" w:line="240" w:lineRule="auto"/>
        <w:ind w:firstLine="680"/>
        <w:jc w:val="both"/>
        <w:rPr>
          <w:rFonts w:ascii="Roboto Condensed Light" w:hAnsi="Roboto Condensed Light"/>
          <w:color w:val="002060"/>
          <w:sz w:val="26"/>
          <w:szCs w:val="26"/>
        </w:rPr>
      </w:pPr>
    </w:p>
    <w:p w14:paraId="7162862E" w14:textId="77777777" w:rsidR="0034280F" w:rsidRPr="00B91AA3" w:rsidRDefault="0034280F" w:rsidP="00721C72">
      <w:pPr>
        <w:spacing w:after="0" w:line="240" w:lineRule="auto"/>
        <w:ind w:firstLine="680"/>
        <w:jc w:val="both"/>
        <w:rPr>
          <w:rFonts w:ascii="Roboto Condensed Light" w:hAnsi="Roboto Condensed Light"/>
          <w:color w:val="002060"/>
          <w:sz w:val="26"/>
          <w:szCs w:val="26"/>
        </w:rPr>
      </w:pPr>
    </w:p>
    <w:p w14:paraId="6BC29037" w14:textId="77777777" w:rsidR="00E33BCF" w:rsidRDefault="00E33BCF" w:rsidP="00721C72">
      <w:pPr>
        <w:spacing w:after="0" w:line="240" w:lineRule="auto"/>
        <w:ind w:firstLine="680"/>
        <w:jc w:val="both"/>
        <w:rPr>
          <w:rFonts w:ascii="Roboto Condensed Light" w:hAnsi="Roboto Condensed Light"/>
          <w:color w:val="002060"/>
          <w:sz w:val="26"/>
          <w:szCs w:val="26"/>
        </w:rPr>
      </w:pPr>
    </w:p>
    <w:p w14:paraId="2223716A" w14:textId="77777777" w:rsidR="00721C72" w:rsidRPr="00971778" w:rsidRDefault="00721C72" w:rsidP="00721C72">
      <w:pPr>
        <w:spacing w:after="0" w:line="240" w:lineRule="auto"/>
        <w:ind w:firstLine="680"/>
        <w:jc w:val="both"/>
        <w:rPr>
          <w:rFonts w:ascii="Roboto Condensed Light" w:eastAsia="Times New Roman" w:hAnsi="Roboto Condensed Light"/>
          <w:b/>
          <w:bCs/>
          <w:color w:val="1F3864"/>
          <w:sz w:val="26"/>
          <w:szCs w:val="26"/>
          <w:lang w:eastAsia="uk-UA"/>
        </w:rPr>
      </w:pPr>
      <w:r w:rsidRPr="00971778">
        <w:rPr>
          <w:rFonts w:ascii="Roboto Condensed Light" w:eastAsia="Times New Roman" w:hAnsi="Roboto Condensed Light"/>
          <w:b/>
          <w:bCs/>
          <w:color w:val="1F3864"/>
          <w:sz w:val="26"/>
          <w:szCs w:val="26"/>
          <w:lang w:eastAsia="uk-UA"/>
        </w:rPr>
        <w:lastRenderedPageBreak/>
        <w:t xml:space="preserve">ІІІ. ВІДНОВЛЕННЯ ПЛАТОСПРОМОЖНОСТІ ФІЗИЧНОЇ ОСОБИ </w:t>
      </w:r>
    </w:p>
    <w:bookmarkEnd w:id="12"/>
    <w:p w14:paraId="44C2A47B" w14:textId="77777777" w:rsidR="00721C72" w:rsidRDefault="00721C72" w:rsidP="00721C72">
      <w:pPr>
        <w:spacing w:after="0" w:line="240" w:lineRule="auto"/>
        <w:ind w:firstLine="680"/>
        <w:jc w:val="both"/>
        <w:rPr>
          <w:rFonts w:ascii="Roboto Condensed Light" w:hAnsi="Roboto Condensed Light"/>
          <w:color w:val="002060"/>
          <w:sz w:val="26"/>
          <w:szCs w:val="26"/>
        </w:rPr>
      </w:pPr>
    </w:p>
    <w:p w14:paraId="7A2CECA1" w14:textId="77777777" w:rsidR="009B5E6A" w:rsidRPr="007C1D08" w:rsidRDefault="009B5E6A" w:rsidP="00721C72">
      <w:pPr>
        <w:spacing w:after="0" w:line="240" w:lineRule="auto"/>
        <w:ind w:firstLine="680"/>
        <w:jc w:val="both"/>
        <w:rPr>
          <w:rFonts w:ascii="Roboto Condensed Light" w:hAnsi="Roboto Condensed Light"/>
          <w:b/>
          <w:color w:val="0070C0"/>
          <w:sz w:val="26"/>
          <w:szCs w:val="26"/>
        </w:rPr>
      </w:pPr>
      <w:r w:rsidRPr="007C1D08">
        <w:rPr>
          <w:rFonts w:ascii="Roboto Condensed Light" w:hAnsi="Roboto Condensed Light"/>
          <w:b/>
          <w:color w:val="0070C0"/>
          <w:sz w:val="26"/>
          <w:szCs w:val="26"/>
        </w:rPr>
        <w:t xml:space="preserve">Щодо застосування положень пункту 5 розділу «Прикінцеві та перехідні положення» </w:t>
      </w:r>
      <w:proofErr w:type="spellStart"/>
      <w:r w:rsidRPr="007C1D08">
        <w:rPr>
          <w:rFonts w:ascii="Roboto Condensed Light" w:hAnsi="Roboto Condensed Light"/>
          <w:b/>
          <w:color w:val="0070C0"/>
          <w:sz w:val="26"/>
          <w:szCs w:val="26"/>
        </w:rPr>
        <w:t>КУзПБ</w:t>
      </w:r>
      <w:proofErr w:type="spellEnd"/>
    </w:p>
    <w:p w14:paraId="287ED68C" w14:textId="16CBE904" w:rsidR="009B5E6A" w:rsidRPr="00B91AA3" w:rsidRDefault="009B5E6A" w:rsidP="009B5E6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Аналіз положень пункту 5 розділу «Прикінцеві та перехідні положення»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не надає підстав для висновку про те, що базовим розміром вимог, які підлягають погашенню за планом реструктуризації, є розмір ринкової вартості предмет</w:t>
      </w:r>
      <w:r w:rsidR="009B7812">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забезпечення. За змістом абзаців шостого і сьомого цього пункту в їх системному взаємозв'язку з іншими положеннями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погашенню підлягають саме визнані господарським судом вимоги забезпеченого кредитора (склад і розмір яких визнача</w:t>
      </w:r>
      <w:r w:rsidR="009B7812">
        <w:rPr>
          <w:rFonts w:ascii="Roboto Condensed Light" w:hAnsi="Roboto Condensed Light"/>
          <w:color w:val="002060"/>
          <w:sz w:val="26"/>
          <w:szCs w:val="26"/>
        </w:rPr>
        <w:t>ю</w:t>
      </w:r>
      <w:r w:rsidRPr="00B91AA3">
        <w:rPr>
          <w:rFonts w:ascii="Roboto Condensed Light" w:hAnsi="Roboto Condensed Light"/>
          <w:color w:val="002060"/>
          <w:sz w:val="26"/>
          <w:szCs w:val="26"/>
        </w:rPr>
        <w:t xml:space="preserve">ться в національній валюті за відповідним курсом без урахування штрафних санкцій та пені) після здійснення їх реструктуризації. </w:t>
      </w:r>
    </w:p>
    <w:p w14:paraId="24F98EA7" w14:textId="7E89639F" w:rsidR="009B5E6A" w:rsidRPr="00B91AA3" w:rsidRDefault="009B5E6A" w:rsidP="009B5E6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При цьому обмеження вимог, які підлягають погашенню, розміром ринкової вартості переданого в іпотеку майна </w:t>
      </w:r>
      <w:r w:rsidR="009B7812">
        <w:rPr>
          <w:rFonts w:ascii="Roboto Condensed Light" w:hAnsi="Roboto Condensed Light"/>
          <w:color w:val="002060"/>
          <w:sz w:val="26"/>
          <w:szCs w:val="26"/>
        </w:rPr>
        <w:t>і</w:t>
      </w:r>
      <w:r w:rsidRPr="00B91AA3">
        <w:rPr>
          <w:rFonts w:ascii="Roboto Condensed Light" w:hAnsi="Roboto Condensed Light"/>
          <w:color w:val="002060"/>
          <w:sz w:val="26"/>
          <w:szCs w:val="26"/>
        </w:rPr>
        <w:t>з прощенням залишку заборгованості є одним з елементів такої реструктуризації, який визначає наслідки недостатньої вартості предмет</w:t>
      </w:r>
      <w:r w:rsidR="009B7812">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іпотеки для покриття всієї вимоги кредитора у вигляді прощення решти залишку заборгованості. </w:t>
      </w:r>
    </w:p>
    <w:p w14:paraId="14E275B0" w14:textId="38AB29F0" w:rsidR="009B5E6A" w:rsidRPr="00B91AA3" w:rsidRDefault="009B5E6A" w:rsidP="009B5E6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Водночас ототожнення розміру вимог, які підлягають погашенню, із розміром ринкової вартості іпотечного майна означало б ігнорування положень абзацу шостого пункту 5 розділу «Прикінцеві та перехідні положення» </w:t>
      </w:r>
      <w:proofErr w:type="spellStart"/>
      <w:r w:rsidRPr="00B91AA3">
        <w:rPr>
          <w:rFonts w:ascii="Roboto Condensed Light" w:hAnsi="Roboto Condensed Light"/>
          <w:color w:val="002060"/>
          <w:sz w:val="26"/>
          <w:szCs w:val="26"/>
        </w:rPr>
        <w:t>КУзПБ</w:t>
      </w:r>
      <w:proofErr w:type="spellEnd"/>
      <w:r w:rsidR="009B7812">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9B7812">
        <w:rPr>
          <w:rFonts w:ascii="Roboto Condensed Light" w:hAnsi="Roboto Condensed Light"/>
          <w:color w:val="002060"/>
          <w:sz w:val="26"/>
          <w:szCs w:val="26"/>
        </w:rPr>
        <w:t>а також</w:t>
      </w:r>
      <w:r w:rsidRPr="00B91AA3">
        <w:rPr>
          <w:rFonts w:ascii="Roboto Condensed Light" w:hAnsi="Roboto Condensed Light"/>
          <w:color w:val="002060"/>
          <w:sz w:val="26"/>
          <w:szCs w:val="26"/>
        </w:rPr>
        <w:t xml:space="preserve"> розміру кредитних зобов'язань боржника, неспроможність виконання яких свідчить про його неплатоспроможність, та погашення натомість іншого зобов'язання в розмірі, визначеному оцінювачем зазначеного майна. Наведене не відповідало б змісту реструктуризації як зміни способу та порядку виконання зобов'язань боржника при тому, що конструкція абзацу сьомого </w:t>
      </w:r>
      <w:r w:rsidR="009B7812">
        <w:rPr>
          <w:rFonts w:ascii="Roboto Condensed Light" w:hAnsi="Roboto Condensed Light"/>
          <w:color w:val="002060"/>
          <w:sz w:val="26"/>
          <w:szCs w:val="26"/>
        </w:rPr>
        <w:t>наведе</w:t>
      </w:r>
      <w:r w:rsidRPr="00B91AA3">
        <w:rPr>
          <w:rFonts w:ascii="Roboto Condensed Light" w:hAnsi="Roboto Condensed Light"/>
          <w:color w:val="002060"/>
          <w:sz w:val="26"/>
          <w:szCs w:val="26"/>
        </w:rPr>
        <w:t xml:space="preserve">ного пункту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не свідчить про виникнення на його підставі у боржника обов'язку з відшкодування кредитору повної ринкової вартості іпотечного майна. Абзацом сьомим пункту 5 розділу «Прикінцеві та перехідні положення»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врегульовано порядок дій </w:t>
      </w:r>
      <w:r w:rsidR="009B7812">
        <w:rPr>
          <w:rFonts w:ascii="Roboto Condensed Light" w:hAnsi="Roboto Condensed Light"/>
          <w:color w:val="002060"/>
          <w:sz w:val="26"/>
          <w:szCs w:val="26"/>
        </w:rPr>
        <w:t xml:space="preserve">у разі, </w:t>
      </w:r>
      <w:r w:rsidRPr="00B91AA3">
        <w:rPr>
          <w:rFonts w:ascii="Roboto Condensed Light" w:hAnsi="Roboto Condensed Light"/>
          <w:color w:val="002060"/>
          <w:sz w:val="26"/>
          <w:szCs w:val="26"/>
        </w:rPr>
        <w:t>коли розмір визнаних господарським судом грошових вимог перевищує ринкову вартість квартири або житлового будинку, що забезпечує вимоги кредитора.</w:t>
      </w:r>
    </w:p>
    <w:p w14:paraId="4EC98C52" w14:textId="2470567B" w:rsidR="009B5E6A" w:rsidRPr="00B91AA3" w:rsidRDefault="009B5E6A" w:rsidP="009B5E6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Натомість якщо сума визнаних господарським судом грошових вимог </w:t>
      </w:r>
      <w:r w:rsidR="009B7812">
        <w:rPr>
          <w:rFonts w:ascii="Roboto Condensed Light" w:hAnsi="Roboto Condensed Light"/>
          <w:color w:val="002060"/>
          <w:sz w:val="26"/>
          <w:szCs w:val="26"/>
        </w:rPr>
        <w:t xml:space="preserve">є </w:t>
      </w:r>
      <w:r w:rsidRPr="00B91AA3">
        <w:rPr>
          <w:rFonts w:ascii="Roboto Condensed Light" w:hAnsi="Roboto Condensed Light"/>
          <w:color w:val="002060"/>
          <w:sz w:val="26"/>
          <w:szCs w:val="26"/>
        </w:rPr>
        <w:t>менш</w:t>
      </w:r>
      <w:r w:rsidR="009B7812">
        <w:rPr>
          <w:rFonts w:ascii="Roboto Condensed Light" w:hAnsi="Roboto Condensed Light"/>
          <w:color w:val="002060"/>
          <w:sz w:val="26"/>
          <w:szCs w:val="26"/>
        </w:rPr>
        <w:t>ою</w:t>
      </w:r>
      <w:r w:rsidRPr="00B91AA3">
        <w:rPr>
          <w:rFonts w:ascii="Roboto Condensed Light" w:hAnsi="Roboto Condensed Light"/>
          <w:color w:val="002060"/>
          <w:sz w:val="26"/>
          <w:szCs w:val="26"/>
        </w:rPr>
        <w:t xml:space="preserve"> ринкової вартості іпотечного майна</w:t>
      </w:r>
      <w:r w:rsidR="009B7812">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не виключається зменшення такої суми в порядку</w:t>
      </w:r>
      <w:r w:rsidR="009B7812">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передбаченому абзацами </w:t>
      </w:r>
      <w:r w:rsidR="009B7812">
        <w:rPr>
          <w:rFonts w:ascii="Roboto Condensed Light" w:hAnsi="Roboto Condensed Light"/>
          <w:color w:val="002060"/>
          <w:sz w:val="26"/>
          <w:szCs w:val="26"/>
        </w:rPr>
        <w:t>восьмим</w:t>
      </w:r>
      <w:r w:rsidRPr="00B91AA3">
        <w:rPr>
          <w:rFonts w:ascii="Roboto Condensed Light" w:hAnsi="Roboto Condensed Light"/>
          <w:color w:val="002060"/>
          <w:sz w:val="26"/>
          <w:szCs w:val="26"/>
        </w:rPr>
        <w:t>,</w:t>
      </w:r>
      <w:r w:rsidR="009B7812">
        <w:rPr>
          <w:rFonts w:ascii="Roboto Condensed Light" w:hAnsi="Roboto Condensed Light"/>
          <w:color w:val="002060"/>
          <w:sz w:val="26"/>
          <w:szCs w:val="26"/>
        </w:rPr>
        <w:t xml:space="preserve"> дев</w:t>
      </w:r>
      <w:r w:rsidR="009B7812" w:rsidRPr="00B91AA3">
        <w:rPr>
          <w:rFonts w:ascii="Roboto Condensed Light" w:hAnsi="Roboto Condensed Light"/>
          <w:color w:val="002060"/>
          <w:sz w:val="26"/>
          <w:szCs w:val="26"/>
        </w:rPr>
        <w:t>'</w:t>
      </w:r>
      <w:r w:rsidR="009B7812">
        <w:rPr>
          <w:rFonts w:ascii="Roboto Condensed Light" w:hAnsi="Roboto Condensed Light"/>
          <w:color w:val="002060"/>
          <w:sz w:val="26"/>
          <w:szCs w:val="26"/>
        </w:rPr>
        <w:t>ятим</w:t>
      </w:r>
      <w:r w:rsidRPr="00B91AA3">
        <w:rPr>
          <w:rFonts w:ascii="Roboto Condensed Light" w:hAnsi="Roboto Condensed Light"/>
          <w:color w:val="002060"/>
          <w:sz w:val="26"/>
          <w:szCs w:val="26"/>
        </w:rPr>
        <w:t xml:space="preserve"> пункту 5 розділу «Прикінцеві та перехідні положення» </w:t>
      </w:r>
      <w:proofErr w:type="spellStart"/>
      <w:r w:rsidRPr="00B91AA3">
        <w:rPr>
          <w:rFonts w:ascii="Roboto Condensed Light" w:hAnsi="Roboto Condensed Light"/>
          <w:color w:val="002060"/>
          <w:sz w:val="26"/>
          <w:szCs w:val="26"/>
        </w:rPr>
        <w:t>КУзП</w:t>
      </w:r>
      <w:r w:rsidR="009B7812">
        <w:rPr>
          <w:rFonts w:ascii="Roboto Condensed Light" w:hAnsi="Roboto Condensed Light"/>
          <w:color w:val="002060"/>
          <w:sz w:val="26"/>
          <w:szCs w:val="26"/>
        </w:rPr>
        <w:t>Б</w:t>
      </w:r>
      <w:proofErr w:type="spellEnd"/>
      <w:r w:rsidRPr="00B91AA3">
        <w:rPr>
          <w:rFonts w:ascii="Roboto Condensed Light" w:hAnsi="Roboto Condensed Light"/>
          <w:color w:val="002060"/>
          <w:sz w:val="26"/>
          <w:szCs w:val="26"/>
        </w:rPr>
        <w:t xml:space="preserve">, оскільки </w:t>
      </w:r>
      <w:r w:rsidR="009B7812">
        <w:rPr>
          <w:rFonts w:ascii="Roboto Condensed Light" w:hAnsi="Roboto Condensed Light"/>
          <w:color w:val="002060"/>
          <w:sz w:val="26"/>
          <w:szCs w:val="26"/>
        </w:rPr>
        <w:t>цей Кодекс</w:t>
      </w:r>
      <w:r w:rsidRPr="00B91AA3">
        <w:rPr>
          <w:rFonts w:ascii="Roboto Condensed Light" w:hAnsi="Roboto Condensed Light"/>
          <w:color w:val="002060"/>
          <w:sz w:val="26"/>
          <w:szCs w:val="26"/>
        </w:rPr>
        <w:t xml:space="preserve"> не містить прямої заборони на таке зменшення, як і не містить вказівки на те, що </w:t>
      </w:r>
      <w:r w:rsidR="009B7812">
        <w:rPr>
          <w:rFonts w:ascii="Roboto Condensed Light" w:hAnsi="Roboto Condensed Light"/>
          <w:color w:val="002060"/>
          <w:sz w:val="26"/>
          <w:szCs w:val="26"/>
        </w:rPr>
        <w:t xml:space="preserve">є </w:t>
      </w:r>
      <w:r w:rsidRPr="00B91AA3">
        <w:rPr>
          <w:rFonts w:ascii="Roboto Condensed Light" w:hAnsi="Roboto Condensed Light"/>
          <w:color w:val="002060"/>
          <w:sz w:val="26"/>
          <w:szCs w:val="26"/>
        </w:rPr>
        <w:t xml:space="preserve">базою для розрахунку зменшення розміру вимог забезпеченого кредитора, які підлягають погашенню. </w:t>
      </w:r>
    </w:p>
    <w:p w14:paraId="25190626" w14:textId="7BDF31BA" w:rsidR="009B5E6A" w:rsidRPr="00B91AA3" w:rsidRDefault="009B5E6A" w:rsidP="009B5E6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Крім того, у випадку перевищення вартості іпотеки над сумою заборгованості за кредитним договором така заміна кредитного зобов'язання на інше (більше за розміром) в розмірі вартості іпотечного майна не сприяла б реалізації мети реструктуризації – відновленню платоспроможності боржника, а також зниженню рівня соціальної напруженості та захисту прав на житло валютних позичальників, які отримали позику під заставу житла у період стрімких валютних коливань. </w:t>
      </w:r>
    </w:p>
    <w:p w14:paraId="4C0DA9E9" w14:textId="77777777" w:rsidR="009B5E6A" w:rsidRPr="00B91AA3" w:rsidRDefault="00DD7BFC" w:rsidP="009B5E6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Х</w:t>
      </w:r>
      <w:r w:rsidR="009B5E6A" w:rsidRPr="00B91AA3">
        <w:rPr>
          <w:rFonts w:ascii="Roboto Condensed Light" w:hAnsi="Roboto Condensed Light"/>
          <w:color w:val="002060"/>
          <w:sz w:val="26"/>
          <w:szCs w:val="26"/>
        </w:rPr>
        <w:t xml:space="preserve">оча кредитор і є забезпеченим лише у межах вартості предмета застави, однак при укладенні іпотечного договору максимальна вартість предмета іпотеки не обмежується розміром основного зобов'язання. Тобто сума боргу за укладеним між боржником і банком кредитним договором (у тому числі з урахуванням процентів за користування кредитом, комісій тощо) може бути значно меншою за вартість іпотечного майна. І в такому випадку покладення на боржника обов'язку зі сплати кредитору повної ринкової вартості належного йому житла, переданого в іпотеку, становило б надмірний тягар для нього та нівелювало б сутність реструктуризації як судової процедури, спрямованої на відновлення платоспроможності боржника. </w:t>
      </w:r>
    </w:p>
    <w:p w14:paraId="433C1BC6" w14:textId="5134162D" w:rsidR="009B5E6A" w:rsidRPr="00B91AA3" w:rsidRDefault="00DD7BFC" w:rsidP="009B5E6A">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lastRenderedPageBreak/>
        <w:t>П</w:t>
      </w:r>
      <w:r w:rsidR="009B5E6A" w:rsidRPr="00B91AA3">
        <w:rPr>
          <w:rFonts w:ascii="Roboto Condensed Light" w:hAnsi="Roboto Condensed Light"/>
          <w:color w:val="002060"/>
          <w:sz w:val="26"/>
          <w:szCs w:val="26"/>
        </w:rPr>
        <w:t xml:space="preserve">ередбачений пунктом 5 розділу </w:t>
      </w:r>
      <w:r w:rsidRPr="00B91AA3">
        <w:rPr>
          <w:rFonts w:ascii="Roboto Condensed Light" w:hAnsi="Roboto Condensed Light"/>
          <w:color w:val="002060"/>
          <w:sz w:val="26"/>
          <w:szCs w:val="26"/>
        </w:rPr>
        <w:t>«</w:t>
      </w:r>
      <w:r w:rsidR="009B5E6A" w:rsidRPr="00B91AA3">
        <w:rPr>
          <w:rFonts w:ascii="Roboto Condensed Light" w:hAnsi="Roboto Condensed Light"/>
          <w:color w:val="002060"/>
          <w:sz w:val="26"/>
          <w:szCs w:val="26"/>
        </w:rPr>
        <w:t>Прикінцеві та перехідні положення</w:t>
      </w:r>
      <w:r w:rsidRPr="00B91AA3">
        <w:rPr>
          <w:rFonts w:ascii="Roboto Condensed Light" w:hAnsi="Roboto Condensed Light"/>
          <w:color w:val="002060"/>
          <w:sz w:val="26"/>
          <w:szCs w:val="26"/>
        </w:rPr>
        <w:t>»</w:t>
      </w:r>
      <w:r w:rsidR="009B5E6A" w:rsidRPr="00B91AA3">
        <w:rPr>
          <w:rFonts w:ascii="Roboto Condensed Light" w:hAnsi="Roboto Condensed Light"/>
          <w:color w:val="002060"/>
          <w:sz w:val="26"/>
          <w:szCs w:val="26"/>
        </w:rPr>
        <w:t xml:space="preserve"> </w:t>
      </w:r>
      <w:proofErr w:type="spellStart"/>
      <w:r w:rsidR="009B5E6A" w:rsidRPr="00B91AA3">
        <w:rPr>
          <w:rFonts w:ascii="Roboto Condensed Light" w:hAnsi="Roboto Condensed Light"/>
          <w:color w:val="002060"/>
          <w:sz w:val="26"/>
          <w:szCs w:val="26"/>
        </w:rPr>
        <w:t>КУзПБ</w:t>
      </w:r>
      <w:proofErr w:type="spellEnd"/>
      <w:r w:rsidR="009B5E6A" w:rsidRPr="00B91AA3">
        <w:rPr>
          <w:rFonts w:ascii="Roboto Condensed Light" w:hAnsi="Roboto Condensed Light"/>
          <w:color w:val="002060"/>
          <w:sz w:val="26"/>
          <w:szCs w:val="26"/>
        </w:rPr>
        <w:t xml:space="preserve"> особливий порядок здійснення процедури реструктуризації спрямований не </w:t>
      </w:r>
      <w:r w:rsidR="001C370A">
        <w:rPr>
          <w:rFonts w:ascii="Roboto Condensed Light" w:hAnsi="Roboto Condensed Light"/>
          <w:color w:val="002060"/>
          <w:sz w:val="26"/>
          <w:szCs w:val="26"/>
        </w:rPr>
        <w:t>лише</w:t>
      </w:r>
      <w:r w:rsidR="009B5E6A" w:rsidRPr="00B91AA3">
        <w:rPr>
          <w:rFonts w:ascii="Roboto Condensed Light" w:hAnsi="Roboto Condensed Light"/>
          <w:color w:val="002060"/>
          <w:sz w:val="26"/>
          <w:szCs w:val="26"/>
        </w:rPr>
        <w:t xml:space="preserve"> на врегулювання проблемної заборгованості, а й одночасне забезпечення захисту прав людини в контексті недопущення порушення права на житло тих осіб, що отримали кредити в іноземній валюті до того, як відбулис</w:t>
      </w:r>
      <w:r w:rsidR="001C370A">
        <w:rPr>
          <w:rFonts w:ascii="Roboto Condensed Light" w:hAnsi="Roboto Condensed Light"/>
          <w:color w:val="002060"/>
          <w:sz w:val="26"/>
          <w:szCs w:val="26"/>
        </w:rPr>
        <w:t>я</w:t>
      </w:r>
      <w:r w:rsidR="009B5E6A" w:rsidRPr="00B91AA3">
        <w:rPr>
          <w:rFonts w:ascii="Roboto Condensed Light" w:hAnsi="Roboto Condensed Light"/>
          <w:color w:val="002060"/>
          <w:sz w:val="26"/>
          <w:szCs w:val="26"/>
        </w:rPr>
        <w:t xml:space="preserve"> значні валютні коливання. Водночас неможливість боржника вчасно виконати вимоги за таким валютним кредитом, забезпечені іпотекою належного йому жит</w:t>
      </w:r>
      <w:r w:rsidR="001C370A">
        <w:rPr>
          <w:rFonts w:ascii="Roboto Condensed Light" w:hAnsi="Roboto Condensed Light"/>
          <w:color w:val="002060"/>
          <w:sz w:val="26"/>
          <w:szCs w:val="26"/>
        </w:rPr>
        <w:t>ла</w:t>
      </w:r>
      <w:r w:rsidR="009B5E6A" w:rsidRPr="00B91AA3">
        <w:rPr>
          <w:rFonts w:ascii="Roboto Condensed Light" w:hAnsi="Roboto Condensed Light"/>
          <w:color w:val="002060"/>
          <w:sz w:val="26"/>
          <w:szCs w:val="26"/>
        </w:rPr>
        <w:t xml:space="preserve">, не має прямої залежності ані від ринкової вартості такого житла як такої, ані від її співвідношення із розміром основного зобов'язання. </w:t>
      </w:r>
    </w:p>
    <w:p w14:paraId="74024362" w14:textId="77777777" w:rsidR="009B5E6A" w:rsidRPr="007C1D08" w:rsidRDefault="00DD7BFC" w:rsidP="00721C72">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 xml:space="preserve">Детальніше з текстом постанови від 01.09.2022 у справі № 907/998/21 можна ознайомитися за посиланням </w:t>
      </w:r>
      <w:hyperlink r:id="rId31" w:history="1">
        <w:r w:rsidRPr="007C1D08">
          <w:rPr>
            <w:rStyle w:val="a3"/>
            <w:rFonts w:ascii="Roboto Condensed Light" w:hAnsi="Roboto Condensed Light" w:cstheme="minorBidi"/>
            <w:iCs/>
            <w:sz w:val="20"/>
            <w:szCs w:val="20"/>
          </w:rPr>
          <w:t>https://reyestr.court.gov.ua/Review/106025209</w:t>
        </w:r>
      </w:hyperlink>
      <w:r w:rsidRPr="007C1D08">
        <w:rPr>
          <w:rFonts w:ascii="Roboto Condensed Light" w:hAnsi="Roboto Condensed Light"/>
          <w:i/>
          <w:iCs/>
          <w:color w:val="002060"/>
          <w:sz w:val="20"/>
          <w:szCs w:val="20"/>
        </w:rPr>
        <w:t>.</w:t>
      </w:r>
    </w:p>
    <w:p w14:paraId="15DFF93F" w14:textId="77777777" w:rsidR="00DD7BFC" w:rsidRPr="00B91AA3" w:rsidRDefault="00DD7BFC" w:rsidP="00721C72">
      <w:pPr>
        <w:spacing w:after="0" w:line="240" w:lineRule="auto"/>
        <w:ind w:firstLine="680"/>
        <w:jc w:val="both"/>
        <w:rPr>
          <w:rFonts w:ascii="Roboto Condensed Light" w:hAnsi="Roboto Condensed Light"/>
          <w:color w:val="0070C0"/>
          <w:sz w:val="26"/>
          <w:szCs w:val="26"/>
        </w:rPr>
      </w:pPr>
    </w:p>
    <w:p w14:paraId="4C699611" w14:textId="77777777" w:rsidR="00721C72" w:rsidRPr="007C1D08" w:rsidRDefault="001D51FE" w:rsidP="00721C72">
      <w:pPr>
        <w:spacing w:after="0" w:line="240" w:lineRule="auto"/>
        <w:ind w:firstLine="680"/>
        <w:jc w:val="both"/>
        <w:rPr>
          <w:rFonts w:ascii="Roboto Condensed Light" w:hAnsi="Roboto Condensed Light"/>
          <w:b/>
          <w:color w:val="0070C0"/>
          <w:sz w:val="26"/>
          <w:szCs w:val="26"/>
        </w:rPr>
      </w:pPr>
      <w:r w:rsidRPr="007C1D08">
        <w:rPr>
          <w:rFonts w:ascii="Roboto Condensed Light" w:hAnsi="Roboto Condensed Light"/>
          <w:b/>
          <w:color w:val="0070C0"/>
          <w:sz w:val="26"/>
          <w:szCs w:val="26"/>
        </w:rPr>
        <w:t xml:space="preserve">Щодо застосування пункту 1 частини сьомої статті 123 </w:t>
      </w:r>
      <w:proofErr w:type="spellStart"/>
      <w:r w:rsidRPr="007C1D08">
        <w:rPr>
          <w:rFonts w:ascii="Roboto Condensed Light" w:hAnsi="Roboto Condensed Light"/>
          <w:b/>
          <w:color w:val="0070C0"/>
          <w:sz w:val="26"/>
          <w:szCs w:val="26"/>
        </w:rPr>
        <w:t>КУзПБ</w:t>
      </w:r>
      <w:proofErr w:type="spellEnd"/>
      <w:r w:rsidRPr="007C1D08">
        <w:rPr>
          <w:rFonts w:ascii="Roboto Condensed Light" w:hAnsi="Roboto Condensed Light"/>
          <w:b/>
          <w:color w:val="0070C0"/>
          <w:sz w:val="26"/>
          <w:szCs w:val="26"/>
        </w:rPr>
        <w:t xml:space="preserve"> у разі встановлення судом факту подання боржником неповної та/або недостовірної інформації у декларації про його майновий стан </w:t>
      </w:r>
    </w:p>
    <w:p w14:paraId="09AEDC27" w14:textId="0FDBA300" w:rsidR="001D51FE" w:rsidRPr="00B91AA3" w:rsidRDefault="001D51FE" w:rsidP="001D51FE">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У судових процедурах неплатоспроможності фізичної особи скористатися правом на реабілітацію заслуговує лише чесний і сумлінний боржник, тому до боржника </w:t>
      </w:r>
      <w:r w:rsidR="001C370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фізичної особи за приписами </w:t>
      </w:r>
      <w:r w:rsidR="001C370A">
        <w:rPr>
          <w:rFonts w:ascii="Roboto Condensed Light" w:hAnsi="Roboto Condensed Light"/>
          <w:color w:val="002060"/>
          <w:sz w:val="26"/>
          <w:szCs w:val="26"/>
        </w:rPr>
        <w:t>к</w:t>
      </w:r>
      <w:r w:rsidRPr="00B91AA3">
        <w:rPr>
          <w:rFonts w:ascii="Roboto Condensed Light" w:hAnsi="Roboto Condensed Light"/>
          <w:color w:val="002060"/>
          <w:sz w:val="26"/>
          <w:szCs w:val="26"/>
        </w:rPr>
        <w:t xml:space="preserve">ниги четвертої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установлено спеціальні вимоги </w:t>
      </w:r>
      <w:r w:rsidR="001C370A">
        <w:rPr>
          <w:rFonts w:ascii="Roboto Condensed Light" w:hAnsi="Roboto Condensed Light"/>
          <w:color w:val="002060"/>
          <w:sz w:val="26"/>
          <w:szCs w:val="26"/>
        </w:rPr>
        <w:t>що</w:t>
      </w:r>
      <w:r w:rsidRPr="00B91AA3">
        <w:rPr>
          <w:rFonts w:ascii="Roboto Condensed Light" w:hAnsi="Roboto Condensed Light"/>
          <w:color w:val="002060"/>
          <w:sz w:val="26"/>
          <w:szCs w:val="26"/>
        </w:rPr>
        <w:t>до його добросовісності, інше б суперечило засадам цивільного законодавства, зокрема таким, як добросовісність у здійсненні відповідного права та недопустимість зловживання правом (пункт 6 частини першої статті 3, частина третя статті 13 ЦК України).</w:t>
      </w:r>
    </w:p>
    <w:p w14:paraId="14406CB5" w14:textId="4230AD19" w:rsidR="001D51FE" w:rsidRPr="00B91AA3" w:rsidRDefault="001D51FE" w:rsidP="001D51FE">
      <w:pPr>
        <w:spacing w:after="0" w:line="240" w:lineRule="auto"/>
        <w:ind w:firstLine="680"/>
        <w:jc w:val="both"/>
        <w:rPr>
          <w:rFonts w:ascii="Roboto Condensed Light" w:hAnsi="Roboto Condensed Light"/>
          <w:color w:val="002060"/>
          <w:sz w:val="26"/>
          <w:szCs w:val="26"/>
        </w:rPr>
      </w:pP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установлює до боржника </w:t>
      </w:r>
      <w:r w:rsidR="00903CB2" w:rsidRPr="00B91AA3">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фізичної особи спеціальні вимоги щодо його добросовісності як запоруку досягнення компромісу між сторонами стосовно погашення боргів, що має ґрунтуватися на поступках кредиторів та сумлінній співпраці боржника з керуючим реструктуризацією і кредиторами, а також на його відкритій взаємодії </w:t>
      </w:r>
      <w:r w:rsidR="001C370A">
        <w:rPr>
          <w:rFonts w:ascii="Roboto Condensed Light" w:hAnsi="Roboto Condensed Light"/>
          <w:color w:val="002060"/>
          <w:sz w:val="26"/>
          <w:szCs w:val="26"/>
        </w:rPr>
        <w:t>і</w:t>
      </w:r>
      <w:r w:rsidRPr="00B91AA3">
        <w:rPr>
          <w:rFonts w:ascii="Roboto Condensed Light" w:hAnsi="Roboto Condensed Light"/>
          <w:color w:val="002060"/>
          <w:sz w:val="26"/>
          <w:szCs w:val="26"/>
        </w:rPr>
        <w:t>з судом, яка полягає у добросовісному користуванні процесуальними правами та сумлінному виконанні процесуальних обов</w:t>
      </w:r>
      <w:r w:rsidR="001C370A" w:rsidRPr="00B91AA3">
        <w:rPr>
          <w:rFonts w:ascii="Roboto Condensed Light" w:hAnsi="Roboto Condensed Light"/>
          <w:color w:val="002060"/>
          <w:sz w:val="26"/>
          <w:szCs w:val="26"/>
        </w:rPr>
        <w:t>'</w:t>
      </w:r>
      <w:r w:rsidRPr="00B91AA3">
        <w:rPr>
          <w:rFonts w:ascii="Roboto Condensed Light" w:hAnsi="Roboto Condensed Light"/>
          <w:color w:val="002060"/>
          <w:sz w:val="26"/>
          <w:szCs w:val="26"/>
        </w:rPr>
        <w:t>язків.</w:t>
      </w:r>
    </w:p>
    <w:p w14:paraId="06971980" w14:textId="2DF79A6A" w:rsidR="001D51FE" w:rsidRPr="00B91AA3" w:rsidRDefault="001C370A" w:rsidP="001D51FE">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О</w:t>
      </w:r>
      <w:r w:rsidR="001D51FE" w:rsidRPr="00B91AA3">
        <w:rPr>
          <w:rFonts w:ascii="Roboto Condensed Light" w:hAnsi="Roboto Condensed Light"/>
          <w:color w:val="002060"/>
          <w:sz w:val="26"/>
          <w:szCs w:val="26"/>
        </w:rPr>
        <w:t>бов</w:t>
      </w:r>
      <w:r w:rsidRPr="00B91AA3">
        <w:rPr>
          <w:rFonts w:ascii="Roboto Condensed Light" w:hAnsi="Roboto Condensed Light"/>
          <w:color w:val="002060"/>
          <w:sz w:val="26"/>
          <w:szCs w:val="26"/>
        </w:rPr>
        <w:t>'</w:t>
      </w:r>
      <w:r w:rsidR="001D51FE" w:rsidRPr="00B91AA3">
        <w:rPr>
          <w:rFonts w:ascii="Roboto Condensed Light" w:hAnsi="Roboto Condensed Light"/>
          <w:color w:val="002060"/>
          <w:sz w:val="26"/>
          <w:szCs w:val="26"/>
        </w:rPr>
        <w:t>яз</w:t>
      </w:r>
      <w:r>
        <w:rPr>
          <w:rFonts w:ascii="Roboto Condensed Light" w:hAnsi="Roboto Condensed Light"/>
          <w:color w:val="002060"/>
          <w:sz w:val="26"/>
          <w:szCs w:val="26"/>
        </w:rPr>
        <w:t>о</w:t>
      </w:r>
      <w:r w:rsidR="001D51FE" w:rsidRPr="00B91AA3">
        <w:rPr>
          <w:rFonts w:ascii="Roboto Condensed Light" w:hAnsi="Roboto Condensed Light"/>
          <w:color w:val="002060"/>
          <w:sz w:val="26"/>
          <w:szCs w:val="26"/>
        </w:rPr>
        <w:t xml:space="preserve">к фізичної особи, яка звернулася до компетентного суду за визнанням факту її неплатоспроможності, надавати достовірну інформацію про все наявне майно зумовлена не </w:t>
      </w:r>
      <w:r>
        <w:rPr>
          <w:rFonts w:ascii="Roboto Condensed Light" w:hAnsi="Roboto Condensed Light"/>
          <w:color w:val="002060"/>
          <w:sz w:val="26"/>
          <w:szCs w:val="26"/>
        </w:rPr>
        <w:t>лише</w:t>
      </w:r>
      <w:r w:rsidR="001D51FE" w:rsidRPr="00B91AA3">
        <w:rPr>
          <w:rFonts w:ascii="Roboto Condensed Light" w:hAnsi="Roboto Condensed Light"/>
          <w:color w:val="002060"/>
          <w:sz w:val="26"/>
          <w:szCs w:val="26"/>
        </w:rPr>
        <w:t xml:space="preserve"> формальними вимогами законодавця, а й сутнісним змістом процедур у справах про неплатоспроможність фізичної особи</w:t>
      </w:r>
      <w:r>
        <w:rPr>
          <w:rFonts w:ascii="Roboto Condensed Light" w:hAnsi="Roboto Condensed Light"/>
          <w:color w:val="002060"/>
          <w:sz w:val="26"/>
          <w:szCs w:val="26"/>
        </w:rPr>
        <w:t>.</w:t>
      </w:r>
      <w:r w:rsidR="001D51FE" w:rsidRPr="00B91AA3">
        <w:rPr>
          <w:rFonts w:ascii="Roboto Condensed Light" w:hAnsi="Roboto Condensed Light"/>
          <w:color w:val="002060"/>
          <w:sz w:val="26"/>
          <w:szCs w:val="26"/>
        </w:rPr>
        <w:t xml:space="preserve"> </w:t>
      </w:r>
      <w:r>
        <w:rPr>
          <w:rFonts w:ascii="Roboto Condensed Light" w:hAnsi="Roboto Condensed Light"/>
          <w:color w:val="002060"/>
          <w:sz w:val="26"/>
          <w:szCs w:val="26"/>
        </w:rPr>
        <w:t>Т</w:t>
      </w:r>
      <w:r w:rsidR="001D51FE" w:rsidRPr="00B91AA3">
        <w:rPr>
          <w:rFonts w:ascii="Roboto Condensed Light" w:hAnsi="Roboto Condensed Light"/>
          <w:color w:val="002060"/>
          <w:sz w:val="26"/>
          <w:szCs w:val="26"/>
        </w:rPr>
        <w:t>ому надання повної і достовірної інформації у декларації про майновий стан є процесуальним обов`язком боржника у провадженнях про неплатоспроможність фізичної особи.</w:t>
      </w:r>
    </w:p>
    <w:p w14:paraId="6DB9EA63" w14:textId="5070AF17" w:rsidR="001D51FE" w:rsidRPr="00B91AA3" w:rsidRDefault="001C370A" w:rsidP="001D51FE">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У</w:t>
      </w:r>
      <w:r w:rsidR="001D51FE" w:rsidRPr="00B91AA3">
        <w:rPr>
          <w:rFonts w:ascii="Roboto Condensed Light" w:hAnsi="Roboto Condensed Light"/>
          <w:color w:val="002060"/>
          <w:sz w:val="26"/>
          <w:szCs w:val="26"/>
        </w:rPr>
        <w:t xml:space="preserve">раховуючи призначення частини сьомої статті 123 </w:t>
      </w:r>
      <w:proofErr w:type="spellStart"/>
      <w:r w:rsidR="001D51FE" w:rsidRPr="00B91AA3">
        <w:rPr>
          <w:rFonts w:ascii="Roboto Condensed Light" w:hAnsi="Roboto Condensed Light"/>
          <w:color w:val="002060"/>
          <w:sz w:val="26"/>
          <w:szCs w:val="26"/>
        </w:rPr>
        <w:t>КУзПБ</w:t>
      </w:r>
      <w:proofErr w:type="spellEnd"/>
      <w:r>
        <w:rPr>
          <w:rFonts w:ascii="Roboto Condensed Light" w:hAnsi="Roboto Condensed Light"/>
          <w:color w:val="002060"/>
          <w:sz w:val="26"/>
          <w:szCs w:val="26"/>
        </w:rPr>
        <w:t>,</w:t>
      </w:r>
      <w:r w:rsidR="001D51FE" w:rsidRPr="00B91AA3">
        <w:rPr>
          <w:rFonts w:ascii="Roboto Condensed Light" w:hAnsi="Roboto Condensed Light"/>
          <w:color w:val="002060"/>
          <w:sz w:val="26"/>
          <w:szCs w:val="26"/>
        </w:rPr>
        <w:t xml:space="preserve"> господарський суд не може залишити поза увагою обставини, які вказують на наявність підстав для закриття провадження у справі за цією нормою.</w:t>
      </w:r>
    </w:p>
    <w:p w14:paraId="1061BC39" w14:textId="369874F7" w:rsidR="001D51FE" w:rsidRPr="00B91AA3" w:rsidRDefault="001D51FE" w:rsidP="001D51FE">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Відсутність встановлення арбітражним керуючим факту неповної та/або недостовірної інформації про майно, доходи та витрати боржника </w:t>
      </w:r>
      <w:r w:rsidR="001C370A">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членів його сім'ї</w:t>
      </w:r>
      <w:r w:rsidR="001C370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безумовно</w:t>
      </w:r>
      <w:r w:rsidR="001C370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не може свідчити про повноту та достовірність декларацій боржника та не звільняє суд від обов'язку здійснити з власної ініціативи перевірку таких обставин </w:t>
      </w:r>
      <w:r w:rsidR="001C370A">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 надати їм юридичну оцінку, про що зазначити у відповідному судовому рішенні.</w:t>
      </w:r>
    </w:p>
    <w:p w14:paraId="107E8BAF" w14:textId="77777777" w:rsidR="00721C72" w:rsidRPr="007C1D08" w:rsidRDefault="00721C72" w:rsidP="00721C72">
      <w:pPr>
        <w:spacing w:after="0" w:line="240" w:lineRule="auto"/>
        <w:ind w:firstLine="680"/>
        <w:jc w:val="both"/>
        <w:rPr>
          <w:rFonts w:ascii="Roboto Condensed Light" w:hAnsi="Roboto Condensed Light"/>
          <w:i/>
          <w:iCs/>
          <w:color w:val="002060"/>
          <w:sz w:val="20"/>
          <w:szCs w:val="20"/>
        </w:rPr>
      </w:pPr>
      <w:r w:rsidRPr="007C1D08">
        <w:rPr>
          <w:rFonts w:ascii="Roboto Condensed Light" w:hAnsi="Roboto Condensed Light"/>
          <w:i/>
          <w:iCs/>
          <w:color w:val="002060"/>
          <w:sz w:val="20"/>
          <w:szCs w:val="20"/>
        </w:rPr>
        <w:t xml:space="preserve">Детальніше з текстом постанови від </w:t>
      </w:r>
      <w:r w:rsidR="001D51FE" w:rsidRPr="007C1D08">
        <w:rPr>
          <w:rFonts w:ascii="Roboto Condensed Light" w:hAnsi="Roboto Condensed Light"/>
          <w:i/>
          <w:iCs/>
          <w:color w:val="002060"/>
          <w:sz w:val="20"/>
          <w:szCs w:val="20"/>
        </w:rPr>
        <w:t>22</w:t>
      </w:r>
      <w:r w:rsidRPr="007C1D08">
        <w:rPr>
          <w:rFonts w:ascii="Roboto Condensed Light" w:hAnsi="Roboto Condensed Light"/>
          <w:i/>
          <w:iCs/>
          <w:color w:val="002060"/>
          <w:sz w:val="20"/>
          <w:szCs w:val="20"/>
        </w:rPr>
        <w:t>.0</w:t>
      </w:r>
      <w:r w:rsidR="001D51FE" w:rsidRPr="007C1D08">
        <w:rPr>
          <w:rFonts w:ascii="Roboto Condensed Light" w:hAnsi="Roboto Condensed Light"/>
          <w:i/>
          <w:iCs/>
          <w:color w:val="002060"/>
          <w:sz w:val="20"/>
          <w:szCs w:val="20"/>
        </w:rPr>
        <w:t>9</w:t>
      </w:r>
      <w:r w:rsidRPr="007C1D08">
        <w:rPr>
          <w:rFonts w:ascii="Roboto Condensed Light" w:hAnsi="Roboto Condensed Light"/>
          <w:i/>
          <w:iCs/>
          <w:color w:val="002060"/>
          <w:sz w:val="20"/>
          <w:szCs w:val="20"/>
        </w:rPr>
        <w:t xml:space="preserve">.2022 у справі № </w:t>
      </w:r>
      <w:r w:rsidR="001D51FE" w:rsidRPr="007C1D08">
        <w:rPr>
          <w:rFonts w:ascii="Roboto Condensed Light" w:hAnsi="Roboto Condensed Light"/>
          <w:i/>
          <w:iCs/>
          <w:color w:val="002060"/>
          <w:sz w:val="20"/>
          <w:szCs w:val="20"/>
        </w:rPr>
        <w:t>916/2372/20</w:t>
      </w:r>
      <w:r w:rsidRPr="007C1D08">
        <w:rPr>
          <w:rFonts w:ascii="Roboto Condensed Light" w:hAnsi="Roboto Condensed Light"/>
          <w:i/>
          <w:iCs/>
          <w:color w:val="002060"/>
          <w:sz w:val="20"/>
          <w:szCs w:val="20"/>
        </w:rPr>
        <w:t xml:space="preserve"> можна ознайомитися за посиланням </w:t>
      </w:r>
      <w:hyperlink r:id="rId32" w:history="1">
        <w:r w:rsidR="001D51FE" w:rsidRPr="007C1D08">
          <w:rPr>
            <w:rStyle w:val="a3"/>
            <w:rFonts w:ascii="Roboto Condensed Light" w:hAnsi="Roboto Condensed Light" w:cstheme="minorBidi"/>
            <w:iCs/>
            <w:sz w:val="20"/>
            <w:szCs w:val="20"/>
          </w:rPr>
          <w:t>https://reestr.court.gov.ua/Review/106774351</w:t>
        </w:r>
      </w:hyperlink>
      <w:r w:rsidR="001D51FE" w:rsidRPr="007C1D08">
        <w:rPr>
          <w:rFonts w:ascii="Roboto Condensed Light" w:hAnsi="Roboto Condensed Light"/>
          <w:i/>
          <w:iCs/>
          <w:color w:val="002060"/>
          <w:sz w:val="20"/>
          <w:szCs w:val="20"/>
        </w:rPr>
        <w:t>.</w:t>
      </w:r>
    </w:p>
    <w:p w14:paraId="61C17C28" w14:textId="77777777" w:rsidR="001D51FE" w:rsidRPr="00B91AA3" w:rsidRDefault="001D51FE" w:rsidP="00721C72">
      <w:pPr>
        <w:spacing w:after="0" w:line="240" w:lineRule="auto"/>
        <w:ind w:firstLine="680"/>
        <w:jc w:val="both"/>
        <w:rPr>
          <w:rFonts w:ascii="Roboto Condensed Light" w:hAnsi="Roboto Condensed Light"/>
          <w:color w:val="002060"/>
          <w:sz w:val="26"/>
          <w:szCs w:val="26"/>
        </w:rPr>
      </w:pPr>
    </w:p>
    <w:p w14:paraId="56C50497" w14:textId="01A06882" w:rsidR="00AD07F0" w:rsidRDefault="00AD07F0" w:rsidP="000319F5">
      <w:pPr>
        <w:spacing w:after="0" w:line="240" w:lineRule="auto"/>
        <w:ind w:firstLine="680"/>
        <w:jc w:val="both"/>
        <w:rPr>
          <w:rFonts w:ascii="Roboto Condensed Light" w:hAnsi="Roboto Condensed Light"/>
          <w:color w:val="0070C0"/>
          <w:sz w:val="26"/>
          <w:szCs w:val="26"/>
        </w:rPr>
      </w:pPr>
    </w:p>
    <w:p w14:paraId="01D5E6F9" w14:textId="060A843A" w:rsidR="001C370A" w:rsidRDefault="001C370A" w:rsidP="000319F5">
      <w:pPr>
        <w:spacing w:after="0" w:line="240" w:lineRule="auto"/>
        <w:ind w:firstLine="680"/>
        <w:jc w:val="both"/>
        <w:rPr>
          <w:rFonts w:ascii="Roboto Condensed Light" w:hAnsi="Roboto Condensed Light"/>
          <w:color w:val="0070C0"/>
          <w:sz w:val="26"/>
          <w:szCs w:val="26"/>
        </w:rPr>
      </w:pPr>
    </w:p>
    <w:p w14:paraId="5C7F52A9" w14:textId="1B9307B1" w:rsidR="001C370A" w:rsidRDefault="001C370A" w:rsidP="000319F5">
      <w:pPr>
        <w:spacing w:after="0" w:line="240" w:lineRule="auto"/>
        <w:ind w:firstLine="680"/>
        <w:jc w:val="both"/>
        <w:rPr>
          <w:rFonts w:ascii="Roboto Condensed Light" w:hAnsi="Roboto Condensed Light"/>
          <w:color w:val="0070C0"/>
          <w:sz w:val="26"/>
          <w:szCs w:val="26"/>
        </w:rPr>
      </w:pPr>
    </w:p>
    <w:p w14:paraId="729ADA0E" w14:textId="77777777" w:rsidR="001C370A" w:rsidRPr="00B91AA3" w:rsidRDefault="001C370A" w:rsidP="000319F5">
      <w:pPr>
        <w:spacing w:after="0" w:line="240" w:lineRule="auto"/>
        <w:ind w:firstLine="680"/>
        <w:jc w:val="both"/>
        <w:rPr>
          <w:rFonts w:ascii="Roboto Condensed Light" w:hAnsi="Roboto Condensed Light"/>
          <w:color w:val="0070C0"/>
          <w:sz w:val="26"/>
          <w:szCs w:val="26"/>
        </w:rPr>
      </w:pPr>
    </w:p>
    <w:p w14:paraId="5F4DEA92" w14:textId="77777777" w:rsidR="000319F5" w:rsidRPr="00961112" w:rsidRDefault="000319F5" w:rsidP="000319F5">
      <w:pPr>
        <w:spacing w:after="0" w:line="240" w:lineRule="auto"/>
        <w:ind w:firstLine="680"/>
        <w:jc w:val="both"/>
        <w:rPr>
          <w:rFonts w:ascii="Roboto Condensed Light" w:hAnsi="Roboto Condensed Light"/>
          <w:b/>
          <w:color w:val="0070C0"/>
          <w:sz w:val="26"/>
          <w:szCs w:val="26"/>
        </w:rPr>
      </w:pPr>
      <w:r w:rsidRPr="00961112">
        <w:rPr>
          <w:rFonts w:ascii="Roboto Condensed Light" w:hAnsi="Roboto Condensed Light"/>
          <w:b/>
          <w:color w:val="0070C0"/>
          <w:sz w:val="26"/>
          <w:szCs w:val="26"/>
        </w:rPr>
        <w:lastRenderedPageBreak/>
        <w:t>Щодо визнання боржника банкрутом і введення процедури погашення боргів боржника</w:t>
      </w:r>
    </w:p>
    <w:p w14:paraId="4B2CDB73" w14:textId="28CCFC04" w:rsidR="000319F5" w:rsidRPr="00B91AA3" w:rsidRDefault="000319F5" w:rsidP="000319F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Однією з процесуальних гарантій захисту інтересів сторін та ухвалення справедливого рішення за частиною одинадцятою статті 126 </w:t>
      </w:r>
      <w:proofErr w:type="spellStart"/>
      <w:r w:rsidRPr="00B91AA3">
        <w:rPr>
          <w:rFonts w:ascii="Roboto Condensed Light" w:hAnsi="Roboto Condensed Light"/>
          <w:color w:val="002060"/>
          <w:sz w:val="26"/>
          <w:szCs w:val="26"/>
        </w:rPr>
        <w:t>КУ</w:t>
      </w:r>
      <w:r w:rsidR="001C370A">
        <w:rPr>
          <w:rFonts w:ascii="Roboto Condensed Light" w:hAnsi="Roboto Condensed Light"/>
          <w:color w:val="002060"/>
          <w:sz w:val="26"/>
          <w:szCs w:val="26"/>
        </w:rPr>
        <w:t>з</w:t>
      </w:r>
      <w:r w:rsidRPr="00B91AA3">
        <w:rPr>
          <w:rFonts w:ascii="Roboto Condensed Light" w:hAnsi="Roboto Condensed Light"/>
          <w:color w:val="002060"/>
          <w:sz w:val="26"/>
          <w:szCs w:val="26"/>
        </w:rPr>
        <w:t>ПБ</w:t>
      </w:r>
      <w:proofErr w:type="spellEnd"/>
      <w:r w:rsidRPr="00B91AA3">
        <w:rPr>
          <w:rFonts w:ascii="Roboto Condensed Light" w:hAnsi="Roboto Condensed Light"/>
          <w:color w:val="002060"/>
          <w:sz w:val="26"/>
          <w:szCs w:val="26"/>
        </w:rPr>
        <w:t xml:space="preserve"> є закріплена у цій нормі </w:t>
      </w:r>
      <w:proofErr w:type="spellStart"/>
      <w:r w:rsidRPr="00B91AA3">
        <w:rPr>
          <w:rFonts w:ascii="Roboto Condensed Light" w:hAnsi="Roboto Condensed Light"/>
          <w:color w:val="002060"/>
          <w:sz w:val="26"/>
          <w:szCs w:val="26"/>
        </w:rPr>
        <w:t>дискреція</w:t>
      </w:r>
      <w:proofErr w:type="spellEnd"/>
      <w:r w:rsidRPr="00B91AA3">
        <w:rPr>
          <w:rFonts w:ascii="Roboto Condensed Light" w:hAnsi="Roboto Condensed Light"/>
          <w:color w:val="002060"/>
          <w:sz w:val="26"/>
          <w:szCs w:val="26"/>
        </w:rPr>
        <w:t xml:space="preserve"> господарського </w:t>
      </w:r>
      <w:r w:rsidR="001C370A">
        <w:rPr>
          <w:rFonts w:ascii="Roboto Condensed Light" w:hAnsi="Roboto Condensed Light"/>
          <w:color w:val="002060"/>
          <w:sz w:val="26"/>
          <w:szCs w:val="26"/>
        </w:rPr>
        <w:t xml:space="preserve">                     </w:t>
      </w:r>
      <w:r w:rsidRPr="00B91AA3">
        <w:rPr>
          <w:rFonts w:ascii="Roboto Condensed Light" w:hAnsi="Roboto Condensed Light"/>
          <w:color w:val="002060"/>
          <w:sz w:val="26"/>
          <w:szCs w:val="26"/>
        </w:rPr>
        <w:t xml:space="preserve">суду – можливість обрати з двох варіантів рішення (про визнання боржника банкрутом і відкриття процедури погашення боргів боржника або про закриття провадження у справі про неплатоспроможність) такий, що є найбільш оптимальним у правових і фактичних умовах вирішення конкретної справи, з урахуванням принципів добросовісної поведінки боржника, неналежної реалізації кредиторами власних </w:t>
      </w:r>
      <w:proofErr w:type="spellStart"/>
      <w:r w:rsidRPr="00B91AA3">
        <w:rPr>
          <w:rFonts w:ascii="Roboto Condensed Light" w:hAnsi="Roboto Condensed Light"/>
          <w:color w:val="002060"/>
          <w:sz w:val="26"/>
          <w:szCs w:val="26"/>
        </w:rPr>
        <w:t>правомочностей</w:t>
      </w:r>
      <w:proofErr w:type="spellEnd"/>
      <w:r w:rsidRPr="00B91AA3">
        <w:rPr>
          <w:rFonts w:ascii="Roboto Condensed Light" w:hAnsi="Roboto Condensed Light"/>
          <w:color w:val="002060"/>
          <w:sz w:val="26"/>
          <w:szCs w:val="26"/>
        </w:rPr>
        <w:t xml:space="preserve"> та судового контролю у відносинах неплатоспроможності, а також відповідно до основної мети провадження у справі про неплатоспроможність фізичних осіб.</w:t>
      </w:r>
    </w:p>
    <w:p w14:paraId="12EBA0A6" w14:textId="51B4DF79" w:rsidR="000319F5" w:rsidRPr="00B91AA3" w:rsidRDefault="000319F5" w:rsidP="000319F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Спеціальні норми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не обмежують кредиторів боржника – фізичної особи у виборі позиції у справі, проте </w:t>
      </w:r>
      <w:r w:rsidR="001C370A">
        <w:rPr>
          <w:rFonts w:ascii="Roboto Condensed Light" w:hAnsi="Roboto Condensed Light"/>
          <w:color w:val="002060"/>
          <w:sz w:val="26"/>
          <w:szCs w:val="26"/>
        </w:rPr>
        <w:t>у разі</w:t>
      </w:r>
      <w:r w:rsidRPr="00B91AA3">
        <w:rPr>
          <w:rFonts w:ascii="Roboto Condensed Light" w:hAnsi="Roboto Condensed Light"/>
          <w:color w:val="002060"/>
          <w:sz w:val="26"/>
          <w:szCs w:val="26"/>
        </w:rPr>
        <w:t xml:space="preserve"> їх пасивної участі </w:t>
      </w:r>
      <w:r w:rsidR="001C370A">
        <w:rPr>
          <w:rFonts w:ascii="Roboto Condensed Light" w:hAnsi="Roboto Condensed Light"/>
          <w:color w:val="002060"/>
          <w:sz w:val="26"/>
          <w:szCs w:val="26"/>
        </w:rPr>
        <w:t>у</w:t>
      </w:r>
      <w:r w:rsidRPr="00B91AA3">
        <w:rPr>
          <w:rFonts w:ascii="Roboto Condensed Light" w:hAnsi="Roboto Condensed Light"/>
          <w:color w:val="002060"/>
          <w:sz w:val="26"/>
          <w:szCs w:val="26"/>
        </w:rPr>
        <w:t xml:space="preserve"> провадженні, зволіканн</w:t>
      </w:r>
      <w:r w:rsidR="001C370A">
        <w:rPr>
          <w:rFonts w:ascii="Roboto Condensed Light" w:hAnsi="Roboto Condensed Light"/>
          <w:color w:val="002060"/>
          <w:sz w:val="26"/>
          <w:szCs w:val="26"/>
        </w:rPr>
        <w:t>я</w:t>
      </w:r>
      <w:r w:rsidRPr="00B91AA3">
        <w:rPr>
          <w:rFonts w:ascii="Roboto Condensed Light" w:hAnsi="Roboto Condensed Light"/>
          <w:color w:val="002060"/>
          <w:sz w:val="26"/>
          <w:szCs w:val="26"/>
        </w:rPr>
        <w:t xml:space="preserve"> з реалізацією </w:t>
      </w:r>
      <w:proofErr w:type="spellStart"/>
      <w:r w:rsidRPr="00B91AA3">
        <w:rPr>
          <w:rFonts w:ascii="Roboto Condensed Light" w:hAnsi="Roboto Condensed Light"/>
          <w:color w:val="002060"/>
          <w:sz w:val="26"/>
          <w:szCs w:val="26"/>
        </w:rPr>
        <w:t>правомочностей</w:t>
      </w:r>
      <w:proofErr w:type="spellEnd"/>
      <w:r w:rsidRPr="00B91AA3">
        <w:rPr>
          <w:rFonts w:ascii="Roboto Condensed Light" w:hAnsi="Roboto Condensed Light"/>
          <w:color w:val="002060"/>
          <w:sz w:val="26"/>
          <w:szCs w:val="26"/>
        </w:rPr>
        <w:t xml:space="preserve"> чи невчиненн</w:t>
      </w:r>
      <w:r w:rsidR="001C370A">
        <w:rPr>
          <w:rFonts w:ascii="Roboto Condensed Light" w:hAnsi="Roboto Condensed Light"/>
          <w:color w:val="002060"/>
          <w:sz w:val="26"/>
          <w:szCs w:val="26"/>
        </w:rPr>
        <w:t>я</w:t>
      </w:r>
      <w:r w:rsidRPr="00B91AA3">
        <w:rPr>
          <w:rFonts w:ascii="Roboto Condensed Light" w:hAnsi="Roboto Condensed Light"/>
          <w:color w:val="002060"/>
          <w:sz w:val="26"/>
          <w:szCs w:val="26"/>
        </w:rPr>
        <w:t xml:space="preserve"> ними необхідних процесуальних дій ризики такої бездіяльності покладаються саме на кредиторів та не повинні зашкодити законним інтересам боржника.</w:t>
      </w:r>
    </w:p>
    <w:p w14:paraId="747EB9EC" w14:textId="25041A43" w:rsidR="000319F5" w:rsidRPr="00B91AA3" w:rsidRDefault="001C370A" w:rsidP="000319F5">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В</w:t>
      </w:r>
      <w:r w:rsidR="000319F5" w:rsidRPr="00B91AA3">
        <w:rPr>
          <w:rFonts w:ascii="Roboto Condensed Light" w:hAnsi="Roboto Condensed Light"/>
          <w:color w:val="002060"/>
          <w:sz w:val="26"/>
          <w:szCs w:val="26"/>
        </w:rPr>
        <w:t xml:space="preserve">ідповідно до частини першої статті 130 </w:t>
      </w:r>
      <w:proofErr w:type="spellStart"/>
      <w:r w:rsidR="000319F5" w:rsidRPr="00B91AA3">
        <w:rPr>
          <w:rFonts w:ascii="Roboto Condensed Light" w:hAnsi="Roboto Condensed Light"/>
          <w:color w:val="002060"/>
          <w:sz w:val="26"/>
          <w:szCs w:val="26"/>
        </w:rPr>
        <w:t>КУзПБ</w:t>
      </w:r>
      <w:proofErr w:type="spellEnd"/>
      <w:r>
        <w:rPr>
          <w:rFonts w:ascii="Roboto Condensed Light" w:hAnsi="Roboto Condensed Light"/>
          <w:color w:val="002060"/>
          <w:sz w:val="26"/>
          <w:szCs w:val="26"/>
        </w:rPr>
        <w:t>,</w:t>
      </w:r>
      <w:r w:rsidR="000319F5" w:rsidRPr="00B91AA3">
        <w:rPr>
          <w:rFonts w:ascii="Roboto Condensed Light" w:hAnsi="Roboto Condensed Light"/>
          <w:color w:val="002060"/>
          <w:sz w:val="26"/>
          <w:szCs w:val="26"/>
        </w:rPr>
        <w:t xml:space="preserve"> якщо протягом 120 днів з дня відкриття провадження у справі про неплатоспроможність зборами кредиторів не прийнято рішення про схвалення плану реструктуризації боргів боржника</w:t>
      </w:r>
      <w:r>
        <w:rPr>
          <w:rFonts w:ascii="Roboto Condensed Light" w:hAnsi="Roboto Condensed Light"/>
          <w:color w:val="002060"/>
          <w:sz w:val="26"/>
          <w:szCs w:val="26"/>
        </w:rPr>
        <w:t>,</w:t>
      </w:r>
      <w:r w:rsidR="000319F5" w:rsidRPr="00B91AA3">
        <w:rPr>
          <w:rFonts w:ascii="Roboto Condensed Light" w:hAnsi="Roboto Condensed Light"/>
          <w:color w:val="002060"/>
          <w:sz w:val="26"/>
          <w:szCs w:val="26"/>
        </w:rPr>
        <w:t xml:space="preserve"> господарський суд ухвалює постанову про визнання боржника банкрутом і введення процедури погашення боргів боржника.</w:t>
      </w:r>
    </w:p>
    <w:p w14:paraId="3CAF86B9" w14:textId="77777777" w:rsidR="000319F5" w:rsidRPr="00B91AA3" w:rsidRDefault="000319F5" w:rsidP="000319F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Приписи частини одинадцятої статті 126 та частини першої статті 130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у їх системному зв'язку є послідовністю процесуальних засобів, де </w:t>
      </w:r>
      <w:proofErr w:type="spellStart"/>
      <w:r w:rsidRPr="00B91AA3">
        <w:rPr>
          <w:rFonts w:ascii="Roboto Condensed Light" w:hAnsi="Roboto Condensed Light"/>
          <w:color w:val="002060"/>
          <w:sz w:val="26"/>
          <w:szCs w:val="26"/>
        </w:rPr>
        <w:t>дискреція</w:t>
      </w:r>
      <w:proofErr w:type="spellEnd"/>
      <w:r w:rsidRPr="00B91AA3">
        <w:rPr>
          <w:rFonts w:ascii="Roboto Condensed Light" w:hAnsi="Roboto Condensed Light"/>
          <w:color w:val="002060"/>
          <w:sz w:val="26"/>
          <w:szCs w:val="26"/>
        </w:rPr>
        <w:t xml:space="preserve"> господарського суду у вирішенні питання про перехід до наступної судової процедури чи закриття провадження у справі за частиною одинадцятою статті 126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є основним процесуальним інструментом, що застосовується крізь призму судового контролю та відповідно до мети провадження про неплатоспроможність фізичної особи, а частина перша статті 130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формалізує початок судової процедури погашення боргів боржника та є спеціальною процесуальною гарантією для добросовісного боржника у разі зволікання зборів кредиторів із прийняттям рішення щодо плану реструктуризації його боргів.</w:t>
      </w:r>
    </w:p>
    <w:p w14:paraId="34D047F1" w14:textId="4F1A0868" w:rsidR="000319F5" w:rsidRPr="00961112" w:rsidRDefault="00C015F2" w:rsidP="00721C72">
      <w:pPr>
        <w:spacing w:after="0" w:line="240" w:lineRule="auto"/>
        <w:ind w:firstLine="680"/>
        <w:jc w:val="both"/>
        <w:rPr>
          <w:rFonts w:ascii="Roboto Condensed Light" w:hAnsi="Roboto Condensed Light"/>
          <w:i/>
          <w:iCs/>
          <w:color w:val="002060"/>
          <w:sz w:val="20"/>
          <w:szCs w:val="20"/>
        </w:rPr>
      </w:pPr>
      <w:r w:rsidRPr="00961112">
        <w:rPr>
          <w:rFonts w:ascii="Roboto Condensed Light" w:hAnsi="Roboto Condensed Light"/>
          <w:i/>
          <w:iCs/>
          <w:color w:val="002060"/>
          <w:sz w:val="20"/>
          <w:szCs w:val="20"/>
        </w:rPr>
        <w:t xml:space="preserve">Детальніше з текстом постанови від 20.09.2022 у справі № 920/27/21 можна ознайомитися за посиланням </w:t>
      </w:r>
      <w:hyperlink r:id="rId33" w:history="1">
        <w:r w:rsidRPr="00961112">
          <w:rPr>
            <w:rStyle w:val="a3"/>
            <w:rFonts w:ascii="Roboto Condensed Light" w:hAnsi="Roboto Condensed Light" w:cstheme="minorBidi"/>
            <w:iCs/>
            <w:sz w:val="20"/>
            <w:szCs w:val="20"/>
          </w:rPr>
          <w:t>https://reestr.court.gov.ua/Review/106380257</w:t>
        </w:r>
      </w:hyperlink>
      <w:r w:rsidR="00985BA3" w:rsidRPr="00961112">
        <w:rPr>
          <w:rFonts w:ascii="Roboto Condensed Light" w:hAnsi="Roboto Condensed Light"/>
          <w:i/>
          <w:iCs/>
          <w:color w:val="002060"/>
          <w:sz w:val="20"/>
          <w:szCs w:val="20"/>
        </w:rPr>
        <w:t xml:space="preserve"> (також див. постанову від 14.09.2022 у справі № 916/256/21)</w:t>
      </w:r>
      <w:r w:rsidR="00C62E13">
        <w:rPr>
          <w:rFonts w:ascii="Roboto Condensed Light" w:hAnsi="Roboto Condensed Light"/>
          <w:i/>
          <w:iCs/>
          <w:color w:val="002060"/>
          <w:sz w:val="20"/>
          <w:szCs w:val="20"/>
        </w:rPr>
        <w:t>.</w:t>
      </w:r>
    </w:p>
    <w:p w14:paraId="3564AF22" w14:textId="77777777" w:rsidR="00C015F2" w:rsidRPr="00B91AA3" w:rsidRDefault="00C015F2" w:rsidP="00721C72">
      <w:pPr>
        <w:spacing w:after="0" w:line="240" w:lineRule="auto"/>
        <w:ind w:firstLine="680"/>
        <w:jc w:val="both"/>
        <w:rPr>
          <w:rFonts w:ascii="Roboto Condensed Light" w:hAnsi="Roboto Condensed Light"/>
          <w:i/>
          <w:iCs/>
          <w:color w:val="002060"/>
          <w:sz w:val="26"/>
          <w:szCs w:val="26"/>
        </w:rPr>
      </w:pPr>
    </w:p>
    <w:p w14:paraId="729F893C" w14:textId="34C15AB1" w:rsidR="000E37B3" w:rsidRPr="00961112" w:rsidRDefault="000E37B3" w:rsidP="000E37B3">
      <w:pPr>
        <w:spacing w:after="0" w:line="240" w:lineRule="auto"/>
        <w:ind w:firstLine="680"/>
        <w:jc w:val="both"/>
        <w:rPr>
          <w:rFonts w:ascii="Roboto Condensed Light" w:hAnsi="Roboto Condensed Light"/>
          <w:b/>
          <w:color w:val="002060"/>
          <w:sz w:val="26"/>
          <w:szCs w:val="26"/>
        </w:rPr>
      </w:pPr>
      <w:r w:rsidRPr="00961112">
        <w:rPr>
          <w:rFonts w:ascii="Roboto Condensed Light" w:hAnsi="Roboto Condensed Light"/>
          <w:b/>
          <w:color w:val="0070C0"/>
          <w:sz w:val="26"/>
          <w:szCs w:val="26"/>
        </w:rPr>
        <w:t>Щодо закриття у попередньому засіданні провадження у справі про неплатоспроможність боржника у зв’язку з відсутністю заяв кредиторів</w:t>
      </w:r>
    </w:p>
    <w:p w14:paraId="6D60B37D" w14:textId="77777777" w:rsidR="000E37B3" w:rsidRPr="00B91AA3" w:rsidRDefault="000E37B3" w:rsidP="000E37B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Аналіз положень статей 45, 90, 120, 122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свідчить, що  відсутність заявлених у </w:t>
      </w:r>
      <w:r w:rsidR="00B258C2" w:rsidRPr="00B91AA3">
        <w:rPr>
          <w:rFonts w:ascii="Roboto Condensed Light" w:hAnsi="Roboto Condensed Light"/>
          <w:color w:val="002060"/>
          <w:sz w:val="26"/>
          <w:szCs w:val="26"/>
        </w:rPr>
        <w:t>визначений</w:t>
      </w:r>
      <w:r w:rsidRPr="00B91AA3">
        <w:rPr>
          <w:rFonts w:ascii="Roboto Condensed Light" w:hAnsi="Roboto Condensed Light"/>
          <w:color w:val="002060"/>
          <w:sz w:val="26"/>
          <w:szCs w:val="26"/>
        </w:rPr>
        <w:t xml:space="preserve"> законом строк вимог конкурсних кредиторів не є підставою для закриття провадження у справі про неплатоспроможність фізичної особи – боржника у попередньому засіданні суду, оскільки не спростовує наявності ознак неплатоспроможності такої особи чи загрози її неплатоспроможності. </w:t>
      </w:r>
    </w:p>
    <w:p w14:paraId="31D2A372" w14:textId="77777777" w:rsidR="000E37B3" w:rsidRPr="00B91AA3" w:rsidRDefault="000E37B3" w:rsidP="000E37B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Натомість якщо після відкриття провадження у справі про неплатоспроможність фізичної особи конкурсні кредитори не подали у визначений законом строк заяв з грошовими вимогами до боржника, господарський суд за результатами попереднього засідання постановляє ухвалу, якою:</w:t>
      </w:r>
    </w:p>
    <w:p w14:paraId="78D50894" w14:textId="77777777" w:rsidR="000E37B3" w:rsidRPr="00B91AA3" w:rsidRDefault="000E37B3" w:rsidP="000E37B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1) керуючись принципом судового контролю у справах про банкрутство, з урахуванням ролі арбітражного керуючого у цій категорії справ (наділеного нормами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відповідними повноваженнями щодо взаємодії з кредиторами боржника), зобов’язує керуючого реструктуризацією боргів боржника письмово повідомити кредиторів (зазначених боржником у заяві про відкриття провадження у справі та заборгованість перед якими стала підставою для відкриття судом такого </w:t>
      </w:r>
      <w:r w:rsidRPr="00B91AA3">
        <w:rPr>
          <w:rFonts w:ascii="Roboto Condensed Light" w:hAnsi="Roboto Condensed Light"/>
          <w:color w:val="002060"/>
          <w:sz w:val="26"/>
          <w:szCs w:val="26"/>
        </w:rPr>
        <w:lastRenderedPageBreak/>
        <w:t xml:space="preserve">провадження) щодо правових наслідків неподання ними, порушуючи вимоги частини першої статті 45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заяв з грошовими вимогами до боржника;</w:t>
      </w:r>
    </w:p>
    <w:p w14:paraId="1FB71080" w14:textId="77777777" w:rsidR="000E37B3" w:rsidRPr="00B91AA3" w:rsidRDefault="000E37B3" w:rsidP="000E37B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2) призначає відповідно до пункту 2 частини четвертої статті 122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судове засідання для вирішення питання про перехід до наступної судової процедури (процедури погашення боргів) чи про закриття провадження у справі.</w:t>
      </w:r>
    </w:p>
    <w:p w14:paraId="4D00C65B" w14:textId="44221660" w:rsidR="000E37B3" w:rsidRPr="00B91AA3" w:rsidRDefault="000E37B3" w:rsidP="000E37B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Залежно від конкретних обставин, зокрема </w:t>
      </w:r>
      <w:r w:rsidR="001C370A">
        <w:rPr>
          <w:rFonts w:ascii="Roboto Condensed Light" w:hAnsi="Roboto Condensed Light"/>
          <w:color w:val="002060"/>
          <w:sz w:val="26"/>
          <w:szCs w:val="26"/>
        </w:rPr>
        <w:t>за</w:t>
      </w:r>
      <w:r w:rsidRPr="00B91AA3">
        <w:rPr>
          <w:rFonts w:ascii="Roboto Condensed Light" w:hAnsi="Roboto Condensed Light"/>
          <w:color w:val="002060"/>
          <w:sz w:val="26"/>
          <w:szCs w:val="26"/>
        </w:rPr>
        <w:t xml:space="preserve"> наявності у боржника підтвердженої відповідними доказами заборгованості перед конкурсним кредитором та подальшого ігнорування цим кредитором свого обов’язку щодо подання заяви з грошовими вимогами до боржника, господарський суд має право прийняти рішення про визнання фізичної особи – боржника банкрутом за відсутності рішення зборів кредиторів. Водночас таке рішення суд приймає з урахуванням та оцінкою стану неплатоспроможності боржника на підставі отриманого звіту керуючого реструктуризацією про результати перевірки декларації боржника.</w:t>
      </w:r>
    </w:p>
    <w:p w14:paraId="31C67251" w14:textId="77777777" w:rsidR="000E37B3" w:rsidRPr="00B91AA3" w:rsidRDefault="000E37B3" w:rsidP="000E37B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Поряд з цим, вирішуючи питання про перехід до судової процедури погашення боргів фізичної особи – боржника, обов’язком суду є перевірка наявності визначених частиною сьомою статті 123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підстав для закриття (з власної ініціативи суду) провадження у справі про неплатоспроможність фізичної особи.</w:t>
      </w:r>
    </w:p>
    <w:p w14:paraId="251C5E6D" w14:textId="6AC12C40" w:rsidR="000E37B3" w:rsidRPr="00B91AA3" w:rsidRDefault="000E37B3" w:rsidP="000E37B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Обставини, що свідчать про добросовісну поведінку боржника у сукупності з іншими обставинами справи</w:t>
      </w:r>
      <w:r w:rsidR="001C370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підлягають врахуванню господарським судом під час вирішення у подальшому питання щодо закриття провадження у справі про неплатоспроможність фізичної особи на підставі пункту 6 частини першої статті 90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та застосування наслідків, установлених частиною четвертою цієї статті.</w:t>
      </w:r>
    </w:p>
    <w:p w14:paraId="4C5F3CA3" w14:textId="77777777" w:rsidR="000E37B3" w:rsidRPr="00961112" w:rsidRDefault="000E37B3" w:rsidP="000E37B3">
      <w:pPr>
        <w:spacing w:after="0" w:line="240" w:lineRule="auto"/>
        <w:ind w:firstLine="709"/>
        <w:contextualSpacing/>
        <w:jc w:val="both"/>
        <w:rPr>
          <w:rFonts w:ascii="Roboto Condensed Light" w:hAnsi="Roboto Condensed Light"/>
          <w:sz w:val="20"/>
          <w:szCs w:val="20"/>
        </w:rPr>
      </w:pPr>
      <w:r w:rsidRPr="00961112">
        <w:rPr>
          <w:rFonts w:ascii="Roboto Condensed Light" w:hAnsi="Roboto Condensed Light"/>
          <w:i/>
          <w:color w:val="002060"/>
          <w:sz w:val="20"/>
          <w:szCs w:val="20"/>
        </w:rPr>
        <w:t>Детальніше з текстом постанови від 05.10.2022 у справі № 921/39/21  можна ознайомитися за посиланням</w:t>
      </w:r>
      <w:r w:rsidRPr="00961112">
        <w:rPr>
          <w:rFonts w:ascii="Roboto Condensed Light" w:hAnsi="Roboto Condensed Light"/>
          <w:i/>
          <w:sz w:val="20"/>
          <w:szCs w:val="20"/>
        </w:rPr>
        <w:t xml:space="preserve"> </w:t>
      </w:r>
      <w:hyperlink r:id="rId34" w:history="1">
        <w:r w:rsidRPr="00961112">
          <w:rPr>
            <w:rStyle w:val="a3"/>
            <w:rFonts w:ascii="Roboto Condensed Light" w:hAnsi="Roboto Condensed Light"/>
            <w:sz w:val="20"/>
            <w:szCs w:val="20"/>
          </w:rPr>
          <w:t>https://reyestr.court.gov.ua/Review/106903648</w:t>
        </w:r>
      </w:hyperlink>
      <w:r w:rsidRPr="00961112">
        <w:rPr>
          <w:rFonts w:ascii="Roboto Condensed Light" w:hAnsi="Roboto Condensed Light"/>
          <w:sz w:val="20"/>
          <w:szCs w:val="20"/>
        </w:rPr>
        <w:t>.</w:t>
      </w:r>
    </w:p>
    <w:p w14:paraId="7CA6062A" w14:textId="77777777" w:rsidR="000E37B3" w:rsidRPr="00B91AA3" w:rsidRDefault="000E37B3" w:rsidP="000E37B3">
      <w:pPr>
        <w:spacing w:after="0" w:line="240" w:lineRule="auto"/>
        <w:ind w:firstLine="680"/>
        <w:jc w:val="both"/>
        <w:rPr>
          <w:rFonts w:ascii="Roboto Condensed Light" w:hAnsi="Roboto Condensed Light"/>
          <w:color w:val="002060"/>
          <w:sz w:val="26"/>
          <w:szCs w:val="26"/>
        </w:rPr>
      </w:pPr>
    </w:p>
    <w:p w14:paraId="08476801" w14:textId="77777777" w:rsidR="000E37B3" w:rsidRPr="00961112" w:rsidRDefault="00D270EF" w:rsidP="000E37B3">
      <w:pPr>
        <w:spacing w:after="0" w:line="240" w:lineRule="auto"/>
        <w:ind w:firstLine="680"/>
        <w:jc w:val="both"/>
        <w:rPr>
          <w:rFonts w:ascii="Roboto Condensed Light" w:hAnsi="Roboto Condensed Light"/>
          <w:b/>
          <w:color w:val="0070C0"/>
          <w:sz w:val="26"/>
          <w:szCs w:val="26"/>
        </w:rPr>
      </w:pPr>
      <w:r w:rsidRPr="00961112">
        <w:rPr>
          <w:rFonts w:ascii="Roboto Condensed Light" w:hAnsi="Roboto Condensed Light"/>
          <w:b/>
          <w:color w:val="0070C0"/>
          <w:sz w:val="26"/>
          <w:szCs w:val="26"/>
        </w:rPr>
        <w:t xml:space="preserve">Щодо </w:t>
      </w:r>
      <w:r w:rsidR="00D53788" w:rsidRPr="00961112">
        <w:rPr>
          <w:rFonts w:ascii="Roboto Condensed Light" w:hAnsi="Roboto Condensed Light"/>
          <w:b/>
          <w:color w:val="0070C0"/>
          <w:sz w:val="26"/>
          <w:szCs w:val="26"/>
        </w:rPr>
        <w:t xml:space="preserve">подальшого </w:t>
      </w:r>
      <w:r w:rsidR="0038344D" w:rsidRPr="00961112">
        <w:rPr>
          <w:rFonts w:ascii="Roboto Condensed Light" w:hAnsi="Roboto Condensed Light"/>
          <w:b/>
          <w:color w:val="0070C0"/>
          <w:sz w:val="26"/>
          <w:szCs w:val="26"/>
        </w:rPr>
        <w:t>здійснення</w:t>
      </w:r>
      <w:r w:rsidRPr="00961112">
        <w:rPr>
          <w:rFonts w:ascii="Roboto Condensed Light" w:hAnsi="Roboto Condensed Light"/>
          <w:b/>
          <w:color w:val="0070C0"/>
          <w:sz w:val="26"/>
          <w:szCs w:val="26"/>
        </w:rPr>
        <w:t xml:space="preserve"> провадження у справі про неплатоспроможність за відсутності кредиторів з правом вирішального голосу</w:t>
      </w:r>
    </w:p>
    <w:p w14:paraId="366DB3D3" w14:textId="0FCB891E" w:rsidR="00D270EF" w:rsidRPr="00B91AA3" w:rsidRDefault="00D270EF" w:rsidP="00D270E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Згідно </w:t>
      </w:r>
      <w:r w:rsidR="001C370A">
        <w:rPr>
          <w:rFonts w:ascii="Roboto Condensed Light" w:hAnsi="Roboto Condensed Light"/>
          <w:color w:val="002060"/>
          <w:sz w:val="26"/>
          <w:szCs w:val="26"/>
        </w:rPr>
        <w:t>і</w:t>
      </w:r>
      <w:r w:rsidRPr="00B91AA3">
        <w:rPr>
          <w:rFonts w:ascii="Roboto Condensed Light" w:hAnsi="Roboto Condensed Light"/>
          <w:color w:val="002060"/>
          <w:sz w:val="26"/>
          <w:szCs w:val="26"/>
        </w:rPr>
        <w:t xml:space="preserve">з частиною першою  статті 48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учасниками зборів кредиторів боржника з правом вирішального голосу є конкурсні кредитори, визнані господарським судом у попередньому засіданні та внесені розпорядником майна до реєстру вимог кредиторів.</w:t>
      </w:r>
      <w:bookmarkStart w:id="13" w:name="n733"/>
      <w:bookmarkEnd w:id="13"/>
      <w:r w:rsidRPr="00B91AA3">
        <w:rPr>
          <w:rFonts w:ascii="Roboto Condensed Light" w:hAnsi="Roboto Condensed Light"/>
          <w:color w:val="002060"/>
          <w:sz w:val="26"/>
          <w:szCs w:val="26"/>
        </w:rPr>
        <w:t xml:space="preserve"> У зборах кредиторів боржника можуть брати участь із правом дорадчого голосу, зокрема, </w:t>
      </w:r>
      <w:bookmarkStart w:id="14" w:name="n734"/>
      <w:bookmarkStart w:id="15" w:name="n736"/>
      <w:bookmarkEnd w:id="14"/>
      <w:bookmarkEnd w:id="15"/>
      <w:r w:rsidRPr="00B91AA3">
        <w:rPr>
          <w:rFonts w:ascii="Roboto Condensed Light" w:hAnsi="Roboto Condensed Light"/>
          <w:color w:val="002060"/>
          <w:sz w:val="26"/>
          <w:szCs w:val="26"/>
        </w:rPr>
        <w:t>конкурсні кредитори, вимоги яких заявлені після закінчення строку, встановленого для їх подання.</w:t>
      </w:r>
    </w:p>
    <w:p w14:paraId="299867BE" w14:textId="5E1EE20A" w:rsidR="00D270EF" w:rsidRPr="00B91AA3" w:rsidRDefault="00D270EF" w:rsidP="00D270E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За змістом частин першої, другої статті 123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участь кредиторів у зборах кредиторів, визначення кількості голосів кредиторів з правом вирішального голосу та учасників зборів кредиторів з правом дорадчого голосу здійснюються в порядку, визначеному цим Кодексом для юридичних осіб.</w:t>
      </w:r>
      <w:bookmarkStart w:id="16" w:name="n1589"/>
      <w:bookmarkEnd w:id="16"/>
      <w:r w:rsidRPr="00B91AA3">
        <w:rPr>
          <w:rFonts w:ascii="Roboto Condensed Light" w:hAnsi="Roboto Condensed Light"/>
          <w:color w:val="002060"/>
          <w:sz w:val="26"/>
          <w:szCs w:val="26"/>
        </w:rPr>
        <w:t xml:space="preserve"> Основними завданнями зборів кредиторів у процедурі реструктуризації боргів боржника є:</w:t>
      </w:r>
      <w:bookmarkStart w:id="17" w:name="n1590"/>
      <w:bookmarkEnd w:id="17"/>
      <w:r w:rsidRPr="00B91AA3">
        <w:rPr>
          <w:rFonts w:ascii="Roboto Condensed Light" w:hAnsi="Roboto Condensed Light"/>
          <w:color w:val="002060"/>
          <w:sz w:val="26"/>
          <w:szCs w:val="26"/>
        </w:rPr>
        <w:t xml:space="preserve"> 1) розгляд звіту керуючого реструктуризацією про результати перевірки декларації про майновий стан боржника;</w:t>
      </w:r>
      <w:bookmarkStart w:id="18" w:name="n1591"/>
      <w:bookmarkEnd w:id="18"/>
      <w:r w:rsidRPr="00B91AA3">
        <w:rPr>
          <w:rFonts w:ascii="Roboto Condensed Light" w:hAnsi="Roboto Condensed Light"/>
          <w:color w:val="002060"/>
          <w:sz w:val="26"/>
          <w:szCs w:val="26"/>
        </w:rPr>
        <w:t xml:space="preserve"> 2) розгляд </w:t>
      </w:r>
      <w:proofErr w:type="spellStart"/>
      <w:r w:rsidRPr="00B91AA3">
        <w:rPr>
          <w:rFonts w:ascii="Roboto Condensed Light" w:hAnsi="Roboto Condensed Light"/>
          <w:color w:val="002060"/>
          <w:sz w:val="26"/>
          <w:szCs w:val="26"/>
        </w:rPr>
        <w:t>про</w:t>
      </w:r>
      <w:r w:rsidR="001C370A">
        <w:rPr>
          <w:rFonts w:ascii="Roboto Condensed Light" w:hAnsi="Roboto Condensed Light"/>
          <w:color w:val="002060"/>
          <w:sz w:val="26"/>
          <w:szCs w:val="26"/>
        </w:rPr>
        <w:t>є</w:t>
      </w:r>
      <w:r w:rsidRPr="00B91AA3">
        <w:rPr>
          <w:rFonts w:ascii="Roboto Condensed Light" w:hAnsi="Roboto Condensed Light"/>
          <w:color w:val="002060"/>
          <w:sz w:val="26"/>
          <w:szCs w:val="26"/>
        </w:rPr>
        <w:t>кту</w:t>
      </w:r>
      <w:proofErr w:type="spellEnd"/>
      <w:r w:rsidRPr="00B91AA3">
        <w:rPr>
          <w:rFonts w:ascii="Roboto Condensed Light" w:hAnsi="Roboto Condensed Light"/>
          <w:color w:val="002060"/>
          <w:sz w:val="26"/>
          <w:szCs w:val="26"/>
        </w:rPr>
        <w:t xml:space="preserve"> плану реструктуризації боргів боржника;</w:t>
      </w:r>
      <w:bookmarkStart w:id="19" w:name="n1592"/>
      <w:bookmarkEnd w:id="19"/>
      <w:r w:rsidRPr="00B91AA3">
        <w:rPr>
          <w:rFonts w:ascii="Roboto Condensed Light" w:hAnsi="Roboto Condensed Light"/>
          <w:color w:val="002060"/>
          <w:sz w:val="26"/>
          <w:szCs w:val="26"/>
        </w:rPr>
        <w:t xml:space="preserve"> 3) прийняття рішення про схвалення плану реструктуризації боргів боржника або про звернення з клопотанням до господарського суду про перехід до процедури погашення боргів боржника або про закриття провадження у справі про неплатоспроможність.</w:t>
      </w:r>
    </w:p>
    <w:p w14:paraId="56D09F71" w14:textId="77777777" w:rsidR="00D270EF" w:rsidRPr="00B91AA3" w:rsidRDefault="00D270EF" w:rsidP="00D270E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Відповідно до частини четвертої статті 122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в ухвалі за результатами попереднього засідання суду, зокрема, зазначаються:</w:t>
      </w:r>
    </w:p>
    <w:p w14:paraId="1C818D77" w14:textId="77777777" w:rsidR="00D270EF" w:rsidRPr="00B91AA3" w:rsidRDefault="00D270EF" w:rsidP="00D270EF">
      <w:pPr>
        <w:spacing w:after="0" w:line="240" w:lineRule="auto"/>
        <w:ind w:firstLine="680"/>
        <w:jc w:val="both"/>
        <w:rPr>
          <w:rFonts w:ascii="Roboto Condensed Light" w:hAnsi="Roboto Condensed Light"/>
          <w:color w:val="002060"/>
          <w:sz w:val="26"/>
          <w:szCs w:val="26"/>
        </w:rPr>
      </w:pPr>
      <w:bookmarkStart w:id="20" w:name="n1584"/>
      <w:bookmarkEnd w:id="20"/>
      <w:r w:rsidRPr="00B91AA3">
        <w:rPr>
          <w:rFonts w:ascii="Roboto Condensed Light" w:hAnsi="Roboto Condensed Light"/>
          <w:color w:val="002060"/>
          <w:sz w:val="26"/>
          <w:szCs w:val="26"/>
        </w:rPr>
        <w:lastRenderedPageBreak/>
        <w:t>1) обов’язок керуючого реструктуризацією провести збори кредиторів, які мають відбутися не пізніше 14 днів з дня постановлення такої ухвали;</w:t>
      </w:r>
    </w:p>
    <w:p w14:paraId="311CD8C9" w14:textId="77777777" w:rsidR="00D270EF" w:rsidRPr="00B91AA3" w:rsidRDefault="00D270EF" w:rsidP="00D270EF">
      <w:pPr>
        <w:spacing w:after="0" w:line="240" w:lineRule="auto"/>
        <w:ind w:firstLine="680"/>
        <w:jc w:val="both"/>
        <w:rPr>
          <w:rFonts w:ascii="Roboto Condensed Light" w:hAnsi="Roboto Condensed Light"/>
          <w:color w:val="002060"/>
          <w:sz w:val="26"/>
          <w:szCs w:val="26"/>
        </w:rPr>
      </w:pPr>
      <w:bookmarkStart w:id="21" w:name="n1585"/>
      <w:bookmarkEnd w:id="21"/>
      <w:r w:rsidRPr="00B91AA3">
        <w:rPr>
          <w:rFonts w:ascii="Roboto Condensed Light" w:hAnsi="Roboto Condensed Light"/>
          <w:color w:val="002060"/>
          <w:sz w:val="26"/>
          <w:szCs w:val="26"/>
        </w:rPr>
        <w:t>2) дата засідання господарського суду, яке має відбутися не пізніше 60 днів з дня постановлення такої ухвали, на якому буде розглянуто погоджений кредиторами план реструктуризації боргів або прийнято рішення про перехід до процедури погашення боргів чи про закриття провадження у справі.</w:t>
      </w:r>
    </w:p>
    <w:p w14:paraId="3AB56698" w14:textId="77777777" w:rsidR="0038344D" w:rsidRPr="00B91AA3" w:rsidRDefault="0038344D" w:rsidP="0038344D">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Тож наявність у справі про неплатоспроможність конкурсного кредитора лише з правом дорадчого голосу не свідчить про неможливість  розгляду плану реструктуризації боргів боржника та здійснення подальшого провадження у справі.</w:t>
      </w:r>
    </w:p>
    <w:p w14:paraId="5C2DAB4F" w14:textId="61D280E2" w:rsidR="00D270EF" w:rsidRPr="00B91AA3" w:rsidRDefault="0038344D" w:rsidP="00D270E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З</w:t>
      </w:r>
      <w:r w:rsidR="00D270EF" w:rsidRPr="00B91AA3">
        <w:rPr>
          <w:rFonts w:ascii="Roboto Condensed Light" w:hAnsi="Roboto Condensed Light"/>
          <w:color w:val="002060"/>
          <w:sz w:val="26"/>
          <w:szCs w:val="26"/>
        </w:rPr>
        <w:t>а відсутності у справі про неплатоспроможність конкурсних кредиторів з правом вирішального голосу питання щодо розгляду та затвердження плану реструктуризації боргів боржника підлягає вирішенню конкурсним кредитором з правом дорадчого голосу.</w:t>
      </w:r>
    </w:p>
    <w:p w14:paraId="5F11EA96" w14:textId="78C11B21" w:rsidR="00D270EF" w:rsidRPr="00961112" w:rsidRDefault="008339EC" w:rsidP="000E37B3">
      <w:pPr>
        <w:spacing w:after="0" w:line="240" w:lineRule="auto"/>
        <w:ind w:firstLine="680"/>
        <w:jc w:val="both"/>
        <w:rPr>
          <w:rFonts w:ascii="Roboto Condensed Light" w:hAnsi="Roboto Condensed Light"/>
          <w:i/>
          <w:color w:val="002060"/>
          <w:sz w:val="20"/>
          <w:szCs w:val="20"/>
        </w:rPr>
      </w:pPr>
      <w:r w:rsidRPr="00961112">
        <w:rPr>
          <w:rFonts w:ascii="Roboto Condensed Light" w:hAnsi="Roboto Condensed Light"/>
          <w:i/>
          <w:color w:val="002060"/>
          <w:sz w:val="20"/>
          <w:szCs w:val="20"/>
        </w:rPr>
        <w:t xml:space="preserve">Детальніше з текстом постанови від 21.09.2022 у справі № 911/1862/21  можна ознайомитися за посиланням </w:t>
      </w:r>
      <w:hyperlink r:id="rId35" w:history="1">
        <w:r w:rsidRPr="00961112">
          <w:rPr>
            <w:rStyle w:val="a3"/>
            <w:rFonts w:ascii="Roboto Condensed Light" w:hAnsi="Roboto Condensed Light" w:cstheme="minorBidi"/>
            <w:sz w:val="20"/>
            <w:szCs w:val="20"/>
          </w:rPr>
          <w:t>https://reyestr.court.gov.ua/Review/106891069</w:t>
        </w:r>
      </w:hyperlink>
      <w:r w:rsidRPr="00961112">
        <w:rPr>
          <w:rFonts w:ascii="Roboto Condensed Light" w:hAnsi="Roboto Condensed Light"/>
          <w:i/>
          <w:color w:val="002060"/>
          <w:sz w:val="20"/>
          <w:szCs w:val="20"/>
        </w:rPr>
        <w:t>.</w:t>
      </w:r>
    </w:p>
    <w:p w14:paraId="4D61641E" w14:textId="77777777" w:rsidR="00D270EF" w:rsidRDefault="00D270EF" w:rsidP="000E37B3">
      <w:pPr>
        <w:spacing w:after="0" w:line="240" w:lineRule="auto"/>
        <w:ind w:firstLine="680"/>
        <w:jc w:val="both"/>
        <w:rPr>
          <w:rFonts w:ascii="Roboto Condensed Light" w:hAnsi="Roboto Condensed Light"/>
          <w:color w:val="002060"/>
          <w:sz w:val="26"/>
          <w:szCs w:val="26"/>
        </w:rPr>
      </w:pPr>
    </w:p>
    <w:p w14:paraId="2C4AB4C2" w14:textId="77777777" w:rsidR="000319F5" w:rsidRPr="003B7A97" w:rsidRDefault="000319F5" w:rsidP="00721C72">
      <w:pPr>
        <w:spacing w:after="0" w:line="240" w:lineRule="auto"/>
        <w:ind w:firstLine="680"/>
        <w:jc w:val="both"/>
        <w:rPr>
          <w:rFonts w:ascii="Roboto Condensed Light" w:hAnsi="Roboto Condensed Light"/>
          <w:color w:val="002060"/>
          <w:sz w:val="26"/>
          <w:szCs w:val="26"/>
        </w:rPr>
      </w:pPr>
    </w:p>
    <w:p w14:paraId="4905327E" w14:textId="77777777" w:rsidR="00721C72" w:rsidRPr="00971778" w:rsidRDefault="00721C72" w:rsidP="00721C72">
      <w:pPr>
        <w:spacing w:after="0" w:line="240" w:lineRule="auto"/>
        <w:ind w:firstLine="680"/>
        <w:jc w:val="both"/>
        <w:rPr>
          <w:rFonts w:ascii="Roboto Condensed Light" w:eastAsia="Times New Roman" w:hAnsi="Roboto Condensed Light"/>
          <w:b/>
          <w:bCs/>
          <w:color w:val="1F3864"/>
          <w:sz w:val="26"/>
          <w:szCs w:val="26"/>
          <w:lang w:eastAsia="uk-UA"/>
        </w:rPr>
      </w:pPr>
      <w:bookmarkStart w:id="22" w:name="_Hlk77340391"/>
      <w:r w:rsidRPr="00971778">
        <w:rPr>
          <w:rFonts w:ascii="Roboto Condensed Light" w:eastAsia="Times New Roman" w:hAnsi="Roboto Condensed Light"/>
          <w:b/>
          <w:bCs/>
          <w:color w:val="1F3864"/>
          <w:sz w:val="26"/>
          <w:szCs w:val="26"/>
          <w:lang w:eastAsia="uk-UA"/>
        </w:rPr>
        <w:t>І</w:t>
      </w:r>
      <w:r w:rsidRPr="00971778">
        <w:rPr>
          <w:rFonts w:ascii="Roboto Condensed Light" w:eastAsia="Times New Roman" w:hAnsi="Roboto Condensed Light"/>
          <w:b/>
          <w:bCs/>
          <w:color w:val="1F3864"/>
          <w:sz w:val="26"/>
          <w:szCs w:val="26"/>
          <w:lang w:val="en-US" w:eastAsia="uk-UA"/>
        </w:rPr>
        <w:t>V</w:t>
      </w:r>
      <w:r w:rsidRPr="00971778">
        <w:rPr>
          <w:rFonts w:ascii="Roboto Condensed Light" w:eastAsia="Times New Roman" w:hAnsi="Roboto Condensed Light"/>
          <w:b/>
          <w:bCs/>
          <w:color w:val="1F3864"/>
          <w:sz w:val="26"/>
          <w:szCs w:val="26"/>
          <w:lang w:eastAsia="uk-UA"/>
        </w:rPr>
        <w:t>. ПРОЦЕСУАЛЬНІ ПИТАННЯ</w:t>
      </w:r>
    </w:p>
    <w:bookmarkEnd w:id="22"/>
    <w:p w14:paraId="676EF891" w14:textId="77777777" w:rsidR="002237E8" w:rsidRPr="00B91AA3" w:rsidRDefault="002237E8" w:rsidP="002237E8">
      <w:pPr>
        <w:spacing w:after="0" w:line="240" w:lineRule="auto"/>
        <w:ind w:firstLine="680"/>
        <w:jc w:val="both"/>
        <w:rPr>
          <w:rFonts w:ascii="Roboto Condensed Light" w:hAnsi="Roboto Condensed Light"/>
          <w:color w:val="0070C0"/>
          <w:sz w:val="26"/>
          <w:szCs w:val="26"/>
        </w:rPr>
      </w:pPr>
    </w:p>
    <w:p w14:paraId="2742C8FD" w14:textId="77777777" w:rsidR="002237E8" w:rsidRPr="00961112" w:rsidRDefault="002237E8" w:rsidP="002237E8">
      <w:pPr>
        <w:spacing w:after="0" w:line="240" w:lineRule="auto"/>
        <w:ind w:firstLine="680"/>
        <w:jc w:val="both"/>
        <w:rPr>
          <w:rFonts w:ascii="Roboto Condensed Light" w:hAnsi="Roboto Condensed Light"/>
          <w:b/>
          <w:color w:val="0070C0"/>
          <w:sz w:val="26"/>
          <w:szCs w:val="26"/>
        </w:rPr>
      </w:pPr>
      <w:r w:rsidRPr="00961112">
        <w:rPr>
          <w:rFonts w:ascii="Roboto Condensed Light" w:hAnsi="Roboto Condensed Light"/>
          <w:b/>
          <w:color w:val="0070C0"/>
          <w:sz w:val="26"/>
          <w:szCs w:val="26"/>
        </w:rPr>
        <w:t>Щодо участі в судовому процесі відокремленого підрозділу ДПС України, утвореного без статусу юридичної особи</w:t>
      </w:r>
    </w:p>
    <w:p w14:paraId="4825647B" w14:textId="77777777" w:rsidR="002237E8" w:rsidRPr="00B91AA3" w:rsidRDefault="002237E8" w:rsidP="002237E8">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За частиною другою статті 21-1 Закону України «Про центральні органи виконавчої влади» територіальні органи центрального органу виконавчої влади, що реалізує державну податкову політику, утворюються без статусу юридичної особи та є органами державної влади.</w:t>
      </w:r>
    </w:p>
    <w:p w14:paraId="5D8CA2F7" w14:textId="77777777" w:rsidR="002237E8" w:rsidRPr="00B91AA3" w:rsidRDefault="002237E8" w:rsidP="002237E8">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Ураховуючи приписи частини другої статті 21-1 Закону України «Про центральні органи виконавчої влади», частини першої статті 45, частини другої статті 4 ГПК України, статті 1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а також Положення про ДПС та Положення про Управління ДПС, останнє є відокремленим підрозділом ДПС України, яке хоч і утворене без статусу юридичної особи, однак є органом державної влади (податковим органом, органом стягнення) та може бути стороною в судовому процесі.</w:t>
      </w:r>
    </w:p>
    <w:p w14:paraId="7754C73A" w14:textId="77777777" w:rsidR="00F357C5" w:rsidRPr="00961112" w:rsidRDefault="002237E8" w:rsidP="002237E8">
      <w:pPr>
        <w:spacing w:after="0" w:line="240" w:lineRule="auto"/>
        <w:ind w:firstLine="680"/>
        <w:jc w:val="both"/>
        <w:rPr>
          <w:rFonts w:ascii="Roboto Condensed Light" w:eastAsia="Times New Roman" w:hAnsi="Roboto Condensed Light" w:cs="Times New Roman"/>
          <w:i/>
          <w:iCs/>
          <w:color w:val="002060"/>
          <w:sz w:val="20"/>
          <w:szCs w:val="20"/>
        </w:rPr>
      </w:pPr>
      <w:r w:rsidRPr="00961112">
        <w:rPr>
          <w:rFonts w:ascii="Roboto Condensed Light" w:eastAsia="Times New Roman" w:hAnsi="Roboto Condensed Light" w:cs="Times New Roman"/>
          <w:i/>
          <w:iCs/>
          <w:color w:val="002060"/>
          <w:sz w:val="20"/>
          <w:szCs w:val="20"/>
        </w:rPr>
        <w:t xml:space="preserve">Детальніше з текстом постанови від 28.10.2022 у справі № 909/13/22 можна ознайомитися за посиланням </w:t>
      </w:r>
      <w:hyperlink r:id="rId36" w:history="1">
        <w:r w:rsidRPr="00961112">
          <w:rPr>
            <w:rStyle w:val="a3"/>
            <w:rFonts w:ascii="Roboto Condensed Light" w:eastAsia="Times New Roman" w:hAnsi="Roboto Condensed Light"/>
            <w:iCs/>
            <w:sz w:val="20"/>
            <w:szCs w:val="20"/>
          </w:rPr>
          <w:t>https://reyestr.court.gov.ua/Review/107049546</w:t>
        </w:r>
      </w:hyperlink>
      <w:r w:rsidRPr="00961112">
        <w:rPr>
          <w:rFonts w:ascii="Roboto Condensed Light" w:eastAsia="Times New Roman" w:hAnsi="Roboto Condensed Light" w:cs="Times New Roman"/>
          <w:i/>
          <w:iCs/>
          <w:color w:val="002060"/>
          <w:sz w:val="20"/>
          <w:szCs w:val="20"/>
        </w:rPr>
        <w:t>.</w:t>
      </w:r>
    </w:p>
    <w:p w14:paraId="0A6BF2AF" w14:textId="77777777" w:rsidR="002237E8" w:rsidRPr="00B91AA3" w:rsidRDefault="002237E8" w:rsidP="00F357C5">
      <w:pPr>
        <w:spacing w:after="0" w:line="240" w:lineRule="auto"/>
        <w:ind w:firstLine="680"/>
        <w:jc w:val="both"/>
        <w:rPr>
          <w:rFonts w:ascii="Roboto Condensed Light" w:hAnsi="Roboto Condensed Light"/>
          <w:color w:val="0070C0"/>
          <w:sz w:val="26"/>
          <w:szCs w:val="26"/>
        </w:rPr>
      </w:pPr>
    </w:p>
    <w:p w14:paraId="6A49EBBA" w14:textId="77777777" w:rsidR="00F357C5" w:rsidRPr="00961112" w:rsidRDefault="00F357C5" w:rsidP="00F357C5">
      <w:pPr>
        <w:spacing w:after="0" w:line="240" w:lineRule="auto"/>
        <w:ind w:firstLine="680"/>
        <w:jc w:val="both"/>
        <w:rPr>
          <w:rFonts w:ascii="Roboto Condensed Light" w:hAnsi="Roboto Condensed Light"/>
          <w:b/>
          <w:color w:val="0070C0"/>
          <w:sz w:val="26"/>
          <w:szCs w:val="26"/>
        </w:rPr>
      </w:pPr>
      <w:r w:rsidRPr="00961112">
        <w:rPr>
          <w:rFonts w:ascii="Roboto Condensed Light" w:hAnsi="Roboto Condensed Light"/>
          <w:b/>
          <w:color w:val="0070C0"/>
          <w:sz w:val="26"/>
          <w:szCs w:val="26"/>
        </w:rPr>
        <w:t xml:space="preserve">Щодо процесуальної форми отримання дозволу </w:t>
      </w:r>
      <w:r w:rsidR="00F52E59" w:rsidRPr="00961112">
        <w:rPr>
          <w:rFonts w:ascii="Roboto Condensed Light" w:hAnsi="Roboto Condensed Light"/>
          <w:b/>
          <w:color w:val="0070C0"/>
          <w:sz w:val="26"/>
          <w:szCs w:val="26"/>
        </w:rPr>
        <w:t xml:space="preserve">суду </w:t>
      </w:r>
      <w:r w:rsidRPr="00961112">
        <w:rPr>
          <w:rFonts w:ascii="Roboto Condensed Light" w:hAnsi="Roboto Condensed Light"/>
          <w:b/>
          <w:color w:val="0070C0"/>
          <w:sz w:val="26"/>
          <w:szCs w:val="26"/>
        </w:rPr>
        <w:t>на задоволення забезпечених вимог кредиторів за рахунок майна боржника, яке є предметом забезпечення</w:t>
      </w:r>
    </w:p>
    <w:p w14:paraId="30E53BB4" w14:textId="63A7437A" w:rsidR="00F357C5" w:rsidRPr="00B91AA3" w:rsidRDefault="00F357C5" w:rsidP="00F357C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Ухвала за результатами розгляду вимог кредитора, забезпечених заставою майна боржника, може бути підставою для закриття позовного провадження у справі з майновими (грошовими) вимогами до боржника повністю або в частині заявлених забезпеченим кредитором позовних вимог на підставі пункту 2 частини першої статті 175, пункту 3 частини першої статті 231 ГПК України у випадку тотожності суб'єктного складу, предмета і підстав позову.</w:t>
      </w:r>
    </w:p>
    <w:p w14:paraId="653028E7" w14:textId="22538A4C" w:rsidR="00F357C5" w:rsidRPr="00B91AA3" w:rsidRDefault="00F357C5" w:rsidP="00F357C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Системний аналіз абзацу другого частини чотирнадцятої статті 39, абзацу шостого частини п’ятої, абзацу другого частини шостої статті 41 </w:t>
      </w:r>
      <w:proofErr w:type="spellStart"/>
      <w:r w:rsidRPr="00B91AA3">
        <w:rPr>
          <w:rFonts w:ascii="Roboto Condensed Light" w:hAnsi="Roboto Condensed Light"/>
          <w:color w:val="002060"/>
          <w:sz w:val="26"/>
          <w:szCs w:val="26"/>
        </w:rPr>
        <w:t>КУзПБ</w:t>
      </w:r>
      <w:proofErr w:type="spellEnd"/>
      <w:r w:rsidR="001C370A">
        <w:rPr>
          <w:rFonts w:ascii="Roboto Condensed Light" w:hAnsi="Roboto Condensed Light"/>
          <w:color w:val="002060"/>
          <w:sz w:val="26"/>
          <w:szCs w:val="26"/>
        </w:rPr>
        <w:t xml:space="preserve"> свідчить</w:t>
      </w:r>
      <w:r w:rsidRPr="00B91AA3">
        <w:rPr>
          <w:rFonts w:ascii="Roboto Condensed Light" w:hAnsi="Roboto Condensed Light"/>
          <w:color w:val="002060"/>
          <w:sz w:val="26"/>
          <w:szCs w:val="26"/>
        </w:rPr>
        <w:t>, що процесуальною формою отримання дозволу на задоволення забезпечених вимог кредиторів за рахунок майна боржника, яке є предметом забезпечення</w:t>
      </w:r>
      <w:r w:rsidR="001C370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є ухвала суду</w:t>
      </w:r>
      <w:r w:rsidR="001C370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в провадженні якого перебуває справа про банкрутство, постановлена за результатами розгляду заяви кредитора, вимоги якого є забезпеченими.</w:t>
      </w:r>
    </w:p>
    <w:p w14:paraId="039E0ED2" w14:textId="7506F5D8" w:rsidR="00F357C5" w:rsidRPr="00B91AA3" w:rsidRDefault="00F357C5" w:rsidP="00F357C5">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lastRenderedPageBreak/>
        <w:t xml:space="preserve">Заява про надання дозволу на звернення стягнення на майно боржника, яке є предметом забезпечення у розумінні приписів абзацу шостого частини п’ятої, абзацу другого частини шостої статті 41 </w:t>
      </w:r>
      <w:proofErr w:type="spellStart"/>
      <w:r w:rsidRPr="00B91AA3">
        <w:rPr>
          <w:rFonts w:ascii="Roboto Condensed Light" w:hAnsi="Roboto Condensed Light"/>
          <w:color w:val="002060"/>
          <w:sz w:val="26"/>
          <w:szCs w:val="26"/>
        </w:rPr>
        <w:t>КУзПБ</w:t>
      </w:r>
      <w:proofErr w:type="spellEnd"/>
      <w:r w:rsidR="001C370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не тотожна позовним майновим вимогам забезпеченого кредитора до боржника про звернення стягнення на предмет іпотеки та застави, які підлягають розгляду в порядку статті 7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за своїм суб’єктним складом, порядком розгляду, вид</w:t>
      </w:r>
      <w:r w:rsidR="001C370A">
        <w:rPr>
          <w:rFonts w:ascii="Roboto Condensed Light" w:hAnsi="Roboto Condensed Light"/>
          <w:color w:val="002060"/>
          <w:sz w:val="26"/>
          <w:szCs w:val="26"/>
        </w:rPr>
        <w:t>ом</w:t>
      </w:r>
      <w:r w:rsidRPr="00B91AA3">
        <w:rPr>
          <w:rFonts w:ascii="Roboto Condensed Light" w:hAnsi="Roboto Condensed Light"/>
          <w:color w:val="002060"/>
          <w:sz w:val="26"/>
          <w:szCs w:val="26"/>
        </w:rPr>
        <w:t xml:space="preserve"> судового рішення, яке приймається за результатами розгляду</w:t>
      </w:r>
      <w:r w:rsidR="001C370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тощо</w:t>
      </w:r>
      <w:r w:rsidR="001C370A">
        <w:rPr>
          <w:rFonts w:ascii="Roboto Condensed Light" w:hAnsi="Roboto Condensed Light"/>
          <w:color w:val="002060"/>
          <w:sz w:val="26"/>
          <w:szCs w:val="26"/>
        </w:rPr>
        <w:t>.</w:t>
      </w:r>
      <w:r w:rsidRPr="00B91AA3">
        <w:rPr>
          <w:rFonts w:ascii="Roboto Condensed Light" w:hAnsi="Roboto Condensed Light"/>
          <w:color w:val="002060"/>
          <w:sz w:val="26"/>
          <w:szCs w:val="26"/>
        </w:rPr>
        <w:t xml:space="preserve"> </w:t>
      </w:r>
      <w:r w:rsidR="001C370A">
        <w:rPr>
          <w:rFonts w:ascii="Roboto Condensed Light" w:hAnsi="Roboto Condensed Light"/>
          <w:color w:val="002060"/>
          <w:sz w:val="26"/>
          <w:szCs w:val="26"/>
        </w:rPr>
        <w:t>С</w:t>
      </w:r>
      <w:r w:rsidRPr="00B91AA3">
        <w:rPr>
          <w:rFonts w:ascii="Roboto Condensed Light" w:hAnsi="Roboto Condensed Light"/>
          <w:color w:val="002060"/>
          <w:sz w:val="26"/>
          <w:szCs w:val="26"/>
        </w:rPr>
        <w:t>уд не може на власний розсуд трансформувати таку позовну заяву у відповідну заяву про надання дозволу на звернення стягнення на майно боржника, яке є предметом забезпечення.</w:t>
      </w:r>
    </w:p>
    <w:p w14:paraId="61AB4D27" w14:textId="233AB13C" w:rsidR="00721C72" w:rsidRPr="00961112" w:rsidRDefault="00721C72" w:rsidP="00721C72">
      <w:pPr>
        <w:pStyle w:val="2"/>
        <w:shd w:val="clear" w:color="auto" w:fill="FFFFFF"/>
        <w:spacing w:after="0" w:line="240" w:lineRule="auto"/>
        <w:ind w:left="0"/>
        <w:jc w:val="both"/>
        <w:rPr>
          <w:rFonts w:ascii="Roboto Condensed Light" w:hAnsi="Roboto Condensed Light"/>
          <w:i/>
          <w:iCs/>
          <w:color w:val="002060"/>
          <w:sz w:val="20"/>
          <w:szCs w:val="20"/>
        </w:rPr>
      </w:pPr>
      <w:r w:rsidRPr="00B91AA3">
        <w:rPr>
          <w:rFonts w:ascii="Roboto Condensed Light" w:hAnsi="Roboto Condensed Light"/>
          <w:i/>
          <w:iCs/>
          <w:color w:val="002060"/>
          <w:sz w:val="26"/>
          <w:szCs w:val="26"/>
        </w:rPr>
        <w:t xml:space="preserve">                </w:t>
      </w:r>
      <w:r w:rsidRPr="00961112">
        <w:rPr>
          <w:rFonts w:ascii="Roboto Condensed Light" w:hAnsi="Roboto Condensed Light"/>
          <w:i/>
          <w:iCs/>
          <w:color w:val="002060"/>
          <w:sz w:val="20"/>
          <w:szCs w:val="20"/>
        </w:rPr>
        <w:t xml:space="preserve">Детальніше з текстом постанови від </w:t>
      </w:r>
      <w:r w:rsidR="00F357C5" w:rsidRPr="00961112">
        <w:rPr>
          <w:rFonts w:ascii="Roboto Condensed Light" w:hAnsi="Roboto Condensed Light"/>
          <w:i/>
          <w:iCs/>
          <w:color w:val="002060"/>
          <w:sz w:val="20"/>
          <w:szCs w:val="20"/>
        </w:rPr>
        <w:t>15</w:t>
      </w:r>
      <w:r w:rsidRPr="00961112">
        <w:rPr>
          <w:rFonts w:ascii="Roboto Condensed Light" w:hAnsi="Roboto Condensed Light"/>
          <w:i/>
          <w:iCs/>
          <w:color w:val="002060"/>
          <w:sz w:val="20"/>
          <w:szCs w:val="20"/>
        </w:rPr>
        <w:t>.0</w:t>
      </w:r>
      <w:r w:rsidR="00F357C5" w:rsidRPr="00961112">
        <w:rPr>
          <w:rFonts w:ascii="Roboto Condensed Light" w:hAnsi="Roboto Condensed Light"/>
          <w:i/>
          <w:iCs/>
          <w:color w:val="002060"/>
          <w:sz w:val="20"/>
          <w:szCs w:val="20"/>
        </w:rPr>
        <w:t>9</w:t>
      </w:r>
      <w:r w:rsidRPr="00961112">
        <w:rPr>
          <w:rFonts w:ascii="Roboto Condensed Light" w:hAnsi="Roboto Condensed Light"/>
          <w:i/>
          <w:iCs/>
          <w:color w:val="002060"/>
          <w:sz w:val="20"/>
          <w:szCs w:val="20"/>
        </w:rPr>
        <w:t xml:space="preserve">.2022 у справі № </w:t>
      </w:r>
      <w:r w:rsidR="00F357C5" w:rsidRPr="00961112">
        <w:rPr>
          <w:rFonts w:ascii="Roboto Condensed Light" w:hAnsi="Roboto Condensed Light"/>
          <w:i/>
          <w:iCs/>
          <w:color w:val="002060"/>
          <w:sz w:val="20"/>
          <w:szCs w:val="20"/>
        </w:rPr>
        <w:t>914/2252/20(914/2794/21)</w:t>
      </w:r>
      <w:r w:rsidRPr="00961112">
        <w:rPr>
          <w:rFonts w:ascii="Roboto Condensed Light" w:hAnsi="Roboto Condensed Light"/>
          <w:i/>
          <w:iCs/>
          <w:color w:val="002060"/>
          <w:sz w:val="20"/>
          <w:szCs w:val="20"/>
        </w:rPr>
        <w:t xml:space="preserve"> можна ознайомитися за посиланням </w:t>
      </w:r>
      <w:hyperlink r:id="rId37" w:history="1">
        <w:r w:rsidR="00054600" w:rsidRPr="00961112">
          <w:rPr>
            <w:rStyle w:val="a3"/>
            <w:rFonts w:ascii="Roboto Condensed Light" w:hAnsi="Roboto Condensed Light"/>
            <w:iCs/>
            <w:sz w:val="20"/>
            <w:szCs w:val="20"/>
          </w:rPr>
          <w:t>https://reestr.court.gov.ua/Review/106827684</w:t>
        </w:r>
      </w:hyperlink>
      <w:r w:rsidR="00054600" w:rsidRPr="00961112">
        <w:rPr>
          <w:rFonts w:ascii="Roboto Condensed Light" w:hAnsi="Roboto Condensed Light"/>
          <w:i/>
          <w:iCs/>
          <w:color w:val="002060"/>
          <w:sz w:val="20"/>
          <w:szCs w:val="20"/>
        </w:rPr>
        <w:t>.</w:t>
      </w:r>
    </w:p>
    <w:p w14:paraId="03BBBA39" w14:textId="77777777" w:rsidR="00054600" w:rsidRPr="00B91AA3" w:rsidRDefault="00054600" w:rsidP="00721C72">
      <w:pPr>
        <w:pStyle w:val="2"/>
        <w:shd w:val="clear" w:color="auto" w:fill="FFFFFF"/>
        <w:spacing w:after="0" w:line="240" w:lineRule="auto"/>
        <w:ind w:left="0"/>
        <w:jc w:val="both"/>
        <w:rPr>
          <w:rFonts w:ascii="Roboto Condensed Light" w:hAnsi="Roboto Condensed Light"/>
          <w:iCs/>
          <w:color w:val="002060"/>
          <w:sz w:val="26"/>
          <w:szCs w:val="26"/>
        </w:rPr>
      </w:pPr>
    </w:p>
    <w:p w14:paraId="53E3C325" w14:textId="77777777" w:rsidR="00AE1183" w:rsidRPr="00961112" w:rsidRDefault="00AE1183" w:rsidP="00AE1183">
      <w:pPr>
        <w:spacing w:after="0" w:line="240" w:lineRule="auto"/>
        <w:ind w:firstLine="680"/>
        <w:jc w:val="both"/>
        <w:rPr>
          <w:rFonts w:ascii="Roboto Condensed Light" w:hAnsi="Roboto Condensed Light"/>
          <w:b/>
          <w:color w:val="0070C0"/>
          <w:sz w:val="26"/>
          <w:szCs w:val="26"/>
        </w:rPr>
      </w:pPr>
      <w:r w:rsidRPr="00961112">
        <w:rPr>
          <w:rFonts w:ascii="Roboto Condensed Light" w:hAnsi="Roboto Condensed Light"/>
          <w:b/>
          <w:color w:val="0070C0"/>
          <w:sz w:val="26"/>
          <w:szCs w:val="26"/>
        </w:rPr>
        <w:t>Щодо правосуб’єктності іноземної юридичної особи</w:t>
      </w:r>
    </w:p>
    <w:p w14:paraId="63C2433F" w14:textId="7712839A" w:rsidR="00AE1183" w:rsidRPr="00B91AA3" w:rsidRDefault="00AE1183" w:rsidP="00AE118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Системний аналіз положень статті 74 Закону України «Про міжнародне приватне право» та статей 4, 45, 162, 365 ГПК України дає підстави для висновку, що у випадку, якщо позивачем є юридична особа, вимога </w:t>
      </w:r>
      <w:r w:rsidR="001C370A">
        <w:rPr>
          <w:rFonts w:ascii="Roboto Condensed Light" w:hAnsi="Roboto Condensed Light"/>
          <w:color w:val="002060"/>
          <w:sz w:val="26"/>
          <w:szCs w:val="26"/>
        </w:rPr>
        <w:t>зазначи</w:t>
      </w:r>
      <w:r w:rsidRPr="00B91AA3">
        <w:rPr>
          <w:rFonts w:ascii="Roboto Condensed Light" w:hAnsi="Roboto Condensed Light"/>
          <w:color w:val="002060"/>
          <w:sz w:val="26"/>
          <w:szCs w:val="26"/>
        </w:rPr>
        <w:t>ти в позовній заяві ідентифікаційний код такої особи в Єдиному державному реєстрі підприємств і організацій України стосується лише юридичних осіб, зареєстрованих за законодавством України. Водночас іноземна юридична особа подає документ, що є доказом її правосуб'єктності за відповідним іноземним законом (сертифікат реєстрації, витяг з торгового реєстру тощо).</w:t>
      </w:r>
    </w:p>
    <w:p w14:paraId="2E9ABBCD" w14:textId="36490F48" w:rsidR="00AE1183" w:rsidRPr="00B91AA3" w:rsidRDefault="00AE1183" w:rsidP="00AE118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Відповідно до статті 26 Закону України «Про міжнародне приватне право» цивільна правоздатність та дієздатність юридичної особи визнача</w:t>
      </w:r>
      <w:r w:rsidR="001C370A">
        <w:rPr>
          <w:rFonts w:ascii="Roboto Condensed Light" w:hAnsi="Roboto Condensed Light"/>
          <w:color w:val="002060"/>
          <w:sz w:val="26"/>
          <w:szCs w:val="26"/>
        </w:rPr>
        <w:t>ю</w:t>
      </w:r>
      <w:r w:rsidRPr="00B91AA3">
        <w:rPr>
          <w:rFonts w:ascii="Roboto Condensed Light" w:hAnsi="Roboto Condensed Light"/>
          <w:color w:val="002060"/>
          <w:sz w:val="26"/>
          <w:szCs w:val="26"/>
        </w:rPr>
        <w:t xml:space="preserve">ться особистим законом юридичної особи. При цьому стаття 25 цього Закону встановлює, що особистим законом юридичної особи вважається право держави місцезнаходження юридичної особи (тобто право держави, у якій юридична особа зареєстрована або іншим чином створена згідно з правом цієї держави). </w:t>
      </w:r>
    </w:p>
    <w:p w14:paraId="0123813E" w14:textId="24D1A88B" w:rsidR="00AE1183" w:rsidRPr="00B91AA3" w:rsidRDefault="00AE1183" w:rsidP="00AE118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Ліквідація іноземної юридичної особи, що має значення у вирішенні питання щодо її правосуб’єктності, здійснюється з</w:t>
      </w:r>
      <w:r w:rsidR="001C370A">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правил</w:t>
      </w:r>
      <w:r w:rsidR="001C370A">
        <w:rPr>
          <w:rFonts w:ascii="Roboto Condensed Light" w:hAnsi="Roboto Condensed Light"/>
          <w:color w:val="002060"/>
          <w:sz w:val="26"/>
          <w:szCs w:val="26"/>
        </w:rPr>
        <w:t>ами</w:t>
      </w:r>
      <w:r w:rsidRPr="00B91AA3">
        <w:rPr>
          <w:rFonts w:ascii="Roboto Condensed Light" w:hAnsi="Roboto Condensed Light"/>
          <w:color w:val="002060"/>
          <w:sz w:val="26"/>
          <w:szCs w:val="26"/>
        </w:rPr>
        <w:t xml:space="preserve"> (вимог</w:t>
      </w:r>
      <w:r w:rsidR="001C370A">
        <w:rPr>
          <w:rFonts w:ascii="Roboto Condensed Light" w:hAnsi="Roboto Condensed Light"/>
          <w:color w:val="002060"/>
          <w:sz w:val="26"/>
          <w:szCs w:val="26"/>
        </w:rPr>
        <w:t>ами</w:t>
      </w:r>
      <w:r w:rsidRPr="00B91AA3">
        <w:rPr>
          <w:rFonts w:ascii="Roboto Condensed Light" w:hAnsi="Roboto Condensed Light"/>
          <w:color w:val="002060"/>
          <w:sz w:val="26"/>
          <w:szCs w:val="26"/>
        </w:rPr>
        <w:t xml:space="preserve"> закону) тієї держави, за законодавством якої ця особа була створена та зареєстрована.</w:t>
      </w:r>
    </w:p>
    <w:p w14:paraId="4A21CBDD" w14:textId="1A5EA486" w:rsidR="00AE1183" w:rsidRPr="00B91AA3" w:rsidRDefault="001C370A" w:rsidP="00AE1183">
      <w:pPr>
        <w:spacing w:after="0" w:line="240" w:lineRule="auto"/>
        <w:ind w:firstLine="680"/>
        <w:jc w:val="both"/>
        <w:rPr>
          <w:rFonts w:ascii="Roboto Condensed Light" w:hAnsi="Roboto Condensed Light"/>
          <w:color w:val="002060"/>
          <w:sz w:val="26"/>
          <w:szCs w:val="26"/>
        </w:rPr>
      </w:pPr>
      <w:r>
        <w:rPr>
          <w:rFonts w:ascii="Roboto Condensed Light" w:hAnsi="Roboto Condensed Light"/>
          <w:color w:val="002060"/>
          <w:sz w:val="26"/>
          <w:szCs w:val="26"/>
        </w:rPr>
        <w:t xml:space="preserve">За приписами </w:t>
      </w:r>
      <w:r w:rsidR="00AE1183" w:rsidRPr="00B91AA3">
        <w:rPr>
          <w:rFonts w:ascii="Roboto Condensed Light" w:hAnsi="Roboto Condensed Light"/>
          <w:color w:val="002060"/>
          <w:sz w:val="26"/>
          <w:szCs w:val="26"/>
        </w:rPr>
        <w:t>частин першої, третьої статті 8</w:t>
      </w:r>
      <w:r>
        <w:rPr>
          <w:rFonts w:ascii="Roboto Condensed Light" w:hAnsi="Roboto Condensed Light"/>
          <w:color w:val="002060"/>
          <w:sz w:val="26"/>
          <w:szCs w:val="26"/>
        </w:rPr>
        <w:t xml:space="preserve"> названого</w:t>
      </w:r>
      <w:r w:rsidR="00AE1183" w:rsidRPr="00B91AA3">
        <w:rPr>
          <w:rFonts w:ascii="Roboto Condensed Light" w:hAnsi="Roboto Condensed Light"/>
          <w:color w:val="002060"/>
          <w:sz w:val="26"/>
          <w:szCs w:val="26"/>
        </w:rPr>
        <w:t xml:space="preserve"> Закону при застосуванні права іноземної держави суд чи інший орган встановлює зміст його норм згідно з їх офіційним тлумаченням, практикою застосування і доктриною у відповідній іноземній державі. Особи, які беруть участь у справі, мають право подавати документи, що підтверджують зміст норм права іноземної держави, на які вони посилаються в обґрунтуванні своїх вимог або заперечень, іншим чином сприяти суду чи іншому органу у встановленні змісту цих норм.</w:t>
      </w:r>
    </w:p>
    <w:p w14:paraId="0D96BACD" w14:textId="6B5D6E6A" w:rsidR="00AE1183" w:rsidRPr="00B91AA3" w:rsidRDefault="00AE1183" w:rsidP="00AE1183">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Отже, дослідження, оцінка та встановлення процесуальної право- та дієздатності іноземної юридичної особи як учасника господарського процесу є обов'язком господарського суду під час вирішення питання про відкриття провадження у справі та здійснюється з урахуванням правил (закону) тієї держави, за законодавством якої ця особа була створена та зареєстрована.</w:t>
      </w:r>
    </w:p>
    <w:p w14:paraId="6A88FD6C" w14:textId="1DAE022C" w:rsidR="00AE1183" w:rsidRPr="00961112" w:rsidRDefault="00AE1183" w:rsidP="00AE1183">
      <w:pPr>
        <w:spacing w:after="0" w:line="240" w:lineRule="auto"/>
        <w:ind w:firstLine="680"/>
        <w:jc w:val="both"/>
        <w:rPr>
          <w:rFonts w:ascii="Roboto Condensed Light" w:hAnsi="Roboto Condensed Light"/>
          <w:color w:val="002060"/>
          <w:sz w:val="20"/>
          <w:szCs w:val="20"/>
        </w:rPr>
      </w:pPr>
      <w:r w:rsidRPr="00961112">
        <w:rPr>
          <w:rFonts w:ascii="Roboto Condensed Light" w:eastAsia="Times New Roman" w:hAnsi="Roboto Condensed Light" w:cs="Times New Roman"/>
          <w:i/>
          <w:iCs/>
          <w:color w:val="002060"/>
          <w:sz w:val="20"/>
          <w:szCs w:val="20"/>
        </w:rPr>
        <w:t>Детальніше з текстом постанови від  28.09.2022 у справі № 16/137б/83б/22б (910/12422/20) можна ознайомитися за посиланням</w:t>
      </w:r>
      <w:r w:rsidRPr="00961112">
        <w:rPr>
          <w:rFonts w:ascii="Roboto Condensed Light" w:hAnsi="Roboto Condensed Light"/>
          <w:color w:val="002060"/>
          <w:sz w:val="20"/>
          <w:szCs w:val="20"/>
        </w:rPr>
        <w:t xml:space="preserve"> </w:t>
      </w:r>
      <w:hyperlink r:id="rId38" w:history="1">
        <w:r w:rsidRPr="00961112">
          <w:rPr>
            <w:rStyle w:val="a3"/>
            <w:rFonts w:ascii="Roboto Condensed Light" w:hAnsi="Roboto Condensed Light" w:cstheme="minorBidi"/>
            <w:sz w:val="20"/>
            <w:szCs w:val="20"/>
          </w:rPr>
          <w:t>https://reestr.court.gov.ua/Review/106636434</w:t>
        </w:r>
      </w:hyperlink>
      <w:r w:rsidRPr="00961112">
        <w:rPr>
          <w:rFonts w:ascii="Roboto Condensed Light" w:hAnsi="Roboto Condensed Light"/>
          <w:color w:val="002060"/>
          <w:sz w:val="20"/>
          <w:szCs w:val="20"/>
        </w:rPr>
        <w:t>.</w:t>
      </w:r>
    </w:p>
    <w:p w14:paraId="246F05DB" w14:textId="77777777" w:rsidR="00721C72" w:rsidRPr="00B91AA3" w:rsidRDefault="00721C72" w:rsidP="00721C72">
      <w:pPr>
        <w:spacing w:after="0" w:line="240" w:lineRule="auto"/>
        <w:ind w:firstLine="680"/>
        <w:jc w:val="both"/>
        <w:rPr>
          <w:rFonts w:ascii="Roboto Condensed Light" w:hAnsi="Roboto Condensed Light"/>
          <w:color w:val="002060"/>
          <w:sz w:val="26"/>
          <w:szCs w:val="26"/>
        </w:rPr>
      </w:pPr>
    </w:p>
    <w:p w14:paraId="5240726E" w14:textId="77777777" w:rsidR="00961112" w:rsidRDefault="00961112" w:rsidP="006E4F79">
      <w:pPr>
        <w:spacing w:after="0" w:line="240" w:lineRule="auto"/>
        <w:ind w:firstLine="680"/>
        <w:jc w:val="both"/>
        <w:rPr>
          <w:rFonts w:ascii="Roboto Condensed Light" w:hAnsi="Roboto Condensed Light"/>
          <w:color w:val="0070C0"/>
          <w:sz w:val="26"/>
          <w:szCs w:val="26"/>
        </w:rPr>
      </w:pPr>
    </w:p>
    <w:p w14:paraId="0D72D7EE" w14:textId="77777777" w:rsidR="00961112" w:rsidRDefault="00961112" w:rsidP="006E4F79">
      <w:pPr>
        <w:spacing w:after="0" w:line="240" w:lineRule="auto"/>
        <w:ind w:firstLine="680"/>
        <w:jc w:val="both"/>
        <w:rPr>
          <w:rFonts w:ascii="Roboto Condensed Light" w:hAnsi="Roboto Condensed Light"/>
          <w:color w:val="0070C0"/>
          <w:sz w:val="26"/>
          <w:szCs w:val="26"/>
        </w:rPr>
      </w:pPr>
    </w:p>
    <w:p w14:paraId="09D28381" w14:textId="77777777" w:rsidR="006E4F79" w:rsidRPr="00961112" w:rsidRDefault="006E4F79" w:rsidP="006E4F79">
      <w:pPr>
        <w:spacing w:after="0" w:line="240" w:lineRule="auto"/>
        <w:ind w:firstLine="680"/>
        <w:jc w:val="both"/>
        <w:rPr>
          <w:rFonts w:ascii="Roboto Condensed Light" w:hAnsi="Roboto Condensed Light"/>
          <w:b/>
          <w:color w:val="0070C0"/>
          <w:sz w:val="26"/>
          <w:szCs w:val="26"/>
        </w:rPr>
      </w:pPr>
      <w:r w:rsidRPr="00961112">
        <w:rPr>
          <w:rFonts w:ascii="Roboto Condensed Light" w:hAnsi="Roboto Condensed Light"/>
          <w:b/>
          <w:color w:val="0070C0"/>
          <w:sz w:val="26"/>
          <w:szCs w:val="26"/>
        </w:rPr>
        <w:lastRenderedPageBreak/>
        <w:t>Щодо перегляду ухвали господарського суду про визнання кредиторських вимог за нововиявленими обставинами з підстав відсутності у кредитора права на звернення із заявою про визнання його кредиторських вимог до боржника</w:t>
      </w:r>
    </w:p>
    <w:p w14:paraId="6C0BAE9F" w14:textId="180F8D15" w:rsidR="006E4F79" w:rsidRPr="00B91AA3" w:rsidRDefault="006E4F79" w:rsidP="006E4F79">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Наявність та можливість особою реалізувати право на звернення із заявою (позовом, скаргою) до господарського суду (процесуальна право  та дієздатність) має першочергове (первинне) значення для подальшого переходу суду до розгляду справи – порушеного у заяві (позові, скарзі) питання по суті, оскільки відсутність цього права виключає розгляд судом по суті порушених в заяві (скарзі, позові) питань. </w:t>
      </w:r>
    </w:p>
    <w:p w14:paraId="173703E6" w14:textId="3DC915FE" w:rsidR="006E4F79" w:rsidRPr="00B91AA3" w:rsidRDefault="006E4F79" w:rsidP="006E4F79">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Тож обставини виключення кредитора як юридичної особи, зареєстрованої за правилами Британських Віргінських островів (Закону про комерційні компанії 2004 року), з Реєстру </w:t>
      </w:r>
      <w:r w:rsidR="001C370A">
        <w:rPr>
          <w:rFonts w:ascii="Roboto Condensed Light" w:hAnsi="Roboto Condensed Light"/>
          <w:color w:val="002060"/>
          <w:sz w:val="26"/>
          <w:szCs w:val="26"/>
        </w:rPr>
        <w:t>к</w:t>
      </w:r>
      <w:r w:rsidRPr="00B91AA3">
        <w:rPr>
          <w:rFonts w:ascii="Roboto Condensed Light" w:hAnsi="Roboto Condensed Light"/>
          <w:color w:val="002060"/>
          <w:sz w:val="26"/>
          <w:szCs w:val="26"/>
        </w:rPr>
        <w:t xml:space="preserve">омпаній Британських Віргінських островів та  припинення його як юридичної особи у розумінні процесуальної дієздатності у господарському процесі (стаття 44, пункт 1 частини першої статті 226 ГПК України) належить до нововиявлених обставин, що є підставою для перегляду та скасування за нововиявленими обставинами судового рішення про визнання вимог такого кредитора до боржника.  </w:t>
      </w:r>
    </w:p>
    <w:p w14:paraId="349D4507" w14:textId="77777777" w:rsidR="006E4F79" w:rsidRPr="00961112" w:rsidRDefault="006E4F79" w:rsidP="006E4F79">
      <w:pPr>
        <w:spacing w:after="0" w:line="240" w:lineRule="auto"/>
        <w:ind w:firstLine="680"/>
        <w:jc w:val="both"/>
        <w:rPr>
          <w:rFonts w:ascii="Roboto Condensed Light" w:hAnsi="Roboto Condensed Light"/>
          <w:color w:val="002060"/>
          <w:sz w:val="20"/>
          <w:szCs w:val="20"/>
        </w:rPr>
      </w:pPr>
      <w:r w:rsidRPr="00961112">
        <w:rPr>
          <w:rFonts w:ascii="Roboto Condensed Light" w:eastAsia="Times New Roman" w:hAnsi="Roboto Condensed Light" w:cs="Times New Roman"/>
          <w:i/>
          <w:iCs/>
          <w:color w:val="002060"/>
          <w:sz w:val="20"/>
          <w:szCs w:val="20"/>
        </w:rPr>
        <w:t>Детальніше з текстом постанови від  20.09.2022 у справі № 904/4262/17</w:t>
      </w:r>
      <w:r w:rsidR="00890941" w:rsidRPr="00961112">
        <w:rPr>
          <w:rFonts w:ascii="Roboto Condensed Light" w:eastAsia="Times New Roman" w:hAnsi="Roboto Condensed Light" w:cs="Times New Roman"/>
          <w:i/>
          <w:iCs/>
          <w:color w:val="002060"/>
          <w:sz w:val="20"/>
          <w:szCs w:val="20"/>
        </w:rPr>
        <w:t xml:space="preserve"> </w:t>
      </w:r>
      <w:r w:rsidRPr="00961112">
        <w:rPr>
          <w:rFonts w:ascii="Roboto Condensed Light" w:eastAsia="Times New Roman" w:hAnsi="Roboto Condensed Light" w:cs="Times New Roman"/>
          <w:i/>
          <w:iCs/>
          <w:color w:val="002060"/>
          <w:sz w:val="20"/>
          <w:szCs w:val="20"/>
        </w:rPr>
        <w:t>можна ознайомитися за посиланням</w:t>
      </w:r>
      <w:r w:rsidRPr="00961112">
        <w:rPr>
          <w:rFonts w:ascii="Roboto Condensed Light" w:hAnsi="Roboto Condensed Light"/>
          <w:color w:val="002060"/>
          <w:sz w:val="20"/>
          <w:szCs w:val="20"/>
        </w:rPr>
        <w:t xml:space="preserve">  </w:t>
      </w:r>
      <w:hyperlink r:id="rId39" w:history="1">
        <w:r w:rsidRPr="00961112">
          <w:rPr>
            <w:rStyle w:val="a3"/>
            <w:rFonts w:ascii="Roboto Condensed Light" w:hAnsi="Roboto Condensed Light" w:cstheme="minorBidi"/>
            <w:sz w:val="20"/>
            <w:szCs w:val="20"/>
          </w:rPr>
          <w:t>https://reyestr.court.gov.ua/Review/106380280</w:t>
        </w:r>
      </w:hyperlink>
      <w:r w:rsidR="00961112">
        <w:rPr>
          <w:rFonts w:ascii="Roboto Condensed Light" w:hAnsi="Roboto Condensed Light"/>
          <w:color w:val="002060"/>
          <w:sz w:val="20"/>
          <w:szCs w:val="20"/>
        </w:rPr>
        <w:t>.</w:t>
      </w:r>
    </w:p>
    <w:p w14:paraId="106DF969" w14:textId="77777777" w:rsidR="0022492F" w:rsidRPr="00B91AA3" w:rsidRDefault="0022492F" w:rsidP="006E4F79">
      <w:pPr>
        <w:spacing w:after="0" w:line="240" w:lineRule="auto"/>
        <w:ind w:firstLine="680"/>
        <w:jc w:val="both"/>
        <w:rPr>
          <w:rFonts w:ascii="Roboto Condensed Light" w:hAnsi="Roboto Condensed Light"/>
          <w:color w:val="002060"/>
          <w:sz w:val="26"/>
          <w:szCs w:val="26"/>
        </w:rPr>
      </w:pPr>
    </w:p>
    <w:p w14:paraId="6605D8C8" w14:textId="77777777" w:rsidR="0022492F" w:rsidRPr="00961112" w:rsidRDefault="0022492F" w:rsidP="0022492F">
      <w:pPr>
        <w:spacing w:after="0" w:line="240" w:lineRule="auto"/>
        <w:ind w:firstLine="680"/>
        <w:jc w:val="both"/>
        <w:rPr>
          <w:rFonts w:ascii="Roboto Condensed Light" w:hAnsi="Roboto Condensed Light"/>
          <w:b/>
          <w:color w:val="0070C0"/>
          <w:sz w:val="26"/>
          <w:szCs w:val="26"/>
        </w:rPr>
      </w:pPr>
      <w:r w:rsidRPr="00961112">
        <w:rPr>
          <w:rFonts w:ascii="Roboto Condensed Light" w:hAnsi="Roboto Condensed Light"/>
          <w:b/>
          <w:color w:val="0070C0"/>
          <w:sz w:val="26"/>
          <w:szCs w:val="26"/>
        </w:rPr>
        <w:t>Щодо правонаступництва у справі про банкрутство</w:t>
      </w:r>
    </w:p>
    <w:p w14:paraId="095A4DDF" w14:textId="3C54F824" w:rsidR="0022492F" w:rsidRPr="00B91AA3" w:rsidRDefault="0022492F" w:rsidP="0022492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Існує відмінність між регулюванням правонаступництва у справі про банкрутство, передбаченого нормами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і процесуальним правонаступництвом у позовному провадженні, </w:t>
      </w:r>
      <w:r w:rsidR="001C370A">
        <w:rPr>
          <w:rFonts w:ascii="Roboto Condensed Light" w:hAnsi="Roboto Condensed Light"/>
          <w:color w:val="002060"/>
          <w:sz w:val="26"/>
          <w:szCs w:val="26"/>
        </w:rPr>
        <w:t>визначеним</w:t>
      </w:r>
      <w:r w:rsidRPr="00B91AA3">
        <w:rPr>
          <w:rFonts w:ascii="Roboto Condensed Light" w:hAnsi="Roboto Condensed Light"/>
          <w:color w:val="002060"/>
          <w:sz w:val="26"/>
          <w:szCs w:val="26"/>
        </w:rPr>
        <w:t xml:space="preserve"> ГПК України.</w:t>
      </w:r>
    </w:p>
    <w:p w14:paraId="686A15FD" w14:textId="0B780F82" w:rsidR="0022492F" w:rsidRPr="00B91AA3" w:rsidRDefault="0022492F" w:rsidP="0022492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Щодо спорів, які згідно зі статтею 7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розглядаються за правилами позовного провадження в межах справи про банкрутство, мають застосовуватися загальні положення щодо правонаступництва, передбачені ГПК</w:t>
      </w:r>
      <w:r w:rsidR="001C370A">
        <w:rPr>
          <w:rFonts w:ascii="Roboto Condensed Light" w:hAnsi="Roboto Condensed Light"/>
          <w:color w:val="002060"/>
          <w:sz w:val="26"/>
          <w:szCs w:val="26"/>
        </w:rPr>
        <w:t xml:space="preserve"> України</w:t>
      </w:r>
      <w:r w:rsidRPr="00B91AA3">
        <w:rPr>
          <w:rFonts w:ascii="Roboto Condensed Light" w:hAnsi="Roboto Condensed Light"/>
          <w:color w:val="002060"/>
          <w:sz w:val="26"/>
          <w:szCs w:val="26"/>
        </w:rPr>
        <w:t xml:space="preserve">, зокрема статтею 52. Для заміни кредитора у справі про банкрутство, вимоги якого включено до реєстру кредиторських вимог, правонаступником мають застосовуватися спеціальні норми законодавства про банкрутство (стаття 43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w:t>
      </w:r>
    </w:p>
    <w:p w14:paraId="48DA6AAB" w14:textId="14163063" w:rsidR="0022492F" w:rsidRPr="00B91AA3" w:rsidRDefault="0022492F" w:rsidP="0022492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З урахуванням специфіки регулювання провадження у справі про банкрутство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справа про банкрутство є основною, а справи про вирішення спорів за правилами ГПК розглядаються в межах справи про банкрутство і такий розгляд є похідним від справи про банкрутство. </w:t>
      </w:r>
      <w:r w:rsidR="001E2E69">
        <w:rPr>
          <w:rFonts w:ascii="Roboto Condensed Light" w:hAnsi="Roboto Condensed Light"/>
          <w:color w:val="002060"/>
          <w:sz w:val="26"/>
          <w:szCs w:val="26"/>
        </w:rPr>
        <w:t>Отже</w:t>
      </w:r>
      <w:r w:rsidRPr="00B91AA3">
        <w:rPr>
          <w:rFonts w:ascii="Roboto Condensed Light" w:hAnsi="Roboto Condensed Light"/>
          <w:color w:val="002060"/>
          <w:sz w:val="26"/>
          <w:szCs w:val="26"/>
        </w:rPr>
        <w:t xml:space="preserve">, при розгляді спорів </w:t>
      </w:r>
      <w:r w:rsidR="001E2E69">
        <w:rPr>
          <w:rFonts w:ascii="Roboto Condensed Light" w:hAnsi="Roboto Condensed Light"/>
          <w:color w:val="002060"/>
          <w:sz w:val="26"/>
          <w:szCs w:val="26"/>
        </w:rPr>
        <w:t>відповідн</w:t>
      </w:r>
      <w:r w:rsidRPr="00B91AA3">
        <w:rPr>
          <w:rFonts w:ascii="Roboto Condensed Light" w:hAnsi="Roboto Condensed Light"/>
          <w:color w:val="002060"/>
          <w:sz w:val="26"/>
          <w:szCs w:val="26"/>
        </w:rPr>
        <w:t xml:space="preserve">о </w:t>
      </w:r>
      <w:r w:rsidR="001E2E69">
        <w:rPr>
          <w:rFonts w:ascii="Roboto Condensed Light" w:hAnsi="Roboto Condensed Light"/>
          <w:color w:val="002060"/>
          <w:sz w:val="26"/>
          <w:szCs w:val="26"/>
        </w:rPr>
        <w:t xml:space="preserve">до </w:t>
      </w:r>
      <w:r w:rsidRPr="00B91AA3">
        <w:rPr>
          <w:rFonts w:ascii="Roboto Condensed Light" w:hAnsi="Roboto Condensed Light"/>
          <w:color w:val="002060"/>
          <w:sz w:val="26"/>
          <w:szCs w:val="26"/>
        </w:rPr>
        <w:t xml:space="preserve">статті 7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за участю кредитора і </w:t>
      </w:r>
      <w:r w:rsidR="001E2E69">
        <w:rPr>
          <w:rFonts w:ascii="Roboto Condensed Light" w:hAnsi="Roboto Condensed Light"/>
          <w:color w:val="002060"/>
          <w:sz w:val="26"/>
          <w:szCs w:val="26"/>
        </w:rPr>
        <w:t>за</w:t>
      </w:r>
      <w:r w:rsidRPr="00B91AA3">
        <w:rPr>
          <w:rFonts w:ascii="Roboto Condensed Light" w:hAnsi="Roboto Condensed Light"/>
          <w:color w:val="002060"/>
          <w:sz w:val="26"/>
          <w:szCs w:val="26"/>
        </w:rPr>
        <w:t xml:space="preserve"> наявності підстав для заміни кредитора у такому провадженні має з'ясовуватися те, чи здійснено заміну такого кредитора в основній справі про банкрутство. </w:t>
      </w:r>
    </w:p>
    <w:p w14:paraId="7E3B0134" w14:textId="7A1BE7F4" w:rsidR="0022492F" w:rsidRPr="00B91AA3" w:rsidRDefault="0022492F" w:rsidP="0022492F">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Отже, визнання кредитором у позовному провадженні, яке розглядається у межах справи про банкрутство за правилами статті 7 </w:t>
      </w:r>
      <w:proofErr w:type="spellStart"/>
      <w:r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допускається після заміни у встановленому законом порядку кредитора у справі про банкрутство і формалізації такої заміни ухвалою суду з дослідженням предмет</w:t>
      </w:r>
      <w:r w:rsidR="001E2E69">
        <w:rPr>
          <w:rFonts w:ascii="Roboto Condensed Light" w:hAnsi="Roboto Condensed Light"/>
          <w:color w:val="002060"/>
          <w:sz w:val="26"/>
          <w:szCs w:val="26"/>
        </w:rPr>
        <w:t>а</w:t>
      </w:r>
      <w:r w:rsidRPr="00B91AA3">
        <w:rPr>
          <w:rFonts w:ascii="Roboto Condensed Light" w:hAnsi="Roboto Condensed Light"/>
          <w:color w:val="002060"/>
          <w:sz w:val="26"/>
          <w:szCs w:val="26"/>
        </w:rPr>
        <w:t xml:space="preserve"> </w:t>
      </w:r>
      <w:r w:rsidR="001E2E69">
        <w:rPr>
          <w:rFonts w:ascii="Roboto Condensed Light" w:hAnsi="Roboto Condensed Light"/>
          <w:color w:val="002060"/>
          <w:sz w:val="26"/>
          <w:szCs w:val="26"/>
        </w:rPr>
        <w:t>та</w:t>
      </w:r>
      <w:r w:rsidRPr="00B91AA3">
        <w:rPr>
          <w:rFonts w:ascii="Roboto Condensed Light" w:hAnsi="Roboto Condensed Light"/>
          <w:color w:val="002060"/>
          <w:sz w:val="26"/>
          <w:szCs w:val="26"/>
        </w:rPr>
        <w:t xml:space="preserve"> обсягу </w:t>
      </w:r>
      <w:r w:rsidR="001E2E69">
        <w:rPr>
          <w:rFonts w:ascii="Roboto Condensed Light" w:hAnsi="Roboto Condensed Light"/>
          <w:color w:val="002060"/>
          <w:sz w:val="26"/>
          <w:szCs w:val="26"/>
        </w:rPr>
        <w:t xml:space="preserve">від </w:t>
      </w:r>
      <w:proofErr w:type="spellStart"/>
      <w:r w:rsidRPr="00B91AA3">
        <w:rPr>
          <w:rFonts w:ascii="Roboto Condensed Light" w:hAnsi="Roboto Condensed Light"/>
          <w:color w:val="002060"/>
          <w:sz w:val="26"/>
          <w:szCs w:val="26"/>
        </w:rPr>
        <w:t>уcтуплених</w:t>
      </w:r>
      <w:proofErr w:type="spellEnd"/>
      <w:r w:rsidRPr="00B91AA3">
        <w:rPr>
          <w:rFonts w:ascii="Roboto Condensed Light" w:hAnsi="Roboto Condensed Light"/>
          <w:color w:val="002060"/>
          <w:sz w:val="26"/>
          <w:szCs w:val="26"/>
        </w:rPr>
        <w:t xml:space="preserve"> прав.</w:t>
      </w:r>
    </w:p>
    <w:p w14:paraId="38AA14FD" w14:textId="77777777" w:rsidR="0022492F" w:rsidRPr="00961112" w:rsidRDefault="0022492F" w:rsidP="0022492F">
      <w:pPr>
        <w:spacing w:after="0" w:line="240" w:lineRule="auto"/>
        <w:ind w:firstLine="680"/>
        <w:jc w:val="both"/>
        <w:rPr>
          <w:rFonts w:ascii="Roboto Condensed Light" w:hAnsi="Roboto Condensed Light"/>
          <w:i/>
          <w:color w:val="002060"/>
          <w:sz w:val="20"/>
          <w:szCs w:val="20"/>
        </w:rPr>
      </w:pPr>
      <w:r w:rsidRPr="00961112">
        <w:rPr>
          <w:rFonts w:ascii="Roboto Condensed Light" w:hAnsi="Roboto Condensed Light"/>
          <w:i/>
          <w:color w:val="002060"/>
          <w:sz w:val="20"/>
          <w:szCs w:val="20"/>
        </w:rPr>
        <w:t xml:space="preserve">Детальніше з текстом постанови  від 04.10.2022 у справі № 909/548/16 можна ознайомитися за посиланням </w:t>
      </w:r>
      <w:hyperlink r:id="rId40" w:history="1">
        <w:r w:rsidRPr="00961112">
          <w:rPr>
            <w:rStyle w:val="a3"/>
            <w:rFonts w:ascii="Roboto Condensed Light" w:hAnsi="Roboto Condensed Light" w:cstheme="minorBidi"/>
            <w:sz w:val="20"/>
            <w:szCs w:val="20"/>
          </w:rPr>
          <w:t>https://reyestr.court.gov.ua/Review/106867529</w:t>
        </w:r>
      </w:hyperlink>
      <w:r w:rsidRPr="00961112">
        <w:rPr>
          <w:rFonts w:ascii="Roboto Condensed Light" w:hAnsi="Roboto Condensed Light"/>
          <w:i/>
          <w:color w:val="002060"/>
          <w:sz w:val="20"/>
          <w:szCs w:val="20"/>
        </w:rPr>
        <w:t>.</w:t>
      </w:r>
    </w:p>
    <w:p w14:paraId="6FF3F35E" w14:textId="77777777" w:rsidR="00AE1183" w:rsidRPr="00B91AA3" w:rsidRDefault="00AE1183" w:rsidP="000E3F2C">
      <w:pPr>
        <w:spacing w:after="0" w:line="240" w:lineRule="auto"/>
        <w:ind w:firstLine="680"/>
        <w:jc w:val="both"/>
        <w:rPr>
          <w:rFonts w:ascii="Roboto Condensed Light" w:hAnsi="Roboto Condensed Light"/>
          <w:color w:val="002060"/>
          <w:sz w:val="26"/>
          <w:szCs w:val="26"/>
        </w:rPr>
      </w:pPr>
    </w:p>
    <w:p w14:paraId="7CCC4598" w14:textId="77777777" w:rsidR="00AE1183" w:rsidRPr="00961112" w:rsidRDefault="00574F34" w:rsidP="000E3F2C">
      <w:pPr>
        <w:spacing w:after="0" w:line="240" w:lineRule="auto"/>
        <w:ind w:firstLine="680"/>
        <w:jc w:val="both"/>
        <w:rPr>
          <w:rFonts w:ascii="Roboto Condensed Light" w:hAnsi="Roboto Condensed Light" w:cs="Roboto Condensed Light"/>
          <w:b/>
          <w:bCs/>
          <w:color w:val="0070C0"/>
          <w:sz w:val="26"/>
          <w:szCs w:val="26"/>
        </w:rPr>
      </w:pPr>
      <w:r w:rsidRPr="00961112">
        <w:rPr>
          <w:rFonts w:ascii="Roboto Condensed Light" w:hAnsi="Roboto Condensed Light" w:cs="Roboto Condensed Light"/>
          <w:b/>
          <w:bCs/>
          <w:color w:val="0070C0"/>
          <w:sz w:val="26"/>
          <w:szCs w:val="26"/>
        </w:rPr>
        <w:t>Щодо апеляційного оскарження судового рішення у справі про банкрутство (неплатоспроможності) за апеляційною скаргою забезпеченого кредитора боржника</w:t>
      </w:r>
    </w:p>
    <w:p w14:paraId="4396E083" w14:textId="77777777" w:rsidR="00574F34" w:rsidRPr="00B91AA3" w:rsidRDefault="00574F34" w:rsidP="00574F34">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Норма статті 23 Закону </w:t>
      </w:r>
      <w:r w:rsidR="00330EE0" w:rsidRPr="00B91AA3">
        <w:rPr>
          <w:rFonts w:ascii="Roboto Condensed Light" w:hAnsi="Roboto Condensed Light"/>
          <w:color w:val="002060"/>
          <w:sz w:val="26"/>
          <w:szCs w:val="26"/>
        </w:rPr>
        <w:t xml:space="preserve">про банкрутство </w:t>
      </w:r>
      <w:r w:rsidRPr="00B91AA3">
        <w:rPr>
          <w:rFonts w:ascii="Roboto Condensed Light" w:hAnsi="Roboto Condensed Light"/>
          <w:color w:val="002060"/>
          <w:sz w:val="26"/>
          <w:szCs w:val="26"/>
        </w:rPr>
        <w:t xml:space="preserve">текстуально відтворена в </w:t>
      </w:r>
      <w:proofErr w:type="spellStart"/>
      <w:r w:rsidR="00330EE0"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а саме: частина восьма статті 45 встановлює, що розпорядник майна зобов’язаний окремо повідомити господарський суд про вимоги кредиторів, які забезпечені заставою майна боржника, згідно з їхніми </w:t>
      </w:r>
      <w:r w:rsidRPr="00B91AA3">
        <w:rPr>
          <w:rFonts w:ascii="Roboto Condensed Light" w:hAnsi="Roboto Condensed Light"/>
          <w:color w:val="002060"/>
          <w:sz w:val="26"/>
          <w:szCs w:val="26"/>
        </w:rPr>
        <w:lastRenderedPageBreak/>
        <w:t xml:space="preserve">заявами, а за відсутності таких заяв – згідно з даними обліку боржника, а також </w:t>
      </w:r>
      <w:proofErr w:type="spellStart"/>
      <w:r w:rsidRPr="00B91AA3">
        <w:rPr>
          <w:rFonts w:ascii="Roboto Condensed Light" w:hAnsi="Roboto Condensed Light"/>
          <w:color w:val="002060"/>
          <w:sz w:val="26"/>
          <w:szCs w:val="26"/>
        </w:rPr>
        <w:t>внести</w:t>
      </w:r>
      <w:proofErr w:type="spellEnd"/>
      <w:r w:rsidRPr="00B91AA3">
        <w:rPr>
          <w:rFonts w:ascii="Roboto Condensed Light" w:hAnsi="Roboto Condensed Light"/>
          <w:color w:val="002060"/>
          <w:sz w:val="26"/>
          <w:szCs w:val="26"/>
        </w:rPr>
        <w:t xml:space="preserve"> окремо до реєстру відомості про майно боржника, яке є предметом застави згідно з відповідним державним реєстром.</w:t>
      </w:r>
    </w:p>
    <w:p w14:paraId="0E2FEB04" w14:textId="77777777" w:rsidR="00574F34" w:rsidRPr="00B91AA3" w:rsidRDefault="00574F34" w:rsidP="00574F34">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 xml:space="preserve">Отже, з моменту введення в дію </w:t>
      </w:r>
      <w:proofErr w:type="spellStart"/>
      <w:r w:rsidR="00330EE0" w:rsidRPr="00B91AA3">
        <w:rPr>
          <w:rFonts w:ascii="Roboto Condensed Light" w:hAnsi="Roboto Condensed Light"/>
          <w:color w:val="002060"/>
          <w:sz w:val="26"/>
          <w:szCs w:val="26"/>
        </w:rPr>
        <w:t>КУзПБ</w:t>
      </w:r>
      <w:proofErr w:type="spellEnd"/>
      <w:r w:rsidRPr="00B91AA3">
        <w:rPr>
          <w:rFonts w:ascii="Roboto Condensed Light" w:hAnsi="Roboto Condensed Light"/>
          <w:color w:val="002060"/>
          <w:sz w:val="26"/>
          <w:szCs w:val="26"/>
        </w:rPr>
        <w:t xml:space="preserve"> правове регулювання статусу забезпеченого кредитора, зокрема в частині порядку набуття ним статусу учасника (сторони) у справі про банкрутство, не змінилося.</w:t>
      </w:r>
    </w:p>
    <w:p w14:paraId="5F57C1BB" w14:textId="73129607" w:rsidR="00574F34" w:rsidRPr="00B91AA3" w:rsidRDefault="00574F34" w:rsidP="00574F34">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Тобто наявність забезпечення виконання грошового зобов’язання у вигляді застави/іпотеки надає такій особі (статус кредитора якої ще не підтверджено) певні особливості у статусі</w:t>
      </w:r>
      <w:r w:rsidR="001E2E69">
        <w:rPr>
          <w:rFonts w:ascii="Roboto Condensed Light" w:hAnsi="Roboto Condensed Light"/>
          <w:color w:val="002060"/>
          <w:sz w:val="26"/>
          <w:szCs w:val="26"/>
        </w:rPr>
        <w:t xml:space="preserve"> та</w:t>
      </w:r>
      <w:r w:rsidRPr="00B91AA3">
        <w:rPr>
          <w:rFonts w:ascii="Roboto Condensed Light" w:hAnsi="Roboto Condensed Light"/>
          <w:color w:val="002060"/>
          <w:sz w:val="26"/>
          <w:szCs w:val="26"/>
        </w:rPr>
        <w:t xml:space="preserve"> обсязі протягом процедур банкрутства порівняно з іншими кредиторами боржника.</w:t>
      </w:r>
    </w:p>
    <w:p w14:paraId="44B01580" w14:textId="01600799" w:rsidR="00AE1183" w:rsidRPr="00B91AA3" w:rsidRDefault="00330EE0" w:rsidP="000E3F2C">
      <w:pPr>
        <w:spacing w:after="0" w:line="240" w:lineRule="auto"/>
        <w:ind w:firstLine="680"/>
        <w:jc w:val="both"/>
        <w:rPr>
          <w:rFonts w:ascii="Roboto Condensed Light" w:hAnsi="Roboto Condensed Light"/>
          <w:color w:val="002060"/>
          <w:sz w:val="26"/>
          <w:szCs w:val="26"/>
        </w:rPr>
      </w:pPr>
      <w:r w:rsidRPr="00B91AA3">
        <w:rPr>
          <w:rFonts w:ascii="Roboto Condensed Light" w:hAnsi="Roboto Condensed Light"/>
          <w:color w:val="002060"/>
          <w:sz w:val="26"/>
          <w:szCs w:val="26"/>
        </w:rPr>
        <w:t>У</w:t>
      </w:r>
      <w:r w:rsidR="00574F34" w:rsidRPr="00B91AA3">
        <w:rPr>
          <w:rFonts w:ascii="Roboto Condensed Light" w:hAnsi="Roboto Condensed Light"/>
          <w:color w:val="002060"/>
          <w:sz w:val="26"/>
          <w:szCs w:val="26"/>
        </w:rPr>
        <w:t>хвала про відкриття провадження у справі про банкрутство має наслідком зміну порядку задоволення вимог заставодержателя майна боржника, у зв’язку з чим є судовим рішенням, яке ухвалено про права та інтереси цієї особи, що надає заставодержателю прав</w:t>
      </w:r>
      <w:r w:rsidR="001E2E69">
        <w:rPr>
          <w:rFonts w:ascii="Roboto Condensed Light" w:hAnsi="Roboto Condensed Light"/>
          <w:color w:val="002060"/>
          <w:sz w:val="26"/>
          <w:szCs w:val="26"/>
        </w:rPr>
        <w:t>о</w:t>
      </w:r>
      <w:r w:rsidR="00574F34" w:rsidRPr="00B91AA3">
        <w:rPr>
          <w:rFonts w:ascii="Roboto Condensed Light" w:hAnsi="Roboto Condensed Light"/>
          <w:color w:val="002060"/>
          <w:sz w:val="26"/>
          <w:szCs w:val="26"/>
        </w:rPr>
        <w:t xml:space="preserve"> заперечувати у підготовчому засіданні відкриття провадження у справі про банкрутство боржника з наділенням у такому разі заставодержателя процесуальними правами учасника у справі про банкрутство – щодо подання клопотань, надання доказів тощо, а відповідно, і процесуальним правом на оскарження ухвали про відкриття провадження у справі про банкрутство </w:t>
      </w:r>
      <w:r w:rsidR="001E2E69">
        <w:rPr>
          <w:rFonts w:ascii="Roboto Condensed Light" w:hAnsi="Roboto Condensed Light"/>
          <w:color w:val="002060"/>
          <w:sz w:val="26"/>
          <w:szCs w:val="26"/>
        </w:rPr>
        <w:t>в</w:t>
      </w:r>
      <w:r w:rsidR="00574F34" w:rsidRPr="00B91AA3">
        <w:rPr>
          <w:rFonts w:ascii="Roboto Condensed Light" w:hAnsi="Roboto Condensed Light"/>
          <w:color w:val="002060"/>
          <w:sz w:val="26"/>
          <w:szCs w:val="26"/>
        </w:rPr>
        <w:t xml:space="preserve"> розумінні частини першої статті 254 ГПК України. Такий висновок ґрунтується на нормах матеріального права, що регулюють питання застави та відповідних прав (ЦК</w:t>
      </w:r>
      <w:r w:rsidR="001E2E69">
        <w:rPr>
          <w:rFonts w:ascii="Roboto Condensed Light" w:hAnsi="Roboto Condensed Light"/>
          <w:color w:val="002060"/>
          <w:sz w:val="26"/>
          <w:szCs w:val="26"/>
        </w:rPr>
        <w:t xml:space="preserve"> </w:t>
      </w:r>
      <w:r w:rsidR="00574F34" w:rsidRPr="00B91AA3">
        <w:rPr>
          <w:rFonts w:ascii="Roboto Condensed Light" w:hAnsi="Roboto Condensed Light"/>
          <w:color w:val="002060"/>
          <w:sz w:val="26"/>
          <w:szCs w:val="26"/>
        </w:rPr>
        <w:t>У</w:t>
      </w:r>
      <w:r w:rsidR="001E2E69">
        <w:rPr>
          <w:rFonts w:ascii="Roboto Condensed Light" w:hAnsi="Roboto Condensed Light"/>
          <w:color w:val="002060"/>
          <w:sz w:val="26"/>
          <w:szCs w:val="26"/>
        </w:rPr>
        <w:t>країни</w:t>
      </w:r>
      <w:r w:rsidR="00574F34" w:rsidRPr="00B91AA3">
        <w:rPr>
          <w:rFonts w:ascii="Roboto Condensed Light" w:hAnsi="Roboto Condensed Light"/>
          <w:color w:val="002060"/>
          <w:sz w:val="26"/>
          <w:szCs w:val="26"/>
        </w:rPr>
        <w:t xml:space="preserve">, </w:t>
      </w:r>
      <w:r w:rsidR="001E2E69">
        <w:rPr>
          <w:rFonts w:ascii="Roboto Condensed Light" w:hAnsi="Roboto Condensed Light"/>
          <w:color w:val="002060"/>
          <w:sz w:val="26"/>
          <w:szCs w:val="26"/>
        </w:rPr>
        <w:t>з</w:t>
      </w:r>
      <w:r w:rsidR="00574F34" w:rsidRPr="00B91AA3">
        <w:rPr>
          <w:rFonts w:ascii="Roboto Condensed Light" w:hAnsi="Roboto Condensed Light"/>
          <w:color w:val="002060"/>
          <w:sz w:val="26"/>
          <w:szCs w:val="26"/>
        </w:rPr>
        <w:t>акон</w:t>
      </w:r>
      <w:r w:rsidR="001E2E69">
        <w:rPr>
          <w:rFonts w:ascii="Roboto Condensed Light" w:hAnsi="Roboto Condensed Light"/>
          <w:color w:val="002060"/>
          <w:sz w:val="26"/>
          <w:szCs w:val="26"/>
        </w:rPr>
        <w:t>и</w:t>
      </w:r>
      <w:r w:rsidR="00574F34" w:rsidRPr="00B91AA3">
        <w:rPr>
          <w:rFonts w:ascii="Roboto Condensed Light" w:hAnsi="Roboto Condensed Light"/>
          <w:color w:val="002060"/>
          <w:sz w:val="26"/>
          <w:szCs w:val="26"/>
        </w:rPr>
        <w:t xml:space="preserve"> України </w:t>
      </w:r>
      <w:r w:rsidRPr="00B91AA3">
        <w:rPr>
          <w:rFonts w:ascii="Roboto Condensed Light" w:hAnsi="Roboto Condensed Light"/>
          <w:color w:val="002060"/>
          <w:sz w:val="26"/>
          <w:szCs w:val="26"/>
        </w:rPr>
        <w:t>«</w:t>
      </w:r>
      <w:r w:rsidR="00574F34" w:rsidRPr="00B91AA3">
        <w:rPr>
          <w:rFonts w:ascii="Roboto Condensed Light" w:hAnsi="Roboto Condensed Light"/>
          <w:color w:val="002060"/>
          <w:sz w:val="26"/>
          <w:szCs w:val="26"/>
        </w:rPr>
        <w:t>Про заставу</w:t>
      </w:r>
      <w:r w:rsidRPr="00B91AA3">
        <w:rPr>
          <w:rFonts w:ascii="Roboto Condensed Light" w:hAnsi="Roboto Condensed Light"/>
          <w:color w:val="002060"/>
          <w:sz w:val="26"/>
          <w:szCs w:val="26"/>
        </w:rPr>
        <w:t>»</w:t>
      </w:r>
      <w:r w:rsidR="00574F34" w:rsidRPr="00B91AA3">
        <w:rPr>
          <w:rFonts w:ascii="Roboto Condensed Light" w:hAnsi="Roboto Condensed Light"/>
          <w:color w:val="002060"/>
          <w:sz w:val="26"/>
          <w:szCs w:val="26"/>
        </w:rPr>
        <w:t xml:space="preserve">, </w:t>
      </w:r>
      <w:r w:rsidRPr="00B91AA3">
        <w:rPr>
          <w:rFonts w:ascii="Roboto Condensed Light" w:hAnsi="Roboto Condensed Light"/>
          <w:color w:val="002060"/>
          <w:sz w:val="26"/>
          <w:szCs w:val="26"/>
        </w:rPr>
        <w:t>«Про іпотеку»</w:t>
      </w:r>
      <w:r w:rsidR="00574F34" w:rsidRPr="00B91AA3">
        <w:rPr>
          <w:rFonts w:ascii="Roboto Condensed Light" w:hAnsi="Roboto Condensed Light"/>
          <w:color w:val="002060"/>
          <w:sz w:val="26"/>
          <w:szCs w:val="26"/>
        </w:rPr>
        <w:t>).</w:t>
      </w:r>
    </w:p>
    <w:p w14:paraId="32359EED" w14:textId="12B26227" w:rsidR="00AE1183" w:rsidRPr="00961112" w:rsidRDefault="00022F02" w:rsidP="000E3F2C">
      <w:pPr>
        <w:spacing w:after="0" w:line="240" w:lineRule="auto"/>
        <w:ind w:firstLine="680"/>
        <w:jc w:val="both"/>
        <w:rPr>
          <w:rFonts w:ascii="Roboto Condensed Light" w:hAnsi="Roboto Condensed Light"/>
          <w:color w:val="002060"/>
          <w:sz w:val="20"/>
          <w:szCs w:val="20"/>
        </w:rPr>
      </w:pPr>
      <w:r w:rsidRPr="00961112">
        <w:rPr>
          <w:rFonts w:ascii="Roboto Condensed Light" w:eastAsia="Times New Roman" w:hAnsi="Roboto Condensed Light" w:cs="Times New Roman"/>
          <w:i/>
          <w:iCs/>
          <w:color w:val="002060"/>
          <w:sz w:val="20"/>
          <w:szCs w:val="20"/>
        </w:rPr>
        <w:t>Детальніше з текстом постанови від 15.09.2022 у справі № 911/2498/18 можна ознайомитися за посиланням</w:t>
      </w:r>
      <w:r w:rsidRPr="00961112">
        <w:rPr>
          <w:rFonts w:ascii="Roboto Condensed Light" w:hAnsi="Roboto Condensed Light"/>
          <w:color w:val="002060"/>
          <w:sz w:val="20"/>
          <w:szCs w:val="20"/>
        </w:rPr>
        <w:t xml:space="preserve">  </w:t>
      </w:r>
      <w:hyperlink r:id="rId41" w:history="1">
        <w:r w:rsidRPr="00961112">
          <w:rPr>
            <w:rStyle w:val="a3"/>
            <w:rFonts w:ascii="Roboto Condensed Light" w:hAnsi="Roboto Condensed Light" w:cstheme="minorBidi"/>
            <w:sz w:val="20"/>
            <w:szCs w:val="20"/>
          </w:rPr>
          <w:t>https://reyestr.court.gov.ua/Review/106303998</w:t>
        </w:r>
      </w:hyperlink>
      <w:r w:rsidRPr="00961112">
        <w:rPr>
          <w:rFonts w:ascii="Roboto Condensed Light" w:hAnsi="Roboto Condensed Light"/>
          <w:color w:val="002060"/>
          <w:sz w:val="20"/>
          <w:szCs w:val="20"/>
        </w:rPr>
        <w:t>.</w:t>
      </w:r>
    </w:p>
    <w:p w14:paraId="4E1EB241" w14:textId="77777777" w:rsidR="00022F02" w:rsidRPr="00B91AA3" w:rsidRDefault="00022F02" w:rsidP="000E3F2C">
      <w:pPr>
        <w:spacing w:after="0" w:line="240" w:lineRule="auto"/>
        <w:ind w:firstLine="680"/>
        <w:jc w:val="both"/>
        <w:rPr>
          <w:rFonts w:ascii="Roboto Condensed Light" w:hAnsi="Roboto Condensed Light"/>
          <w:color w:val="002060"/>
          <w:sz w:val="26"/>
          <w:szCs w:val="26"/>
        </w:rPr>
      </w:pPr>
    </w:p>
    <w:p w14:paraId="0AA93E62" w14:textId="77777777" w:rsidR="00721C72" w:rsidRPr="00B91AA3" w:rsidRDefault="00721C72" w:rsidP="00721C72">
      <w:pPr>
        <w:tabs>
          <w:tab w:val="center" w:pos="4677"/>
          <w:tab w:val="right" w:pos="9355"/>
        </w:tabs>
        <w:spacing w:after="0" w:line="240" w:lineRule="auto"/>
        <w:jc w:val="both"/>
        <w:rPr>
          <w:rFonts w:ascii="Roboto Condensed Light" w:hAnsi="Roboto Condensed Light"/>
          <w:color w:val="002060"/>
          <w:sz w:val="26"/>
          <w:szCs w:val="26"/>
        </w:rPr>
      </w:pPr>
    </w:p>
    <w:p w14:paraId="19CAF61E"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1A509F70"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22014A8E" w14:textId="77777777" w:rsidR="00721C72" w:rsidRPr="003338C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2695EC46" w14:textId="77777777" w:rsidR="00721C72" w:rsidRPr="003338C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6096063B"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7679E63D"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3D82A613"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582A00BD"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5E6B4AB2"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551D680D"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642DAF4F"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47AB5BD1"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13EE2CE8"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333D7ACD"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589CDEFE"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15238BEB"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0FBB8174"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2761F2C5"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73AB28CF"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084984B7"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0775092C"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2FED824D"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45AC88FB"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070FEA31"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08980796"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4B67B84B"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6515F4ED"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16622694"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4E6EC69E"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0AC686D9"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7D2FF870"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345AD713"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1BF9CD72"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594B4436"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3784B57E"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79336F7F"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45495B57"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2A41EA5B"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3DC85F0E"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0091FA5E" w14:textId="77777777" w:rsidR="00961112" w:rsidRDefault="00961112" w:rsidP="00721C72">
      <w:pPr>
        <w:tabs>
          <w:tab w:val="center" w:pos="4677"/>
          <w:tab w:val="right" w:pos="9355"/>
        </w:tabs>
        <w:spacing w:after="0" w:line="240" w:lineRule="auto"/>
        <w:jc w:val="both"/>
        <w:rPr>
          <w:rFonts w:ascii="Roboto Condensed Light" w:hAnsi="Roboto Condensed Light"/>
          <w:color w:val="002060"/>
          <w:sz w:val="24"/>
          <w:szCs w:val="24"/>
        </w:rPr>
      </w:pPr>
    </w:p>
    <w:p w14:paraId="7B3EA7E9" w14:textId="77777777" w:rsidR="00961112" w:rsidRDefault="00961112" w:rsidP="00721C72">
      <w:pPr>
        <w:tabs>
          <w:tab w:val="center" w:pos="4677"/>
          <w:tab w:val="right" w:pos="9355"/>
        </w:tabs>
        <w:spacing w:after="0" w:line="240" w:lineRule="auto"/>
        <w:jc w:val="both"/>
        <w:rPr>
          <w:rFonts w:ascii="Roboto Condensed Light" w:hAnsi="Roboto Condensed Light"/>
          <w:color w:val="002060"/>
          <w:sz w:val="24"/>
          <w:szCs w:val="24"/>
        </w:rPr>
      </w:pPr>
    </w:p>
    <w:p w14:paraId="48746800" w14:textId="606C2D82" w:rsidR="00961112" w:rsidRDefault="00961112" w:rsidP="00721C72">
      <w:pPr>
        <w:tabs>
          <w:tab w:val="center" w:pos="4677"/>
          <w:tab w:val="right" w:pos="9355"/>
        </w:tabs>
        <w:spacing w:after="0" w:line="240" w:lineRule="auto"/>
        <w:jc w:val="both"/>
        <w:rPr>
          <w:rFonts w:ascii="Roboto Condensed Light" w:hAnsi="Roboto Condensed Light"/>
          <w:color w:val="002060"/>
          <w:sz w:val="24"/>
          <w:szCs w:val="24"/>
        </w:rPr>
      </w:pPr>
    </w:p>
    <w:p w14:paraId="311ACF09" w14:textId="6C855AF1"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52FEC51D" w14:textId="12DCC33A"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3A3A4BCE" w14:textId="697AFF77"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2EA76C12" w14:textId="67E9C155"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0DAACF12" w14:textId="6CD69C4F"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00377A70" w14:textId="6B60D85A"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7D58E157" w14:textId="55C9BD5E"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3772953E" w14:textId="41D43A0C"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05C3C5FD" w14:textId="428F3667"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0B26EFCD" w14:textId="6FCA51E7"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3FB5013B" w14:textId="1DFD0715"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0F057185" w14:textId="5EE0BA54"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6E591F80" w14:textId="6C1A5C6C"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4A587CDE" w14:textId="77777777" w:rsidR="00C62E13"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p>
    <w:p w14:paraId="303455ED" w14:textId="77777777" w:rsidR="00961112" w:rsidRDefault="00961112" w:rsidP="00721C72">
      <w:pPr>
        <w:tabs>
          <w:tab w:val="center" w:pos="4677"/>
          <w:tab w:val="right" w:pos="9355"/>
        </w:tabs>
        <w:spacing w:after="0" w:line="240" w:lineRule="auto"/>
        <w:jc w:val="both"/>
        <w:rPr>
          <w:rFonts w:ascii="Roboto Condensed Light" w:hAnsi="Roboto Condensed Light"/>
          <w:color w:val="002060"/>
          <w:sz w:val="24"/>
          <w:szCs w:val="24"/>
        </w:rPr>
      </w:pPr>
    </w:p>
    <w:p w14:paraId="62D14155" w14:textId="77777777" w:rsidR="00961112" w:rsidRDefault="00961112" w:rsidP="00721C72">
      <w:pPr>
        <w:tabs>
          <w:tab w:val="center" w:pos="4677"/>
          <w:tab w:val="right" w:pos="9355"/>
        </w:tabs>
        <w:spacing w:after="0" w:line="240" w:lineRule="auto"/>
        <w:jc w:val="both"/>
        <w:rPr>
          <w:rFonts w:ascii="Roboto Condensed Light" w:hAnsi="Roboto Condensed Light"/>
          <w:color w:val="002060"/>
          <w:sz w:val="24"/>
          <w:szCs w:val="24"/>
        </w:rPr>
      </w:pPr>
    </w:p>
    <w:p w14:paraId="10C44AB9" w14:textId="77777777" w:rsidR="00961112" w:rsidRDefault="00961112" w:rsidP="00721C72">
      <w:pPr>
        <w:tabs>
          <w:tab w:val="center" w:pos="4677"/>
          <w:tab w:val="right" w:pos="9355"/>
        </w:tabs>
        <w:spacing w:after="0" w:line="240" w:lineRule="auto"/>
        <w:jc w:val="both"/>
        <w:rPr>
          <w:rFonts w:ascii="Roboto Condensed Light" w:hAnsi="Roboto Condensed Light"/>
          <w:color w:val="002060"/>
          <w:sz w:val="24"/>
          <w:szCs w:val="24"/>
        </w:rPr>
      </w:pPr>
    </w:p>
    <w:p w14:paraId="557363D0" w14:textId="77777777" w:rsidR="00721C72" w:rsidRDefault="00721C72" w:rsidP="00721C72">
      <w:pPr>
        <w:tabs>
          <w:tab w:val="center" w:pos="4677"/>
          <w:tab w:val="right" w:pos="9355"/>
        </w:tabs>
        <w:spacing w:after="0" w:line="240" w:lineRule="auto"/>
        <w:jc w:val="both"/>
        <w:rPr>
          <w:rFonts w:ascii="Roboto Condensed Light" w:hAnsi="Roboto Condensed Light"/>
          <w:color w:val="002060"/>
          <w:sz w:val="24"/>
          <w:szCs w:val="24"/>
        </w:rPr>
      </w:pPr>
    </w:p>
    <w:p w14:paraId="46C8FCC7" w14:textId="55AA9B94" w:rsidR="00721C72" w:rsidRPr="003338C2" w:rsidRDefault="00C62E13" w:rsidP="00721C72">
      <w:pPr>
        <w:tabs>
          <w:tab w:val="center" w:pos="4677"/>
          <w:tab w:val="right" w:pos="9355"/>
        </w:tabs>
        <w:spacing w:after="0" w:line="240" w:lineRule="auto"/>
        <w:jc w:val="both"/>
        <w:rPr>
          <w:rFonts w:ascii="Roboto Condensed Light" w:hAnsi="Roboto Condensed Light"/>
          <w:color w:val="002060"/>
          <w:sz w:val="24"/>
          <w:szCs w:val="24"/>
        </w:rPr>
      </w:pPr>
      <w:r>
        <w:rPr>
          <w:rFonts w:ascii="Roboto Condensed Light" w:hAnsi="Roboto Condensed Light"/>
          <w:color w:val="002060"/>
          <w:sz w:val="24"/>
          <w:szCs w:val="24"/>
        </w:rPr>
        <w:t>Дайджест</w:t>
      </w:r>
      <w:r w:rsidR="00721C72" w:rsidRPr="003338C2">
        <w:rPr>
          <w:rFonts w:ascii="Roboto Condensed Light" w:hAnsi="Roboto Condensed Light"/>
          <w:color w:val="002060"/>
          <w:sz w:val="24"/>
          <w:szCs w:val="24"/>
        </w:rPr>
        <w:t xml:space="preserve"> правових позицій Верховного Суду щодо застосування положень Кодексу України з процедур банкрутства. Рішення, внесені до ЄДРСР, за </w:t>
      </w:r>
      <w:r w:rsidR="00961112">
        <w:rPr>
          <w:rFonts w:ascii="Roboto Condensed Light" w:hAnsi="Roboto Condensed Light"/>
          <w:color w:val="002060"/>
          <w:sz w:val="24"/>
          <w:szCs w:val="24"/>
        </w:rPr>
        <w:t>вересень</w:t>
      </w:r>
      <w:r w:rsidR="00721C72">
        <w:rPr>
          <w:rFonts w:ascii="Roboto Condensed Light" w:hAnsi="Roboto Condensed Light"/>
          <w:color w:val="002060"/>
          <w:sz w:val="24"/>
          <w:szCs w:val="24"/>
        </w:rPr>
        <w:t xml:space="preserve"> – </w:t>
      </w:r>
      <w:r w:rsidR="00961112">
        <w:rPr>
          <w:rFonts w:ascii="Roboto Condensed Light" w:hAnsi="Roboto Condensed Light"/>
          <w:color w:val="002060"/>
          <w:sz w:val="24"/>
          <w:szCs w:val="24"/>
        </w:rPr>
        <w:t>жовтень</w:t>
      </w:r>
      <w:r w:rsidR="00721C72">
        <w:rPr>
          <w:rFonts w:ascii="Roboto Condensed Light" w:hAnsi="Roboto Condensed Light"/>
          <w:color w:val="002060"/>
          <w:sz w:val="24"/>
          <w:szCs w:val="24"/>
        </w:rPr>
        <w:t xml:space="preserve"> 2022</w:t>
      </w:r>
      <w:r w:rsidR="00721C72" w:rsidRPr="003338C2">
        <w:rPr>
          <w:rFonts w:ascii="Roboto Condensed Light" w:hAnsi="Roboto Condensed Light"/>
          <w:color w:val="002060"/>
          <w:sz w:val="24"/>
          <w:szCs w:val="24"/>
        </w:rPr>
        <w:t xml:space="preserve"> року / </w:t>
      </w:r>
      <w:proofErr w:type="spellStart"/>
      <w:r w:rsidR="00721C72" w:rsidRPr="003338C2">
        <w:rPr>
          <w:rFonts w:ascii="Roboto Condensed Light" w:hAnsi="Roboto Condensed Light"/>
          <w:color w:val="002060"/>
          <w:sz w:val="24"/>
          <w:szCs w:val="24"/>
        </w:rPr>
        <w:t>упоряд</w:t>
      </w:r>
      <w:proofErr w:type="spellEnd"/>
      <w:r w:rsidR="00721C72" w:rsidRPr="003338C2">
        <w:rPr>
          <w:rFonts w:ascii="Roboto Condensed Light" w:hAnsi="Roboto Condensed Light"/>
          <w:color w:val="002060"/>
          <w:sz w:val="24"/>
          <w:szCs w:val="24"/>
        </w:rPr>
        <w:t>. управління забезпечення роботи судової палати для розгляду справ про банкрутство</w:t>
      </w:r>
      <w:r w:rsidR="00721C72">
        <w:rPr>
          <w:rFonts w:ascii="Roboto Condensed Light" w:hAnsi="Roboto Condensed Light"/>
          <w:color w:val="002060"/>
          <w:sz w:val="24"/>
          <w:szCs w:val="24"/>
        </w:rPr>
        <w:t xml:space="preserve"> КГС ВС</w:t>
      </w:r>
      <w:r w:rsidR="00721C72" w:rsidRPr="003338C2">
        <w:rPr>
          <w:rFonts w:ascii="Roboto Condensed Light" w:hAnsi="Roboto Condensed Light"/>
          <w:color w:val="002060"/>
          <w:sz w:val="24"/>
          <w:szCs w:val="24"/>
        </w:rPr>
        <w:t>. Київ, 202</w:t>
      </w:r>
      <w:r w:rsidR="00721C72">
        <w:rPr>
          <w:rFonts w:ascii="Roboto Condensed Light" w:hAnsi="Roboto Condensed Light"/>
          <w:color w:val="002060"/>
          <w:sz w:val="24"/>
          <w:szCs w:val="24"/>
        </w:rPr>
        <w:t>2</w:t>
      </w:r>
      <w:r w:rsidR="00721C72" w:rsidRPr="003338C2">
        <w:rPr>
          <w:rFonts w:ascii="Roboto Condensed Light" w:hAnsi="Roboto Condensed Light"/>
          <w:color w:val="002060"/>
          <w:sz w:val="24"/>
          <w:szCs w:val="24"/>
        </w:rPr>
        <w:t xml:space="preserve">. </w:t>
      </w:r>
      <w:r w:rsidR="00961112">
        <w:rPr>
          <w:rFonts w:ascii="Roboto Condensed Light" w:hAnsi="Roboto Condensed Light"/>
          <w:color w:val="002060"/>
          <w:sz w:val="24"/>
          <w:szCs w:val="24"/>
        </w:rPr>
        <w:t>30</w:t>
      </w:r>
      <w:r w:rsidR="00721C72" w:rsidRPr="003338C2">
        <w:rPr>
          <w:rFonts w:ascii="Roboto Condensed Light" w:hAnsi="Roboto Condensed Light"/>
          <w:color w:val="002060"/>
          <w:sz w:val="24"/>
          <w:szCs w:val="24"/>
        </w:rPr>
        <w:t xml:space="preserve"> c.</w:t>
      </w:r>
    </w:p>
    <w:p w14:paraId="27962C72" w14:textId="77777777" w:rsidR="00721C72" w:rsidRPr="003338C2" w:rsidRDefault="00721C72" w:rsidP="00721C72">
      <w:pPr>
        <w:tabs>
          <w:tab w:val="center" w:pos="4677"/>
          <w:tab w:val="right" w:pos="9355"/>
        </w:tabs>
        <w:spacing w:after="0" w:line="240" w:lineRule="auto"/>
        <w:rPr>
          <w:rFonts w:ascii="Roboto Condensed Light" w:hAnsi="Roboto Condensed Light"/>
          <w:color w:val="002060"/>
          <w:sz w:val="24"/>
          <w:szCs w:val="24"/>
        </w:rPr>
      </w:pPr>
    </w:p>
    <w:p w14:paraId="4733D633" w14:textId="77777777" w:rsidR="00721C72" w:rsidRPr="003338C2" w:rsidRDefault="00721C72" w:rsidP="00721C72">
      <w:pPr>
        <w:jc w:val="both"/>
        <w:rPr>
          <w:rFonts w:ascii="Roboto Condensed Light" w:hAnsi="Roboto Condensed Light"/>
          <w:color w:val="002060"/>
        </w:rPr>
      </w:pPr>
      <w:r w:rsidRPr="003338C2">
        <w:rPr>
          <w:rFonts w:ascii="Roboto Condensed Light" w:hAnsi="Roboto Condensed Light"/>
          <w:b/>
          <w:color w:val="002060"/>
          <w:u w:val="single"/>
        </w:rPr>
        <w:t>Застереження</w:t>
      </w:r>
      <w:r w:rsidRPr="003338C2">
        <w:rPr>
          <w:rFonts w:ascii="Roboto Condensed Light" w:hAnsi="Roboto Condensed Light"/>
          <w:color w:val="002060"/>
        </w:rPr>
        <w:t xml:space="preserve">: видання містить короткий огляд деяких судових рішень. У кожному з них викладено лише основний висновок щодо правового питання, яке </w:t>
      </w:r>
      <w:proofErr w:type="spellStart"/>
      <w:r w:rsidRPr="003338C2">
        <w:rPr>
          <w:rFonts w:ascii="Roboto Condensed Light" w:hAnsi="Roboto Condensed Light"/>
          <w:color w:val="002060"/>
        </w:rPr>
        <w:t>виникло</w:t>
      </w:r>
      <w:proofErr w:type="spellEnd"/>
      <w:r w:rsidRPr="003338C2">
        <w:rPr>
          <w:rFonts w:ascii="Roboto Condensed Light" w:hAnsi="Roboto Condensed Light"/>
          <w:color w:val="002060"/>
        </w:rPr>
        <w:t xml:space="preserve"> у справі. Для правильного розуміння висловленої в судовому рішенні правової позиції необхідно ознайомитися з його повним текстом, розміщеним у Єдиному державному реєстрі судових рішень.</w:t>
      </w:r>
    </w:p>
    <w:p w14:paraId="2AAD32A1" w14:textId="77777777" w:rsidR="00721C72" w:rsidRPr="003338C2" w:rsidRDefault="00721C72" w:rsidP="00721C72">
      <w:pPr>
        <w:rPr>
          <w:rFonts w:ascii="Roboto Condensed Light" w:hAnsi="Roboto Condensed Light" w:cs="Arial"/>
          <w:color w:val="000000"/>
          <w:sz w:val="28"/>
          <w:szCs w:val="28"/>
        </w:rPr>
        <w:sectPr w:rsidR="00721C72" w:rsidRPr="003338C2" w:rsidSect="00C35C5D">
          <w:headerReference w:type="default" r:id="rId42"/>
          <w:footerReference w:type="default" r:id="rId43"/>
          <w:headerReference w:type="first" r:id="rId44"/>
          <w:pgSz w:w="11906" w:h="16838"/>
          <w:pgMar w:top="720" w:right="720" w:bottom="720" w:left="720" w:header="737" w:footer="397" w:gutter="0"/>
          <w:cols w:space="708"/>
          <w:titlePg/>
          <w:docGrid w:linePitch="360"/>
        </w:sectPr>
      </w:pPr>
    </w:p>
    <w:p w14:paraId="1E69E214" w14:textId="77777777" w:rsidR="00C35C5D" w:rsidRDefault="00C35C5D" w:rsidP="00C62E13"/>
    <w:sectPr w:rsidR="00C35C5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9866" w14:textId="77777777" w:rsidR="007A70DE" w:rsidRDefault="007A70DE" w:rsidP="00721C72">
      <w:pPr>
        <w:spacing w:after="0" w:line="240" w:lineRule="auto"/>
      </w:pPr>
      <w:r>
        <w:separator/>
      </w:r>
    </w:p>
  </w:endnote>
  <w:endnote w:type="continuationSeparator" w:id="0">
    <w:p w14:paraId="4D2423CB" w14:textId="77777777" w:rsidR="007A70DE" w:rsidRDefault="007A70DE" w:rsidP="0072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panose1 w:val="02000000000000000000"/>
    <w:charset w:val="CC"/>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7F0C" w14:textId="77777777" w:rsidR="00C35C5D" w:rsidRPr="002F3A57" w:rsidRDefault="00C35C5D">
    <w:pPr>
      <w:pStyle w:val="a6"/>
      <w:rPr>
        <w:rFonts w:ascii="Roboto Condensed Light" w:hAnsi="Roboto Condensed Light"/>
        <w:color w:val="002060"/>
        <w:sz w:val="24"/>
        <w:szCs w:val="24"/>
      </w:rPr>
    </w:pPr>
    <w:r w:rsidRPr="002F3A57">
      <w:rPr>
        <w:rFonts w:ascii="Roboto Condensed Light" w:hAnsi="Roboto Condensed Light"/>
        <w:color w:val="002060"/>
        <w:sz w:val="24"/>
        <w:szCs w:val="24"/>
      </w:rPr>
      <w:fldChar w:fldCharType="begin"/>
    </w:r>
    <w:r w:rsidRPr="002F3A57">
      <w:rPr>
        <w:rFonts w:ascii="Roboto Condensed Light" w:hAnsi="Roboto Condensed Light"/>
        <w:color w:val="002060"/>
        <w:sz w:val="24"/>
        <w:szCs w:val="24"/>
      </w:rPr>
      <w:instrText>PAGE   \* MERGEFORMAT</w:instrText>
    </w:r>
    <w:r w:rsidRPr="002F3A57">
      <w:rPr>
        <w:rFonts w:ascii="Roboto Condensed Light" w:hAnsi="Roboto Condensed Light"/>
        <w:color w:val="002060"/>
        <w:sz w:val="24"/>
        <w:szCs w:val="24"/>
      </w:rPr>
      <w:fldChar w:fldCharType="separate"/>
    </w:r>
    <w:r w:rsidR="0091279B">
      <w:rPr>
        <w:rFonts w:ascii="Roboto Condensed Light" w:hAnsi="Roboto Condensed Light"/>
        <w:noProof/>
        <w:color w:val="002060"/>
        <w:sz w:val="24"/>
        <w:szCs w:val="24"/>
      </w:rPr>
      <w:t>5</w:t>
    </w:r>
    <w:r w:rsidRPr="002F3A57">
      <w:rPr>
        <w:rFonts w:ascii="Roboto Condensed Light" w:hAnsi="Roboto Condensed Light"/>
        <w:color w:val="002060"/>
        <w:sz w:val="24"/>
        <w:szCs w:val="24"/>
      </w:rPr>
      <w:fldChar w:fldCharType="end"/>
    </w:r>
    <w:r>
      <w:rPr>
        <w:rFonts w:ascii="Roboto Condensed Light" w:hAnsi="Roboto Condensed Light"/>
        <w:color w:val="002060"/>
        <w:sz w:val="24"/>
        <w:szCs w:val="24"/>
        <w:lang w:val="uk-UA"/>
      </w:rPr>
      <w:t xml:space="preserve"> Рішення, внесені до ЄДРСР, за вересень – жовтень 2022 року</w:t>
    </w:r>
  </w:p>
  <w:p w14:paraId="4DDBEEE3" w14:textId="77777777" w:rsidR="00C35C5D" w:rsidRDefault="00C35C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E75B" w14:textId="77777777" w:rsidR="007A70DE" w:rsidRDefault="007A70DE" w:rsidP="00721C72">
      <w:pPr>
        <w:spacing w:after="0" w:line="240" w:lineRule="auto"/>
      </w:pPr>
      <w:r>
        <w:separator/>
      </w:r>
    </w:p>
  </w:footnote>
  <w:footnote w:type="continuationSeparator" w:id="0">
    <w:p w14:paraId="36469C6E" w14:textId="77777777" w:rsidR="007A70DE" w:rsidRDefault="007A70DE" w:rsidP="0072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A0B4" w14:textId="77777777" w:rsidR="00C35C5D" w:rsidRDefault="00C35C5D">
    <w:pPr>
      <w:pStyle w:val="a4"/>
    </w:pPr>
    <w:r>
      <w:rPr>
        <w:noProof/>
        <w:lang w:val="uk-UA" w:eastAsia="uk-UA"/>
      </w:rPr>
      <mc:AlternateContent>
        <mc:Choice Requires="wps">
          <w:drawing>
            <wp:anchor distT="0" distB="0" distL="114300" distR="114300" simplePos="0" relativeHeight="251659264" behindDoc="0" locked="0" layoutInCell="1" allowOverlap="1" wp14:anchorId="5B6FD1E5" wp14:editId="6BD431BA">
              <wp:simplePos x="0" y="0"/>
              <wp:positionH relativeFrom="column">
                <wp:posOffset>-1089025</wp:posOffset>
              </wp:positionH>
              <wp:positionV relativeFrom="paragraph">
                <wp:posOffset>-273050</wp:posOffset>
              </wp:positionV>
              <wp:extent cx="7762875" cy="379730"/>
              <wp:effectExtent l="0" t="0" r="9525" b="127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37973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C0986" w14:textId="01860977" w:rsidR="00C35C5D" w:rsidRPr="002D7111" w:rsidRDefault="00C62E13" w:rsidP="00C35C5D">
                          <w:pPr>
                            <w:ind w:left="1560"/>
                            <w:rPr>
                              <w:rFonts w:ascii="Roboto Condensed Light" w:hAnsi="Roboto Condensed Light"/>
                              <w:sz w:val="36"/>
                              <w:szCs w:val="36"/>
                            </w:rPr>
                          </w:pPr>
                          <w:r>
                            <w:rPr>
                              <w:rFonts w:ascii="Roboto Condensed Light" w:hAnsi="Roboto Condensed Light"/>
                              <w:sz w:val="36"/>
                              <w:szCs w:val="36"/>
                            </w:rPr>
                            <w:t>Дайджест</w:t>
                          </w:r>
                          <w:r w:rsidR="00C35C5D">
                            <w:rPr>
                              <w:rFonts w:ascii="Roboto Condensed Light" w:hAnsi="Roboto Condensed Light"/>
                              <w:sz w:val="36"/>
                              <w:szCs w:val="36"/>
                            </w:rPr>
                            <w:t xml:space="preserve"> правових позицій КГС 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D1E5" id="Прямокутник 2" o:spid="_x0000_s1026" style="position:absolute;margin-left:-85.75pt;margin-top:-21.5pt;width:611.2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" fillcolor="#002949" stroked="f" strokeweight="1pt">
              <v:textbox>
                <w:txbxContent>
                  <w:p w14:paraId="541C0986" w14:textId="01860977" w:rsidR="00C35C5D" w:rsidRPr="002D7111" w:rsidRDefault="00C62E13" w:rsidP="00C35C5D">
                    <w:pPr>
                      <w:ind w:left="1560"/>
                      <w:rPr>
                        <w:rFonts w:ascii="Roboto Condensed Light" w:hAnsi="Roboto Condensed Light"/>
                        <w:sz w:val="36"/>
                        <w:szCs w:val="36"/>
                      </w:rPr>
                    </w:pPr>
                    <w:r>
                      <w:rPr>
                        <w:rFonts w:ascii="Roboto Condensed Light" w:hAnsi="Roboto Condensed Light"/>
                        <w:sz w:val="36"/>
                        <w:szCs w:val="36"/>
                      </w:rPr>
                      <w:t>Дайджест</w:t>
                    </w:r>
                    <w:r w:rsidR="00C35C5D">
                      <w:rPr>
                        <w:rFonts w:ascii="Roboto Condensed Light" w:hAnsi="Roboto Condensed Light"/>
                        <w:sz w:val="36"/>
                        <w:szCs w:val="36"/>
                      </w:rPr>
                      <w:t xml:space="preserve"> правових позицій КГС ВС</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FBAA" w14:textId="77777777" w:rsidR="00C35C5D" w:rsidRDefault="00C35C5D" w:rsidP="00C35C5D">
    <w:pPr>
      <w:pStyle w:val="a4"/>
      <w:tabs>
        <w:tab w:val="clear" w:pos="4677"/>
        <w:tab w:val="clear" w:pos="9355"/>
        <w:tab w:val="left" w:pos="3070"/>
      </w:tabs>
    </w:pPr>
    <w:r>
      <w:rPr>
        <w:noProof/>
        <w:lang w:val="uk-UA" w:eastAsia="uk-UA"/>
      </w:rPr>
      <mc:AlternateContent>
        <mc:Choice Requires="wps">
          <w:drawing>
            <wp:anchor distT="0" distB="0" distL="114300" distR="114300" simplePos="0" relativeHeight="251660288" behindDoc="1" locked="0" layoutInCell="1" allowOverlap="1" wp14:anchorId="4684B038" wp14:editId="6B6933BA">
              <wp:simplePos x="0" y="0"/>
              <wp:positionH relativeFrom="page">
                <wp:align>left</wp:align>
              </wp:positionH>
              <wp:positionV relativeFrom="paragraph">
                <wp:posOffset>-525145</wp:posOffset>
              </wp:positionV>
              <wp:extent cx="7562850" cy="10795000"/>
              <wp:effectExtent l="0" t="0" r="0" b="635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7FCB3" id="Прямокутник 3" o:spid="_x0000_s1026" style="position:absolute;margin-left:0;margin-top:-41.35pt;width:595.5pt;height:850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" fillcolor="#002949" stroked="f" strokeweight="1pt">
              <v:path arrowok="t"/>
              <w10:wrap anchorx="page"/>
            </v:rect>
          </w:pict>
        </mc:Fallback>
      </mc:AlternateContent>
    </w:r>
    <w:r>
      <w:rPr>
        <w:noProof/>
        <w:lang w:val="uk-UA" w:eastAsia="uk-UA"/>
      </w:rPr>
      <w:drawing>
        <wp:anchor distT="0" distB="0" distL="114300" distR="114300" simplePos="0" relativeHeight="251661312" behindDoc="1" locked="0" layoutInCell="1" allowOverlap="1" wp14:anchorId="3DF2492D" wp14:editId="12EE1EB0">
          <wp:simplePos x="0" y="0"/>
          <wp:positionH relativeFrom="margin">
            <wp:posOffset>-635</wp:posOffset>
          </wp:positionH>
          <wp:positionV relativeFrom="paragraph">
            <wp:posOffset>579755</wp:posOffset>
          </wp:positionV>
          <wp:extent cx="1485265" cy="181610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2E9"/>
    <w:multiLevelType w:val="hybridMultilevel"/>
    <w:tmpl w:val="27E03480"/>
    <w:lvl w:ilvl="0" w:tplc="60727D38">
      <w:start w:val="1"/>
      <w:numFmt w:val="decimal"/>
      <w:lvlText w:val="%1."/>
      <w:lvlJc w:val="left"/>
      <w:pPr>
        <w:ind w:left="3763" w:hanging="360"/>
      </w:pPr>
      <w:rPr>
        <w:rFonts w:ascii="Roboto Condensed Light" w:hAnsi="Roboto Condensed Light" w:cs="Times New Roman" w:hint="default"/>
        <w:b w:val="0"/>
        <w:bCs w:val="0"/>
        <w:color w:val="00000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17904AF"/>
    <w:multiLevelType w:val="hybridMultilevel"/>
    <w:tmpl w:val="DFCC2D46"/>
    <w:lvl w:ilvl="0" w:tplc="63D2C864">
      <w:start w:val="1"/>
      <w:numFmt w:val="decimal"/>
      <w:lvlText w:val="%1."/>
      <w:lvlJc w:val="left"/>
      <w:pPr>
        <w:ind w:left="7590" w:hanging="360"/>
      </w:pPr>
      <w:rPr>
        <w:b w:val="0"/>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2E46489"/>
    <w:multiLevelType w:val="multilevel"/>
    <w:tmpl w:val="25B873D4"/>
    <w:lvl w:ilvl="0">
      <w:start w:val="7"/>
      <w:numFmt w:val="decimal"/>
      <w:lvlText w:val="%1."/>
      <w:lvlJc w:val="left"/>
      <w:pPr>
        <w:ind w:left="390" w:hanging="390"/>
      </w:pPr>
      <w:rPr>
        <w:rFonts w:eastAsia="Times New Roman"/>
      </w:rPr>
    </w:lvl>
    <w:lvl w:ilvl="1">
      <w:start w:val="1"/>
      <w:numFmt w:val="decimal"/>
      <w:lvlText w:val="%1.%2."/>
      <w:lvlJc w:val="left"/>
      <w:pPr>
        <w:ind w:left="4690" w:hanging="720"/>
      </w:pPr>
      <w:rPr>
        <w:rFonts w:ascii="Roboto Condensed Light" w:eastAsia="Times New Roman" w:hAnsi="Roboto Condensed Light" w:hint="default"/>
        <w:b/>
        <w:bCs/>
      </w:rPr>
    </w:lvl>
    <w:lvl w:ilvl="2">
      <w:start w:val="1"/>
      <w:numFmt w:val="decimal"/>
      <w:lvlText w:val="%1.%2.%3."/>
      <w:lvlJc w:val="left"/>
      <w:pPr>
        <w:ind w:left="1440" w:hanging="720"/>
      </w:pPr>
      <w:rPr>
        <w:rFonts w:eastAsia="Times New Roman"/>
      </w:rPr>
    </w:lvl>
    <w:lvl w:ilvl="3">
      <w:start w:val="1"/>
      <w:numFmt w:val="decimal"/>
      <w:lvlText w:val="%1.%2.%3.%4."/>
      <w:lvlJc w:val="left"/>
      <w:pPr>
        <w:ind w:left="2160" w:hanging="108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3240" w:hanging="1440"/>
      </w:pPr>
      <w:rPr>
        <w:rFonts w:eastAsia="Times New Roman"/>
      </w:rPr>
    </w:lvl>
    <w:lvl w:ilvl="6">
      <w:start w:val="1"/>
      <w:numFmt w:val="decimal"/>
      <w:lvlText w:val="%1.%2.%3.%4.%5.%6.%7."/>
      <w:lvlJc w:val="left"/>
      <w:pPr>
        <w:ind w:left="3960" w:hanging="1800"/>
      </w:pPr>
      <w:rPr>
        <w:rFonts w:eastAsia="Times New Roman"/>
      </w:rPr>
    </w:lvl>
    <w:lvl w:ilvl="7">
      <w:start w:val="1"/>
      <w:numFmt w:val="decimal"/>
      <w:lvlText w:val="%1.%2.%3.%4.%5.%6.%7.%8."/>
      <w:lvlJc w:val="left"/>
      <w:pPr>
        <w:ind w:left="4320" w:hanging="1800"/>
      </w:pPr>
      <w:rPr>
        <w:rFonts w:eastAsia="Times New Roman"/>
      </w:rPr>
    </w:lvl>
    <w:lvl w:ilvl="8">
      <w:start w:val="1"/>
      <w:numFmt w:val="decimal"/>
      <w:lvlText w:val="%1.%2.%3.%4.%5.%6.%7.%8.%9."/>
      <w:lvlJc w:val="left"/>
      <w:pPr>
        <w:ind w:left="5040" w:hanging="2160"/>
      </w:pPr>
      <w:rPr>
        <w:rFonts w:eastAsia="Times New Roman"/>
      </w:rPr>
    </w:lvl>
  </w:abstractNum>
  <w:abstractNum w:abstractNumId="3" w15:restartNumberingAfterBreak="0">
    <w:nsid w:val="14AA70E4"/>
    <w:multiLevelType w:val="multilevel"/>
    <w:tmpl w:val="D374C708"/>
    <w:lvl w:ilvl="0">
      <w:start w:val="5"/>
      <w:numFmt w:val="decimal"/>
      <w:lvlText w:val="%1."/>
      <w:lvlJc w:val="left"/>
      <w:pPr>
        <w:tabs>
          <w:tab w:val="num" w:pos="720"/>
        </w:tabs>
        <w:ind w:left="720" w:hanging="360"/>
      </w:pPr>
      <w:rPr>
        <w:rFonts w:cs="Times New Roman"/>
        <w:b/>
        <w:strike w:val="0"/>
        <w:dstrike w:val="0"/>
        <w:u w:val="none"/>
        <w:effect w:val="none"/>
      </w:rPr>
    </w:lvl>
    <w:lvl w:ilvl="1">
      <w:start w:val="1"/>
      <w:numFmt w:val="decimal"/>
      <w:isLgl/>
      <w:lvlText w:val="%1.%2"/>
      <w:lvlJc w:val="left"/>
      <w:pPr>
        <w:tabs>
          <w:tab w:val="num" w:pos="720"/>
        </w:tabs>
        <w:ind w:left="720" w:hanging="360"/>
      </w:pPr>
      <w:rPr>
        <w:rFonts w:ascii="Roboto Condensed Light" w:hAnsi="Roboto Condensed Light" w:hint="default"/>
        <w:b/>
        <w:i w:val="0"/>
        <w:iCs w:val="0"/>
        <w:sz w:val="28"/>
        <w:szCs w:val="2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 w15:restartNumberingAfterBreak="0">
    <w:nsid w:val="15017A4F"/>
    <w:multiLevelType w:val="hybridMultilevel"/>
    <w:tmpl w:val="6B448DEE"/>
    <w:lvl w:ilvl="0" w:tplc="D1FE80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7913827"/>
    <w:multiLevelType w:val="hybridMultilevel"/>
    <w:tmpl w:val="BA864AC8"/>
    <w:lvl w:ilvl="0" w:tplc="0422000F">
      <w:start w:val="1"/>
      <w:numFmt w:val="decimal"/>
      <w:lvlText w:val="%1."/>
      <w:lvlJc w:val="left"/>
      <w:pPr>
        <w:ind w:left="7307"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9D47EEE"/>
    <w:multiLevelType w:val="hybridMultilevel"/>
    <w:tmpl w:val="0932F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F320D5"/>
    <w:multiLevelType w:val="multilevel"/>
    <w:tmpl w:val="6E9E20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C0626A"/>
    <w:multiLevelType w:val="hybridMultilevel"/>
    <w:tmpl w:val="407C34A0"/>
    <w:lvl w:ilvl="0" w:tplc="8E3405DC">
      <w:start w:val="42"/>
      <w:numFmt w:val="bullet"/>
      <w:lvlText w:val="–"/>
      <w:lvlJc w:val="left"/>
      <w:pPr>
        <w:ind w:left="720" w:hanging="360"/>
      </w:pPr>
      <w:rPr>
        <w:rFonts w:ascii="Roboto Condensed Light" w:eastAsia="Calibri" w:hAnsi="Roboto Condensed Light"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28E1C7A"/>
    <w:multiLevelType w:val="hybridMultilevel"/>
    <w:tmpl w:val="18561578"/>
    <w:lvl w:ilvl="0" w:tplc="86BEA56E">
      <w:numFmt w:val="bullet"/>
      <w:lvlText w:val="–"/>
      <w:lvlJc w:val="left"/>
      <w:pPr>
        <w:ind w:left="720" w:hanging="360"/>
      </w:pPr>
      <w:rPr>
        <w:rFonts w:ascii="Roboto Condensed Light" w:eastAsia="Times New Roman" w:hAnsi="Roboto Condensed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075D93"/>
    <w:multiLevelType w:val="hybridMultilevel"/>
    <w:tmpl w:val="EB5E0412"/>
    <w:lvl w:ilvl="0" w:tplc="627A7992">
      <w:start w:val="1"/>
      <w:numFmt w:val="decimal"/>
      <w:lvlText w:val="%1."/>
      <w:lvlJc w:val="left"/>
      <w:pPr>
        <w:ind w:left="0" w:firstLine="0"/>
      </w:pPr>
      <w:rPr>
        <w:rFonts w:ascii="Roboto Condensed Light" w:hAnsi="Roboto Condensed Light" w:hint="default"/>
        <w:b w:val="0"/>
        <w:bCs w:val="0"/>
        <w:sz w:val="28"/>
        <w:szCs w:val="28"/>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1" w15:restartNumberingAfterBreak="0">
    <w:nsid w:val="3826420A"/>
    <w:multiLevelType w:val="hybridMultilevel"/>
    <w:tmpl w:val="506A6FB0"/>
    <w:lvl w:ilvl="0" w:tplc="1846BD9A">
      <w:start w:val="1"/>
      <w:numFmt w:val="decimal"/>
      <w:lvlText w:val="%1."/>
      <w:lvlJc w:val="left"/>
      <w:pPr>
        <w:ind w:left="3621"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87F1FCA"/>
    <w:multiLevelType w:val="multilevel"/>
    <w:tmpl w:val="D26E78AE"/>
    <w:lvl w:ilvl="0">
      <w:start w:val="9"/>
      <w:numFmt w:val="decimal"/>
      <w:lvlText w:val="%1."/>
      <w:lvlJc w:val="left"/>
      <w:pPr>
        <w:ind w:left="390" w:hanging="390"/>
      </w:pPr>
    </w:lvl>
    <w:lvl w:ilvl="1">
      <w:start w:val="1"/>
      <w:numFmt w:val="decimal"/>
      <w:lvlText w:val="%1.%2."/>
      <w:lvlJc w:val="left"/>
      <w:pPr>
        <w:ind w:left="6249" w:hanging="720"/>
      </w:pPr>
      <w:rPr>
        <w:rFonts w:ascii="Roboto Condensed Light" w:hAnsi="Roboto Condensed Light" w:hint="default"/>
        <w:b/>
        <w:bCs/>
        <w:i w:val="0"/>
        <w:iCs/>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15:restartNumberingAfterBreak="0">
    <w:nsid w:val="433515A7"/>
    <w:multiLevelType w:val="multilevel"/>
    <w:tmpl w:val="8D160CDC"/>
    <w:lvl w:ilvl="0">
      <w:start w:val="2"/>
      <w:numFmt w:val="decimal"/>
      <w:lvlText w:val="%1."/>
      <w:lvlJc w:val="left"/>
      <w:pPr>
        <w:ind w:left="390" w:hanging="390"/>
      </w:pPr>
      <w:rPr>
        <w:b/>
        <w:bCs/>
      </w:rPr>
    </w:lvl>
    <w:lvl w:ilvl="1">
      <w:start w:val="1"/>
      <w:numFmt w:val="decimal"/>
      <w:lvlText w:val="%1.%2."/>
      <w:lvlJc w:val="left"/>
      <w:pPr>
        <w:ind w:left="720" w:hanging="720"/>
      </w:pPr>
      <w:rPr>
        <w:b/>
        <w:bCs/>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5B32557"/>
    <w:multiLevelType w:val="hybridMultilevel"/>
    <w:tmpl w:val="BA1C591E"/>
    <w:lvl w:ilvl="0" w:tplc="6AD6253A">
      <w:start w:val="1"/>
      <w:numFmt w:val="decimal"/>
      <w:lvlText w:val="%1."/>
      <w:lvlJc w:val="left"/>
      <w:pPr>
        <w:ind w:left="404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496D18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4E1CBA"/>
    <w:multiLevelType w:val="hybridMultilevel"/>
    <w:tmpl w:val="69763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F42FCA"/>
    <w:multiLevelType w:val="hybridMultilevel"/>
    <w:tmpl w:val="CB8E7EE4"/>
    <w:lvl w:ilvl="0" w:tplc="64267776">
      <w:start w:val="1"/>
      <w:numFmt w:val="decimal"/>
      <w:lvlText w:val="%1."/>
      <w:lvlJc w:val="left"/>
      <w:pPr>
        <w:ind w:left="5889"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560B2ED6"/>
    <w:multiLevelType w:val="multilevel"/>
    <w:tmpl w:val="542C8794"/>
    <w:lvl w:ilvl="0">
      <w:start w:val="1"/>
      <w:numFmt w:val="decimal"/>
      <w:lvlText w:val="%1."/>
      <w:lvlJc w:val="left"/>
      <w:pPr>
        <w:ind w:left="2486" w:hanging="360"/>
      </w:pPr>
      <w:rPr>
        <w:rFonts w:cs="Times New Roman"/>
        <w:b/>
        <w:i w:val="0"/>
      </w:rPr>
    </w:lvl>
    <w:lvl w:ilvl="1">
      <w:start w:val="1"/>
      <w:numFmt w:val="decimal"/>
      <w:lvlText w:val="%1.%2."/>
      <w:lvlJc w:val="left"/>
      <w:pPr>
        <w:ind w:left="2918" w:hanging="432"/>
      </w:pPr>
      <w:rPr>
        <w:rFonts w:cs="Times New Roman"/>
        <w:b/>
      </w:rPr>
    </w:lvl>
    <w:lvl w:ilvl="2">
      <w:start w:val="1"/>
      <w:numFmt w:val="decimal"/>
      <w:lvlText w:val="%1.%2.%3."/>
      <w:lvlJc w:val="left"/>
      <w:pPr>
        <w:ind w:left="3350" w:hanging="504"/>
      </w:pPr>
      <w:rPr>
        <w:rFonts w:cs="Times New Roman"/>
      </w:rPr>
    </w:lvl>
    <w:lvl w:ilvl="3">
      <w:start w:val="1"/>
      <w:numFmt w:val="decimal"/>
      <w:lvlText w:val="%1.%2.%3.%4."/>
      <w:lvlJc w:val="left"/>
      <w:pPr>
        <w:ind w:left="3854" w:hanging="648"/>
      </w:pPr>
      <w:rPr>
        <w:rFonts w:cs="Times New Roman"/>
      </w:rPr>
    </w:lvl>
    <w:lvl w:ilvl="4">
      <w:start w:val="1"/>
      <w:numFmt w:val="decimal"/>
      <w:lvlText w:val="%1.%2.%3.%4.%5."/>
      <w:lvlJc w:val="left"/>
      <w:pPr>
        <w:ind w:left="4358" w:hanging="792"/>
      </w:pPr>
      <w:rPr>
        <w:rFonts w:cs="Times New Roman"/>
      </w:rPr>
    </w:lvl>
    <w:lvl w:ilvl="5">
      <w:start w:val="1"/>
      <w:numFmt w:val="decimal"/>
      <w:lvlText w:val="%1.%2.%3.%4.%5.%6."/>
      <w:lvlJc w:val="left"/>
      <w:pPr>
        <w:ind w:left="4862" w:hanging="936"/>
      </w:pPr>
      <w:rPr>
        <w:rFonts w:cs="Times New Roman"/>
      </w:rPr>
    </w:lvl>
    <w:lvl w:ilvl="6">
      <w:start w:val="1"/>
      <w:numFmt w:val="decimal"/>
      <w:lvlText w:val="%1.%2.%3.%4.%5.%6.%7."/>
      <w:lvlJc w:val="left"/>
      <w:pPr>
        <w:ind w:left="5366" w:hanging="1080"/>
      </w:pPr>
      <w:rPr>
        <w:rFonts w:cs="Times New Roman"/>
      </w:rPr>
    </w:lvl>
    <w:lvl w:ilvl="7">
      <w:start w:val="1"/>
      <w:numFmt w:val="decimal"/>
      <w:lvlText w:val="%1.%2.%3.%4.%5.%6.%7.%8."/>
      <w:lvlJc w:val="left"/>
      <w:pPr>
        <w:ind w:left="5870" w:hanging="1224"/>
      </w:pPr>
      <w:rPr>
        <w:rFonts w:cs="Times New Roman"/>
      </w:rPr>
    </w:lvl>
    <w:lvl w:ilvl="8">
      <w:start w:val="1"/>
      <w:numFmt w:val="decimal"/>
      <w:lvlText w:val="%1.%2.%3.%4.%5.%6.%7.%8.%9."/>
      <w:lvlJc w:val="left"/>
      <w:pPr>
        <w:ind w:left="6446" w:hanging="1440"/>
      </w:pPr>
      <w:rPr>
        <w:rFonts w:cs="Times New Roman"/>
      </w:rPr>
    </w:lvl>
  </w:abstractNum>
  <w:abstractNum w:abstractNumId="19" w15:restartNumberingAfterBreak="0">
    <w:nsid w:val="6E7A12B2"/>
    <w:multiLevelType w:val="multilevel"/>
    <w:tmpl w:val="354C222E"/>
    <w:lvl w:ilvl="0">
      <w:start w:val="7"/>
      <w:numFmt w:val="decimal"/>
      <w:lvlText w:val="%1."/>
      <w:lvlJc w:val="left"/>
      <w:pPr>
        <w:ind w:left="390" w:hanging="390"/>
      </w:pPr>
    </w:lvl>
    <w:lvl w:ilvl="1">
      <w:start w:val="1"/>
      <w:numFmt w:val="decimal"/>
      <w:lvlText w:val="%1.%2."/>
      <w:lvlJc w:val="left"/>
      <w:pPr>
        <w:ind w:left="1080" w:hanging="720"/>
      </w:pPr>
      <w:rPr>
        <w:rFonts w:ascii="Roboto Condensed Light" w:hAnsi="Roboto Condensed Light" w:hint="default"/>
        <w:b/>
        <w:bCs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6EB970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5623BF"/>
    <w:multiLevelType w:val="hybridMultilevel"/>
    <w:tmpl w:val="4266C370"/>
    <w:lvl w:ilvl="0" w:tplc="5AF6F6F8">
      <w:start w:val="1"/>
      <w:numFmt w:val="bullet"/>
      <w:lvlText w:val=""/>
      <w:lvlJc w:val="righ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FFD5407"/>
    <w:multiLevelType w:val="multilevel"/>
    <w:tmpl w:val="A2286D4E"/>
    <w:lvl w:ilvl="0">
      <w:start w:val="5"/>
      <w:numFmt w:val="decimal"/>
      <w:lvlText w:val="%1."/>
      <w:lvlJc w:val="left"/>
      <w:pPr>
        <w:ind w:left="390" w:hanging="390"/>
      </w:pPr>
      <w:rPr>
        <w:b/>
        <w:bCs w:val="0"/>
      </w:rPr>
    </w:lvl>
    <w:lvl w:ilvl="1">
      <w:start w:val="1"/>
      <w:numFmt w:val="decimal"/>
      <w:lvlText w:val="%1.%2."/>
      <w:lvlJc w:val="left"/>
      <w:pPr>
        <w:ind w:left="1080" w:hanging="720"/>
      </w:pPr>
      <w:rPr>
        <w:rFonts w:ascii="Roboto Condensed Light" w:hAnsi="Roboto Condensed Light" w:hint="default"/>
        <w:b/>
        <w:bCs w:val="0"/>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053312922">
    <w:abstractNumId w:val="6"/>
  </w:num>
  <w:num w:numId="2" w16cid:durableId="361058395">
    <w:abstractNumId w:val="16"/>
  </w:num>
  <w:num w:numId="3" w16cid:durableId="1695115623">
    <w:abstractNumId w:val="20"/>
  </w:num>
  <w:num w:numId="4" w16cid:durableId="1091664321">
    <w:abstractNumId w:val="15"/>
  </w:num>
  <w:num w:numId="5" w16cid:durableId="420027042">
    <w:abstractNumId w:val="4"/>
  </w:num>
  <w:num w:numId="6" w16cid:durableId="1176309713">
    <w:abstractNumId w:val="9"/>
  </w:num>
  <w:num w:numId="7" w16cid:durableId="196765641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5215770">
    <w:abstractNumId w:val="18"/>
  </w:num>
  <w:num w:numId="9" w16cid:durableId="115653330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169679">
    <w:abstractNumId w:val="8"/>
  </w:num>
  <w:num w:numId="11" w16cid:durableId="353575293">
    <w:abstractNumId w:val="21"/>
  </w:num>
  <w:num w:numId="12" w16cid:durableId="10796016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542269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0971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1901920">
    <w:abstractNumId w:val="7"/>
  </w:num>
  <w:num w:numId="16" w16cid:durableId="846597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50585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4264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454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00620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39703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45746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725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191800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72"/>
    <w:rsid w:val="00020105"/>
    <w:rsid w:val="00021713"/>
    <w:rsid w:val="00022F02"/>
    <w:rsid w:val="00024975"/>
    <w:rsid w:val="00030C99"/>
    <w:rsid w:val="000319F5"/>
    <w:rsid w:val="00045C79"/>
    <w:rsid w:val="00054600"/>
    <w:rsid w:val="000720BF"/>
    <w:rsid w:val="00091BA8"/>
    <w:rsid w:val="00094A2A"/>
    <w:rsid w:val="00096DAF"/>
    <w:rsid w:val="000A2B75"/>
    <w:rsid w:val="000A7DFE"/>
    <w:rsid w:val="000B6A88"/>
    <w:rsid w:val="000E37B3"/>
    <w:rsid w:val="000E3F2C"/>
    <w:rsid w:val="000E6C24"/>
    <w:rsid w:val="001309FF"/>
    <w:rsid w:val="0014473A"/>
    <w:rsid w:val="00161031"/>
    <w:rsid w:val="00177732"/>
    <w:rsid w:val="001A4D5C"/>
    <w:rsid w:val="001C370A"/>
    <w:rsid w:val="001C3B8D"/>
    <w:rsid w:val="001C6E4B"/>
    <w:rsid w:val="001D51FE"/>
    <w:rsid w:val="001E2E69"/>
    <w:rsid w:val="001E3724"/>
    <w:rsid w:val="001F1575"/>
    <w:rsid w:val="001F3D55"/>
    <w:rsid w:val="00202058"/>
    <w:rsid w:val="002237E8"/>
    <w:rsid w:val="0022449C"/>
    <w:rsid w:val="0022492F"/>
    <w:rsid w:val="00230F04"/>
    <w:rsid w:val="00240018"/>
    <w:rsid w:val="00247784"/>
    <w:rsid w:val="00276489"/>
    <w:rsid w:val="00276545"/>
    <w:rsid w:val="00282CF3"/>
    <w:rsid w:val="002C1265"/>
    <w:rsid w:val="002D531F"/>
    <w:rsid w:val="002F5B10"/>
    <w:rsid w:val="00314738"/>
    <w:rsid w:val="00330EE0"/>
    <w:rsid w:val="003353C2"/>
    <w:rsid w:val="0034280F"/>
    <w:rsid w:val="00345DEC"/>
    <w:rsid w:val="00367598"/>
    <w:rsid w:val="0038344D"/>
    <w:rsid w:val="00394477"/>
    <w:rsid w:val="003A309D"/>
    <w:rsid w:val="003A4A8A"/>
    <w:rsid w:val="003C78F2"/>
    <w:rsid w:val="003F254E"/>
    <w:rsid w:val="003F3F4A"/>
    <w:rsid w:val="004141AA"/>
    <w:rsid w:val="00420884"/>
    <w:rsid w:val="004577BB"/>
    <w:rsid w:val="004810EA"/>
    <w:rsid w:val="00490081"/>
    <w:rsid w:val="004A3A17"/>
    <w:rsid w:val="004A7DAC"/>
    <w:rsid w:val="004E7173"/>
    <w:rsid w:val="00500B4A"/>
    <w:rsid w:val="00510478"/>
    <w:rsid w:val="0051089B"/>
    <w:rsid w:val="00561201"/>
    <w:rsid w:val="00574F34"/>
    <w:rsid w:val="00593EBA"/>
    <w:rsid w:val="005B58BD"/>
    <w:rsid w:val="005D0631"/>
    <w:rsid w:val="005D4CB1"/>
    <w:rsid w:val="005F3716"/>
    <w:rsid w:val="0061757A"/>
    <w:rsid w:val="00622E42"/>
    <w:rsid w:val="00624967"/>
    <w:rsid w:val="0064546C"/>
    <w:rsid w:val="00660173"/>
    <w:rsid w:val="006765BA"/>
    <w:rsid w:val="00684336"/>
    <w:rsid w:val="00686E44"/>
    <w:rsid w:val="006E4F79"/>
    <w:rsid w:val="006E6E6D"/>
    <w:rsid w:val="00721C72"/>
    <w:rsid w:val="0073074B"/>
    <w:rsid w:val="00760A43"/>
    <w:rsid w:val="00774179"/>
    <w:rsid w:val="0078002E"/>
    <w:rsid w:val="0078273A"/>
    <w:rsid w:val="00784E1D"/>
    <w:rsid w:val="00796BD3"/>
    <w:rsid w:val="007A70DE"/>
    <w:rsid w:val="007B6D5E"/>
    <w:rsid w:val="007C1D08"/>
    <w:rsid w:val="007D612A"/>
    <w:rsid w:val="007E5CE0"/>
    <w:rsid w:val="00826D0E"/>
    <w:rsid w:val="008339EC"/>
    <w:rsid w:val="00837AC2"/>
    <w:rsid w:val="008638F0"/>
    <w:rsid w:val="00865BB1"/>
    <w:rsid w:val="00890941"/>
    <w:rsid w:val="00895DE1"/>
    <w:rsid w:val="008E3E11"/>
    <w:rsid w:val="008E45AF"/>
    <w:rsid w:val="009028B2"/>
    <w:rsid w:val="00903CB2"/>
    <w:rsid w:val="0091279B"/>
    <w:rsid w:val="009552A1"/>
    <w:rsid w:val="00961112"/>
    <w:rsid w:val="0096558D"/>
    <w:rsid w:val="009800D0"/>
    <w:rsid w:val="0098112B"/>
    <w:rsid w:val="00985BA3"/>
    <w:rsid w:val="009B5E6A"/>
    <w:rsid w:val="009B7812"/>
    <w:rsid w:val="00A44215"/>
    <w:rsid w:val="00A44C2E"/>
    <w:rsid w:val="00A46E45"/>
    <w:rsid w:val="00A7414E"/>
    <w:rsid w:val="00AA580D"/>
    <w:rsid w:val="00AD07F0"/>
    <w:rsid w:val="00AE0DDC"/>
    <w:rsid w:val="00AE1183"/>
    <w:rsid w:val="00AE1ABF"/>
    <w:rsid w:val="00AE44AF"/>
    <w:rsid w:val="00B16467"/>
    <w:rsid w:val="00B258C2"/>
    <w:rsid w:val="00B6347A"/>
    <w:rsid w:val="00B70E52"/>
    <w:rsid w:val="00B81D8D"/>
    <w:rsid w:val="00B91AA3"/>
    <w:rsid w:val="00B96EA7"/>
    <w:rsid w:val="00BE3A6F"/>
    <w:rsid w:val="00BF000C"/>
    <w:rsid w:val="00C015F2"/>
    <w:rsid w:val="00C10AF4"/>
    <w:rsid w:val="00C35C5D"/>
    <w:rsid w:val="00C62E13"/>
    <w:rsid w:val="00C77CC9"/>
    <w:rsid w:val="00CA6F93"/>
    <w:rsid w:val="00CC6EB8"/>
    <w:rsid w:val="00CE2B68"/>
    <w:rsid w:val="00CF17A0"/>
    <w:rsid w:val="00D270EF"/>
    <w:rsid w:val="00D36F52"/>
    <w:rsid w:val="00D53788"/>
    <w:rsid w:val="00D84F81"/>
    <w:rsid w:val="00D857C2"/>
    <w:rsid w:val="00DA7675"/>
    <w:rsid w:val="00DD7BFC"/>
    <w:rsid w:val="00DE285A"/>
    <w:rsid w:val="00E11A4A"/>
    <w:rsid w:val="00E12F25"/>
    <w:rsid w:val="00E26DF2"/>
    <w:rsid w:val="00E3184A"/>
    <w:rsid w:val="00E33BCF"/>
    <w:rsid w:val="00EB6364"/>
    <w:rsid w:val="00EC72E9"/>
    <w:rsid w:val="00F031FF"/>
    <w:rsid w:val="00F04A2C"/>
    <w:rsid w:val="00F168C2"/>
    <w:rsid w:val="00F24E60"/>
    <w:rsid w:val="00F35317"/>
    <w:rsid w:val="00F357C5"/>
    <w:rsid w:val="00F35DCB"/>
    <w:rsid w:val="00F36012"/>
    <w:rsid w:val="00F52E59"/>
    <w:rsid w:val="00F53F1D"/>
    <w:rsid w:val="00F672B2"/>
    <w:rsid w:val="00F7575D"/>
    <w:rsid w:val="00F90DDD"/>
    <w:rsid w:val="00FC1AE3"/>
    <w:rsid w:val="00FE3EA9"/>
    <w:rsid w:val="00FF34A2"/>
    <w:rsid w:val="00FF69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97491"/>
  <w15:chartTrackingRefBased/>
  <w15:docId w15:val="{31D1C8E7-6577-495E-A375-FB0DEFBE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uiPriority w:val="1"/>
    <w:rsid w:val="00721C72"/>
    <w:rPr>
      <w:rFonts w:ascii="Roboto Condensed Light" w:hAnsi="Roboto Condensed Light"/>
      <w:sz w:val="28"/>
    </w:rPr>
  </w:style>
  <w:style w:type="character" w:styleId="a3">
    <w:name w:val="Hyperlink"/>
    <w:uiPriority w:val="99"/>
    <w:qFormat/>
    <w:rsid w:val="00721C72"/>
    <w:rPr>
      <w:rFonts w:cs="Times New Roman"/>
      <w:b/>
      <w:i/>
      <w:color w:val="8496B0"/>
      <w:u w:val="single"/>
      <w:effect w:val="none"/>
    </w:rPr>
  </w:style>
  <w:style w:type="paragraph" w:styleId="a4">
    <w:name w:val="header"/>
    <w:basedOn w:val="a"/>
    <w:link w:val="a5"/>
    <w:uiPriority w:val="99"/>
    <w:unhideWhenUsed/>
    <w:rsid w:val="00721C72"/>
    <w:pPr>
      <w:tabs>
        <w:tab w:val="center" w:pos="4677"/>
        <w:tab w:val="right" w:pos="9355"/>
      </w:tabs>
      <w:spacing w:after="0" w:line="240" w:lineRule="auto"/>
    </w:pPr>
    <w:rPr>
      <w:rFonts w:ascii="Calibri" w:eastAsia="Calibri" w:hAnsi="Calibri" w:cs="Times New Roman"/>
      <w:lang w:val="ru-RU"/>
    </w:rPr>
  </w:style>
  <w:style w:type="character" w:customStyle="1" w:styleId="a5">
    <w:name w:val="Верхній колонтитул Знак"/>
    <w:basedOn w:val="a0"/>
    <w:link w:val="a4"/>
    <w:uiPriority w:val="99"/>
    <w:rsid w:val="00721C72"/>
    <w:rPr>
      <w:rFonts w:ascii="Calibri" w:eastAsia="Calibri" w:hAnsi="Calibri" w:cs="Times New Roman"/>
      <w:lang w:val="ru-RU"/>
    </w:rPr>
  </w:style>
  <w:style w:type="paragraph" w:styleId="a6">
    <w:name w:val="footer"/>
    <w:basedOn w:val="a"/>
    <w:link w:val="a7"/>
    <w:uiPriority w:val="99"/>
    <w:unhideWhenUsed/>
    <w:rsid w:val="00721C72"/>
    <w:pPr>
      <w:tabs>
        <w:tab w:val="center" w:pos="4677"/>
        <w:tab w:val="right" w:pos="9355"/>
      </w:tabs>
      <w:spacing w:after="0" w:line="240" w:lineRule="auto"/>
    </w:pPr>
    <w:rPr>
      <w:rFonts w:ascii="Calibri" w:eastAsia="Calibri" w:hAnsi="Calibri" w:cs="Times New Roman"/>
      <w:lang w:val="ru-RU"/>
    </w:rPr>
  </w:style>
  <w:style w:type="character" w:customStyle="1" w:styleId="a7">
    <w:name w:val="Нижній колонтитул Знак"/>
    <w:basedOn w:val="a0"/>
    <w:link w:val="a6"/>
    <w:uiPriority w:val="99"/>
    <w:rsid w:val="00721C72"/>
    <w:rPr>
      <w:rFonts w:ascii="Calibri" w:eastAsia="Calibri" w:hAnsi="Calibri" w:cs="Times New Roman"/>
      <w:lang w:val="ru-RU"/>
    </w:rPr>
  </w:style>
  <w:style w:type="paragraph" w:customStyle="1" w:styleId="a8">
    <w:name w:val="[основной абзац]"/>
    <w:basedOn w:val="a"/>
    <w:uiPriority w:val="99"/>
    <w:rsid w:val="00721C72"/>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GB"/>
    </w:rPr>
  </w:style>
  <w:style w:type="character" w:styleId="a9">
    <w:name w:val="footnote reference"/>
    <w:uiPriority w:val="99"/>
    <w:semiHidden/>
    <w:unhideWhenUsed/>
    <w:rsid w:val="00721C72"/>
    <w:rPr>
      <w:vertAlign w:val="superscript"/>
    </w:rPr>
  </w:style>
  <w:style w:type="paragraph" w:styleId="10">
    <w:name w:val="index 1"/>
    <w:basedOn w:val="a"/>
    <w:next w:val="a"/>
    <w:autoRedefine/>
    <w:uiPriority w:val="99"/>
    <w:semiHidden/>
    <w:unhideWhenUsed/>
    <w:rsid w:val="00721C72"/>
    <w:pPr>
      <w:spacing w:after="0" w:line="240" w:lineRule="auto"/>
      <w:ind w:left="240" w:hanging="240"/>
    </w:pPr>
    <w:rPr>
      <w:rFonts w:ascii="Times New Roman" w:eastAsia="Times New Roman" w:hAnsi="Times New Roman" w:cs="Times New Roman"/>
      <w:sz w:val="24"/>
      <w:szCs w:val="24"/>
      <w:lang w:eastAsia="uk-UA"/>
    </w:rPr>
  </w:style>
  <w:style w:type="paragraph" w:styleId="aa">
    <w:name w:val="Normal (Web)"/>
    <w:basedOn w:val="a"/>
    <w:link w:val="ab"/>
    <w:uiPriority w:val="99"/>
    <w:unhideWhenUsed/>
    <w:rsid w:val="00721C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link w:val="aa"/>
    <w:uiPriority w:val="99"/>
    <w:locked/>
    <w:rsid w:val="00721C72"/>
    <w:rPr>
      <w:rFonts w:ascii="Times New Roman" w:eastAsia="Times New Roman" w:hAnsi="Times New Roman" w:cs="Times New Roman"/>
      <w:sz w:val="24"/>
      <w:szCs w:val="24"/>
      <w:lang w:eastAsia="uk-UA"/>
    </w:rPr>
  </w:style>
  <w:style w:type="character" w:styleId="ac">
    <w:name w:val="FollowedHyperlink"/>
    <w:uiPriority w:val="99"/>
    <w:semiHidden/>
    <w:unhideWhenUsed/>
    <w:rsid w:val="00721C72"/>
    <w:rPr>
      <w:color w:val="954F72"/>
      <w:u w:val="single"/>
    </w:rPr>
  </w:style>
  <w:style w:type="character" w:customStyle="1" w:styleId="st42">
    <w:name w:val="st42"/>
    <w:rsid w:val="00721C72"/>
    <w:rPr>
      <w:rFonts w:ascii="Times New Roman" w:hAnsi="Times New Roman"/>
      <w:color w:val="000000"/>
    </w:rPr>
  </w:style>
  <w:style w:type="character" w:customStyle="1" w:styleId="match">
    <w:name w:val="match"/>
    <w:basedOn w:val="a0"/>
    <w:rsid w:val="00721C72"/>
  </w:style>
  <w:style w:type="character" w:customStyle="1" w:styleId="snippet">
    <w:name w:val="snippet"/>
    <w:basedOn w:val="a0"/>
    <w:rsid w:val="00721C72"/>
  </w:style>
  <w:style w:type="paragraph" w:customStyle="1" w:styleId="marked-paragraph">
    <w:name w:val="marked-paragraph"/>
    <w:basedOn w:val="a"/>
    <w:rsid w:val="00721C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721C72"/>
    <w:pPr>
      <w:spacing w:after="200" w:line="276" w:lineRule="auto"/>
      <w:ind w:left="720"/>
      <w:contextualSpacing/>
    </w:pPr>
    <w:rPr>
      <w:rFonts w:ascii="Calibri" w:eastAsia="Calibri" w:hAnsi="Calibri" w:cs="Times New Roman"/>
      <w:lang w:val="ru-RU"/>
    </w:rPr>
  </w:style>
  <w:style w:type="paragraph" w:styleId="ae">
    <w:name w:val="Balloon Text"/>
    <w:basedOn w:val="a"/>
    <w:link w:val="af"/>
    <w:uiPriority w:val="99"/>
    <w:semiHidden/>
    <w:unhideWhenUsed/>
    <w:rsid w:val="00721C72"/>
    <w:pPr>
      <w:spacing w:after="0" w:line="240" w:lineRule="auto"/>
    </w:pPr>
    <w:rPr>
      <w:rFonts w:ascii="Segoe UI" w:eastAsia="Calibri" w:hAnsi="Segoe UI" w:cs="Segoe UI"/>
      <w:sz w:val="18"/>
      <w:szCs w:val="18"/>
      <w:lang w:val="ru-RU"/>
    </w:rPr>
  </w:style>
  <w:style w:type="character" w:customStyle="1" w:styleId="af">
    <w:name w:val="Текст у виносці Знак"/>
    <w:basedOn w:val="a0"/>
    <w:link w:val="ae"/>
    <w:uiPriority w:val="99"/>
    <w:semiHidden/>
    <w:rsid w:val="00721C72"/>
    <w:rPr>
      <w:rFonts w:ascii="Segoe UI" w:eastAsia="Calibri" w:hAnsi="Segoe UI" w:cs="Segoe UI"/>
      <w:sz w:val="18"/>
      <w:szCs w:val="18"/>
      <w:lang w:val="ru-RU"/>
    </w:rPr>
  </w:style>
  <w:style w:type="character" w:customStyle="1" w:styleId="11">
    <w:name w:val="Незакрита згадка1"/>
    <w:uiPriority w:val="99"/>
    <w:semiHidden/>
    <w:unhideWhenUsed/>
    <w:rsid w:val="00721C72"/>
    <w:rPr>
      <w:color w:val="605E5C"/>
      <w:shd w:val="clear" w:color="auto" w:fill="E1DFDD"/>
    </w:rPr>
  </w:style>
  <w:style w:type="paragraph" w:customStyle="1" w:styleId="3">
    <w:name w:val="Обычный3"/>
    <w:autoRedefine/>
    <w:rsid w:val="00721C72"/>
    <w:pPr>
      <w:autoSpaceDE w:val="0"/>
      <w:autoSpaceDN w:val="0"/>
      <w:adjustRightInd w:val="0"/>
      <w:spacing w:after="0" w:line="240" w:lineRule="auto"/>
      <w:ind w:firstLine="680"/>
      <w:jc w:val="both"/>
    </w:pPr>
    <w:rPr>
      <w:rFonts w:ascii="Roboto Condensed Light" w:eastAsia="Times New Roman" w:hAnsi="Roboto Condensed Light" w:cs="Roboto Condensed Light"/>
      <w:bCs/>
      <w:i/>
      <w:iCs/>
      <w:color w:val="002060"/>
      <w:sz w:val="20"/>
      <w:szCs w:val="20"/>
      <w:lang w:eastAsia="uk-UA"/>
    </w:rPr>
  </w:style>
  <w:style w:type="paragraph" w:customStyle="1" w:styleId="af0">
    <w:name w:val="Обычный"/>
    <w:link w:val="af1"/>
    <w:autoRedefine/>
    <w:rsid w:val="00721C72"/>
    <w:pPr>
      <w:widowControl w:val="0"/>
      <w:autoSpaceDE w:val="0"/>
      <w:autoSpaceDN w:val="0"/>
      <w:adjustRightInd w:val="0"/>
      <w:spacing w:after="0" w:line="240" w:lineRule="auto"/>
      <w:ind w:firstLine="680"/>
      <w:jc w:val="both"/>
    </w:pPr>
    <w:rPr>
      <w:rFonts w:ascii="Roboto Condensed Light" w:eastAsiaTheme="minorEastAsia" w:hAnsi="Roboto Condensed Light" w:cs="Roboto Condensed Light"/>
      <w:i/>
      <w:iCs/>
      <w:color w:val="002060"/>
      <w:sz w:val="20"/>
      <w:szCs w:val="20"/>
      <w:lang w:eastAsia="uk-UA"/>
    </w:rPr>
  </w:style>
  <w:style w:type="character" w:customStyle="1" w:styleId="af1">
    <w:name w:val="Обычный Знак"/>
    <w:link w:val="af0"/>
    <w:locked/>
    <w:rsid w:val="00721C72"/>
    <w:rPr>
      <w:rFonts w:ascii="Roboto Condensed Light" w:eastAsiaTheme="minorEastAsia" w:hAnsi="Roboto Condensed Light" w:cs="Roboto Condensed Light"/>
      <w:i/>
      <w:iCs/>
      <w:color w:val="002060"/>
      <w:sz w:val="20"/>
      <w:szCs w:val="20"/>
      <w:lang w:eastAsia="uk-UA"/>
    </w:rPr>
  </w:style>
  <w:style w:type="paragraph" w:customStyle="1" w:styleId="21">
    <w:name w:val="Основний текст з відступом 21"/>
    <w:basedOn w:val="a"/>
    <w:rsid w:val="00721C72"/>
    <w:pPr>
      <w:suppressAutoHyphens/>
      <w:spacing w:after="120" w:line="480" w:lineRule="auto"/>
      <w:ind w:left="283"/>
    </w:pPr>
    <w:rPr>
      <w:rFonts w:ascii="Calibri" w:eastAsia="Calibri" w:hAnsi="Calibri" w:cs="Times New Roman"/>
      <w:kern w:val="2"/>
    </w:rPr>
  </w:style>
  <w:style w:type="paragraph" w:customStyle="1" w:styleId="ps5">
    <w:name w:val="ps5"/>
    <w:basedOn w:val="a"/>
    <w:rsid w:val="00721C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Обычный1"/>
    <w:autoRedefine/>
    <w:rsid w:val="00721C72"/>
    <w:pPr>
      <w:tabs>
        <w:tab w:val="left" w:pos="9071"/>
      </w:tabs>
      <w:autoSpaceDE w:val="0"/>
      <w:autoSpaceDN w:val="0"/>
      <w:adjustRightInd w:val="0"/>
      <w:spacing w:after="0" w:line="240" w:lineRule="auto"/>
      <w:ind w:right="23"/>
      <w:jc w:val="both"/>
    </w:pPr>
    <w:rPr>
      <w:rFonts w:ascii="Roboto Condensed Light" w:hAnsi="Roboto Condensed Light" w:cs="Roboto Condensed Light"/>
      <w:sz w:val="28"/>
      <w:szCs w:val="28"/>
    </w:rPr>
  </w:style>
  <w:style w:type="paragraph" w:styleId="af2">
    <w:name w:val="No Spacing"/>
    <w:uiPriority w:val="1"/>
    <w:qFormat/>
    <w:rsid w:val="00721C72"/>
    <w:pPr>
      <w:spacing w:after="0" w:line="240" w:lineRule="auto"/>
    </w:pPr>
    <w:rPr>
      <w:rFonts w:ascii="Roboto Condensed Light" w:hAnsi="Roboto Condensed Light" w:cstheme="minorHAnsi"/>
      <w:sz w:val="28"/>
    </w:rPr>
  </w:style>
  <w:style w:type="paragraph" w:customStyle="1" w:styleId="auto-marked">
    <w:name w:val="auto-marked"/>
    <w:basedOn w:val="a"/>
    <w:rsid w:val="00721C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
    <w:name w:val="Основний текст з відступом 22"/>
    <w:basedOn w:val="a"/>
    <w:rsid w:val="00721C72"/>
    <w:pPr>
      <w:suppressAutoHyphens/>
      <w:spacing w:after="120" w:line="480" w:lineRule="auto"/>
      <w:ind w:left="283"/>
    </w:pPr>
    <w:rPr>
      <w:rFonts w:ascii="Roboto Condensed Light" w:eastAsia="Times New Roman" w:hAnsi="Roboto Condensed Light" w:cs="Times New Roman"/>
      <w:kern w:val="28"/>
      <w:lang w:eastAsia="uk-UA"/>
    </w:rPr>
  </w:style>
  <w:style w:type="character" w:customStyle="1" w:styleId="markedcontent">
    <w:name w:val="markedcontent"/>
    <w:basedOn w:val="a0"/>
    <w:rsid w:val="00721C72"/>
  </w:style>
  <w:style w:type="character" w:styleId="af3">
    <w:name w:val="annotation reference"/>
    <w:basedOn w:val="a0"/>
    <w:uiPriority w:val="99"/>
    <w:semiHidden/>
    <w:unhideWhenUsed/>
    <w:rsid w:val="00721C72"/>
    <w:rPr>
      <w:sz w:val="16"/>
      <w:szCs w:val="16"/>
    </w:rPr>
  </w:style>
  <w:style w:type="paragraph" w:styleId="af4">
    <w:name w:val="annotation text"/>
    <w:basedOn w:val="a"/>
    <w:link w:val="af5"/>
    <w:uiPriority w:val="99"/>
    <w:semiHidden/>
    <w:unhideWhenUsed/>
    <w:rsid w:val="00721C72"/>
    <w:pPr>
      <w:spacing w:line="240" w:lineRule="auto"/>
    </w:pPr>
    <w:rPr>
      <w:rFonts w:ascii="Calibri" w:eastAsia="Calibri" w:hAnsi="Calibri" w:cs="Times New Roman"/>
      <w:sz w:val="20"/>
      <w:szCs w:val="20"/>
      <w:lang w:val="ru-RU"/>
    </w:rPr>
  </w:style>
  <w:style w:type="character" w:customStyle="1" w:styleId="af5">
    <w:name w:val="Текст примітки Знак"/>
    <w:basedOn w:val="a0"/>
    <w:link w:val="af4"/>
    <w:uiPriority w:val="99"/>
    <w:semiHidden/>
    <w:rsid w:val="00721C72"/>
    <w:rPr>
      <w:rFonts w:ascii="Calibri" w:eastAsia="Calibri" w:hAnsi="Calibri" w:cs="Times New Roman"/>
      <w:sz w:val="20"/>
      <w:szCs w:val="20"/>
      <w:lang w:val="ru-RU"/>
    </w:rPr>
  </w:style>
  <w:style w:type="paragraph" w:styleId="af6">
    <w:name w:val="annotation subject"/>
    <w:basedOn w:val="af4"/>
    <w:next w:val="af4"/>
    <w:link w:val="af7"/>
    <w:uiPriority w:val="99"/>
    <w:semiHidden/>
    <w:unhideWhenUsed/>
    <w:rsid w:val="00721C72"/>
    <w:rPr>
      <w:b/>
      <w:bCs/>
    </w:rPr>
  </w:style>
  <w:style w:type="character" w:customStyle="1" w:styleId="af7">
    <w:name w:val="Тема примітки Знак"/>
    <w:basedOn w:val="af5"/>
    <w:link w:val="af6"/>
    <w:uiPriority w:val="99"/>
    <w:semiHidden/>
    <w:rsid w:val="00721C72"/>
    <w:rPr>
      <w:rFonts w:ascii="Calibri" w:eastAsia="Calibri" w:hAnsi="Calibri" w:cs="Times New Roman"/>
      <w:b/>
      <w:bCs/>
      <w:sz w:val="20"/>
      <w:szCs w:val="20"/>
      <w:lang w:val="ru-RU"/>
    </w:rPr>
  </w:style>
  <w:style w:type="paragraph" w:styleId="2">
    <w:name w:val="Body Text Indent 2"/>
    <w:basedOn w:val="a"/>
    <w:link w:val="20"/>
    <w:uiPriority w:val="99"/>
    <w:unhideWhenUsed/>
    <w:rsid w:val="00721C72"/>
    <w:pPr>
      <w:spacing w:after="120" w:line="480" w:lineRule="auto"/>
      <w:ind w:left="283"/>
    </w:pPr>
    <w:rPr>
      <w:rFonts w:ascii="Calibri" w:eastAsia="Times New Roman" w:hAnsi="Calibri" w:cs="Times New Roman"/>
    </w:rPr>
  </w:style>
  <w:style w:type="character" w:customStyle="1" w:styleId="20">
    <w:name w:val="Основний текст з відступом 2 Знак"/>
    <w:basedOn w:val="a0"/>
    <w:link w:val="2"/>
    <w:uiPriority w:val="99"/>
    <w:rsid w:val="00721C72"/>
    <w:rPr>
      <w:rFonts w:ascii="Calibri" w:eastAsia="Times New Roman" w:hAnsi="Calibri" w:cs="Times New Roman"/>
    </w:rPr>
  </w:style>
  <w:style w:type="paragraph" w:customStyle="1" w:styleId="23">
    <w:name w:val="Основний текст з відступом 23"/>
    <w:basedOn w:val="a"/>
    <w:rsid w:val="00721C72"/>
    <w:pPr>
      <w:suppressAutoHyphens/>
      <w:spacing w:after="120" w:line="480" w:lineRule="auto"/>
      <w:ind w:left="283"/>
    </w:pPr>
    <w:rPr>
      <w:rFonts w:ascii="Calibri" w:eastAsia="Calibri" w:hAnsi="Calibri" w:cs="Times New Roman"/>
      <w:kern w:val="1"/>
    </w:rPr>
  </w:style>
  <w:style w:type="paragraph" w:customStyle="1" w:styleId="avoid">
    <w:name w:val="avoid"/>
    <w:basedOn w:val="a"/>
    <w:rsid w:val="00721C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8">
    <w:name w:val="Без интервала"/>
    <w:qFormat/>
    <w:rsid w:val="00721C72"/>
    <w:pPr>
      <w:spacing w:after="0" w:line="240" w:lineRule="auto"/>
    </w:pPr>
    <w:rPr>
      <w:rFonts w:ascii="Calibri" w:eastAsia="Calibri" w:hAnsi="Calibri" w:cs="Times New Roman"/>
    </w:rPr>
  </w:style>
  <w:style w:type="paragraph" w:customStyle="1" w:styleId="ps0">
    <w:name w:val="ps0"/>
    <w:basedOn w:val="a"/>
    <w:rsid w:val="00721C72"/>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af9">
    <w:name w:val="Основний текст_"/>
    <w:link w:val="13"/>
    <w:locked/>
    <w:rsid w:val="00721C72"/>
    <w:rPr>
      <w:shd w:val="clear" w:color="auto" w:fill="FFFFFF"/>
    </w:rPr>
  </w:style>
  <w:style w:type="paragraph" w:customStyle="1" w:styleId="13">
    <w:name w:val="Основний текст1"/>
    <w:basedOn w:val="a"/>
    <w:link w:val="af9"/>
    <w:rsid w:val="00721C72"/>
    <w:pPr>
      <w:widowControl w:val="0"/>
      <w:shd w:val="clear" w:color="auto" w:fill="FFFFFF"/>
      <w:spacing w:after="0" w:line="252" w:lineRule="auto"/>
      <w:ind w:firstLine="400"/>
    </w:pPr>
  </w:style>
  <w:style w:type="paragraph" w:customStyle="1" w:styleId="ps13">
    <w:name w:val="ps13"/>
    <w:basedOn w:val="a"/>
    <w:rsid w:val="00721C72"/>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styleId="afa">
    <w:name w:val="Strong"/>
    <w:basedOn w:val="a0"/>
    <w:uiPriority w:val="22"/>
    <w:qFormat/>
    <w:rsid w:val="00721C72"/>
    <w:rPr>
      <w:b/>
      <w:bCs/>
    </w:rPr>
  </w:style>
  <w:style w:type="character" w:customStyle="1" w:styleId="14">
    <w:name w:val="Основной шрифт абзаца1"/>
    <w:rsid w:val="00721C72"/>
    <w:rPr>
      <w:rFonts w:ascii="Roboto Condensed Light" w:hAnsi="Roboto Condensed Light" w:cs="Roboto Condensed Light" w:hint="default"/>
      <w:sz w:val="28"/>
      <w:szCs w:val="28"/>
    </w:rPr>
  </w:style>
  <w:style w:type="paragraph" w:customStyle="1" w:styleId="24">
    <w:name w:val="Основний текст з відступом 24"/>
    <w:basedOn w:val="a"/>
    <w:rsid w:val="00721C72"/>
    <w:pPr>
      <w:suppressAutoHyphens/>
      <w:spacing w:after="120" w:line="480" w:lineRule="auto"/>
      <w:ind w:left="283"/>
    </w:pPr>
    <w:rPr>
      <w:rFonts w:ascii="Calibri" w:eastAsia="Calibri" w:hAnsi="Calibri" w:cs="Times New Roman"/>
      <w:kern w:val="2"/>
    </w:rPr>
  </w:style>
  <w:style w:type="paragraph" w:customStyle="1" w:styleId="rvps2">
    <w:name w:val="rvps2"/>
    <w:basedOn w:val="a"/>
    <w:rsid w:val="00721C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
    <w:name w:val="Обычный2"/>
    <w:autoRedefine/>
    <w:rsid w:val="00721C72"/>
    <w:pPr>
      <w:autoSpaceDE w:val="0"/>
      <w:autoSpaceDN w:val="0"/>
      <w:adjustRightInd w:val="0"/>
      <w:spacing w:after="0" w:line="240" w:lineRule="auto"/>
      <w:jc w:val="both"/>
    </w:pPr>
    <w:rPr>
      <w:rFonts w:ascii="Roboto Condensed Light" w:eastAsia="Times New Roman" w:hAnsi="Roboto Condensed Light" w:cs="Times New Roman CYR"/>
      <w:bCs/>
      <w:sz w:val="28"/>
      <w:szCs w:val="28"/>
      <w:lang w:eastAsia="uk-UA"/>
    </w:rPr>
  </w:style>
  <w:style w:type="paragraph" w:customStyle="1" w:styleId="ps1">
    <w:name w:val="ps1"/>
    <w:basedOn w:val="a"/>
    <w:rsid w:val="006E4F79"/>
    <w:pPr>
      <w:spacing w:before="100" w:beforeAutospacing="1" w:after="100" w:afterAutospacing="1" w:line="240" w:lineRule="auto"/>
      <w:jc w:val="both"/>
    </w:pPr>
    <w:rPr>
      <w:rFonts w:ascii="Roboto Condensed Light" w:eastAsia="Times New Roman" w:hAnsi="Roboto Condensed Light" w:cs="Times New Roman"/>
      <w:sz w:val="24"/>
      <w:szCs w:val="24"/>
      <w:lang w:eastAsia="uk-UA"/>
    </w:rPr>
  </w:style>
  <w:style w:type="paragraph" w:customStyle="1" w:styleId="250">
    <w:name w:val="Основний текст з відступом 25"/>
    <w:basedOn w:val="a"/>
    <w:rsid w:val="00094A2A"/>
    <w:pPr>
      <w:suppressAutoHyphens/>
      <w:spacing w:after="120" w:line="480" w:lineRule="auto"/>
      <w:ind w:left="283"/>
    </w:pPr>
    <w:rPr>
      <w:rFonts w:ascii="Calibri" w:eastAsia="Calibri" w:hAnsi="Calibri" w:cs="Times New Roman"/>
      <w:kern w:val="2"/>
    </w:rPr>
  </w:style>
  <w:style w:type="paragraph" w:customStyle="1" w:styleId="st2">
    <w:name w:val="st2"/>
    <w:uiPriority w:val="99"/>
    <w:rsid w:val="00094A2A"/>
    <w:pPr>
      <w:autoSpaceDE w:val="0"/>
      <w:autoSpaceDN w:val="0"/>
      <w:adjustRightInd w:val="0"/>
      <w:spacing w:after="150" w:line="240" w:lineRule="auto"/>
      <w:ind w:firstLine="450"/>
      <w:jc w:val="both"/>
    </w:pPr>
    <w:rPr>
      <w:rFonts w:ascii="Courier New" w:eastAsia="Times New Roman" w:hAnsi="Courier New" w:cs="Times New Roman"/>
      <w:sz w:val="24"/>
      <w:szCs w:val="24"/>
      <w:lang w:val="ru-RU" w:eastAsia="uk-UA"/>
    </w:rPr>
  </w:style>
  <w:style w:type="character" w:customStyle="1" w:styleId="ListLabel20">
    <w:name w:val="ListLabel 20"/>
    <w:rsid w:val="00094A2A"/>
    <w:rPr>
      <w:rFonts w:ascii="Times New Roman" w:hAnsi="Times New Roman" w:cs="Times New Roman" w:hint="default"/>
    </w:rPr>
  </w:style>
  <w:style w:type="character" w:customStyle="1" w:styleId="st101">
    <w:name w:val="st101"/>
    <w:uiPriority w:val="99"/>
    <w:rsid w:val="00094A2A"/>
    <w:rPr>
      <w:rFonts w:ascii="Times New Roman" w:hAnsi="Times New Roman" w:cs="Times New Roman" w:hint="default"/>
      <w:b/>
      <w:bCs/>
      <w:color w:val="000000"/>
    </w:rPr>
  </w:style>
  <w:style w:type="character" w:customStyle="1" w:styleId="st161">
    <w:name w:val="st161"/>
    <w:uiPriority w:val="99"/>
    <w:rsid w:val="00094A2A"/>
    <w:rPr>
      <w:rFonts w:ascii="Times New Roman" w:hAnsi="Times New Roman" w:cs="Times New Roman" w:hint="default"/>
      <w:b/>
      <w:bCs/>
      <w:color w:val="000000"/>
      <w:sz w:val="28"/>
      <w:szCs w:val="28"/>
    </w:rPr>
  </w:style>
  <w:style w:type="paragraph" w:customStyle="1" w:styleId="ps14">
    <w:name w:val="ps14"/>
    <w:basedOn w:val="a"/>
    <w:rsid w:val="0034280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3607">
      <w:bodyDiv w:val="1"/>
      <w:marLeft w:val="0"/>
      <w:marRight w:val="0"/>
      <w:marTop w:val="0"/>
      <w:marBottom w:val="0"/>
      <w:divBdr>
        <w:top w:val="none" w:sz="0" w:space="0" w:color="auto"/>
        <w:left w:val="none" w:sz="0" w:space="0" w:color="auto"/>
        <w:bottom w:val="none" w:sz="0" w:space="0" w:color="auto"/>
        <w:right w:val="none" w:sz="0" w:space="0" w:color="auto"/>
      </w:divBdr>
    </w:div>
    <w:div w:id="36201602">
      <w:bodyDiv w:val="1"/>
      <w:marLeft w:val="0"/>
      <w:marRight w:val="0"/>
      <w:marTop w:val="0"/>
      <w:marBottom w:val="0"/>
      <w:divBdr>
        <w:top w:val="none" w:sz="0" w:space="0" w:color="auto"/>
        <w:left w:val="none" w:sz="0" w:space="0" w:color="auto"/>
        <w:bottom w:val="none" w:sz="0" w:space="0" w:color="auto"/>
        <w:right w:val="none" w:sz="0" w:space="0" w:color="auto"/>
      </w:divBdr>
    </w:div>
    <w:div w:id="148178492">
      <w:bodyDiv w:val="1"/>
      <w:marLeft w:val="0"/>
      <w:marRight w:val="0"/>
      <w:marTop w:val="0"/>
      <w:marBottom w:val="0"/>
      <w:divBdr>
        <w:top w:val="none" w:sz="0" w:space="0" w:color="auto"/>
        <w:left w:val="none" w:sz="0" w:space="0" w:color="auto"/>
        <w:bottom w:val="none" w:sz="0" w:space="0" w:color="auto"/>
        <w:right w:val="none" w:sz="0" w:space="0" w:color="auto"/>
      </w:divBdr>
    </w:div>
    <w:div w:id="158928105">
      <w:bodyDiv w:val="1"/>
      <w:marLeft w:val="0"/>
      <w:marRight w:val="0"/>
      <w:marTop w:val="0"/>
      <w:marBottom w:val="0"/>
      <w:divBdr>
        <w:top w:val="none" w:sz="0" w:space="0" w:color="auto"/>
        <w:left w:val="none" w:sz="0" w:space="0" w:color="auto"/>
        <w:bottom w:val="none" w:sz="0" w:space="0" w:color="auto"/>
        <w:right w:val="none" w:sz="0" w:space="0" w:color="auto"/>
      </w:divBdr>
    </w:div>
    <w:div w:id="263925209">
      <w:bodyDiv w:val="1"/>
      <w:marLeft w:val="0"/>
      <w:marRight w:val="0"/>
      <w:marTop w:val="0"/>
      <w:marBottom w:val="0"/>
      <w:divBdr>
        <w:top w:val="none" w:sz="0" w:space="0" w:color="auto"/>
        <w:left w:val="none" w:sz="0" w:space="0" w:color="auto"/>
        <w:bottom w:val="none" w:sz="0" w:space="0" w:color="auto"/>
        <w:right w:val="none" w:sz="0" w:space="0" w:color="auto"/>
      </w:divBdr>
    </w:div>
    <w:div w:id="273707357">
      <w:bodyDiv w:val="1"/>
      <w:marLeft w:val="0"/>
      <w:marRight w:val="0"/>
      <w:marTop w:val="0"/>
      <w:marBottom w:val="0"/>
      <w:divBdr>
        <w:top w:val="none" w:sz="0" w:space="0" w:color="auto"/>
        <w:left w:val="none" w:sz="0" w:space="0" w:color="auto"/>
        <w:bottom w:val="none" w:sz="0" w:space="0" w:color="auto"/>
        <w:right w:val="none" w:sz="0" w:space="0" w:color="auto"/>
      </w:divBdr>
    </w:div>
    <w:div w:id="282613026">
      <w:bodyDiv w:val="1"/>
      <w:marLeft w:val="0"/>
      <w:marRight w:val="0"/>
      <w:marTop w:val="0"/>
      <w:marBottom w:val="0"/>
      <w:divBdr>
        <w:top w:val="none" w:sz="0" w:space="0" w:color="auto"/>
        <w:left w:val="none" w:sz="0" w:space="0" w:color="auto"/>
        <w:bottom w:val="none" w:sz="0" w:space="0" w:color="auto"/>
        <w:right w:val="none" w:sz="0" w:space="0" w:color="auto"/>
      </w:divBdr>
    </w:div>
    <w:div w:id="307516849">
      <w:bodyDiv w:val="1"/>
      <w:marLeft w:val="0"/>
      <w:marRight w:val="0"/>
      <w:marTop w:val="0"/>
      <w:marBottom w:val="0"/>
      <w:divBdr>
        <w:top w:val="none" w:sz="0" w:space="0" w:color="auto"/>
        <w:left w:val="none" w:sz="0" w:space="0" w:color="auto"/>
        <w:bottom w:val="none" w:sz="0" w:space="0" w:color="auto"/>
        <w:right w:val="none" w:sz="0" w:space="0" w:color="auto"/>
      </w:divBdr>
    </w:div>
    <w:div w:id="310446456">
      <w:bodyDiv w:val="1"/>
      <w:marLeft w:val="0"/>
      <w:marRight w:val="0"/>
      <w:marTop w:val="0"/>
      <w:marBottom w:val="0"/>
      <w:divBdr>
        <w:top w:val="none" w:sz="0" w:space="0" w:color="auto"/>
        <w:left w:val="none" w:sz="0" w:space="0" w:color="auto"/>
        <w:bottom w:val="none" w:sz="0" w:space="0" w:color="auto"/>
        <w:right w:val="none" w:sz="0" w:space="0" w:color="auto"/>
      </w:divBdr>
    </w:div>
    <w:div w:id="320276822">
      <w:bodyDiv w:val="1"/>
      <w:marLeft w:val="0"/>
      <w:marRight w:val="0"/>
      <w:marTop w:val="0"/>
      <w:marBottom w:val="0"/>
      <w:divBdr>
        <w:top w:val="none" w:sz="0" w:space="0" w:color="auto"/>
        <w:left w:val="none" w:sz="0" w:space="0" w:color="auto"/>
        <w:bottom w:val="none" w:sz="0" w:space="0" w:color="auto"/>
        <w:right w:val="none" w:sz="0" w:space="0" w:color="auto"/>
      </w:divBdr>
    </w:div>
    <w:div w:id="343677140">
      <w:bodyDiv w:val="1"/>
      <w:marLeft w:val="0"/>
      <w:marRight w:val="0"/>
      <w:marTop w:val="0"/>
      <w:marBottom w:val="0"/>
      <w:divBdr>
        <w:top w:val="none" w:sz="0" w:space="0" w:color="auto"/>
        <w:left w:val="none" w:sz="0" w:space="0" w:color="auto"/>
        <w:bottom w:val="none" w:sz="0" w:space="0" w:color="auto"/>
        <w:right w:val="none" w:sz="0" w:space="0" w:color="auto"/>
      </w:divBdr>
    </w:div>
    <w:div w:id="365906714">
      <w:bodyDiv w:val="1"/>
      <w:marLeft w:val="0"/>
      <w:marRight w:val="0"/>
      <w:marTop w:val="0"/>
      <w:marBottom w:val="0"/>
      <w:divBdr>
        <w:top w:val="none" w:sz="0" w:space="0" w:color="auto"/>
        <w:left w:val="none" w:sz="0" w:space="0" w:color="auto"/>
        <w:bottom w:val="none" w:sz="0" w:space="0" w:color="auto"/>
        <w:right w:val="none" w:sz="0" w:space="0" w:color="auto"/>
      </w:divBdr>
    </w:div>
    <w:div w:id="398988059">
      <w:bodyDiv w:val="1"/>
      <w:marLeft w:val="0"/>
      <w:marRight w:val="0"/>
      <w:marTop w:val="0"/>
      <w:marBottom w:val="0"/>
      <w:divBdr>
        <w:top w:val="none" w:sz="0" w:space="0" w:color="auto"/>
        <w:left w:val="none" w:sz="0" w:space="0" w:color="auto"/>
        <w:bottom w:val="none" w:sz="0" w:space="0" w:color="auto"/>
        <w:right w:val="none" w:sz="0" w:space="0" w:color="auto"/>
      </w:divBdr>
    </w:div>
    <w:div w:id="416949163">
      <w:bodyDiv w:val="1"/>
      <w:marLeft w:val="0"/>
      <w:marRight w:val="0"/>
      <w:marTop w:val="0"/>
      <w:marBottom w:val="0"/>
      <w:divBdr>
        <w:top w:val="none" w:sz="0" w:space="0" w:color="auto"/>
        <w:left w:val="none" w:sz="0" w:space="0" w:color="auto"/>
        <w:bottom w:val="none" w:sz="0" w:space="0" w:color="auto"/>
        <w:right w:val="none" w:sz="0" w:space="0" w:color="auto"/>
      </w:divBdr>
    </w:div>
    <w:div w:id="482115202">
      <w:bodyDiv w:val="1"/>
      <w:marLeft w:val="0"/>
      <w:marRight w:val="0"/>
      <w:marTop w:val="0"/>
      <w:marBottom w:val="0"/>
      <w:divBdr>
        <w:top w:val="none" w:sz="0" w:space="0" w:color="auto"/>
        <w:left w:val="none" w:sz="0" w:space="0" w:color="auto"/>
        <w:bottom w:val="none" w:sz="0" w:space="0" w:color="auto"/>
        <w:right w:val="none" w:sz="0" w:space="0" w:color="auto"/>
      </w:divBdr>
    </w:div>
    <w:div w:id="549078750">
      <w:bodyDiv w:val="1"/>
      <w:marLeft w:val="0"/>
      <w:marRight w:val="0"/>
      <w:marTop w:val="0"/>
      <w:marBottom w:val="0"/>
      <w:divBdr>
        <w:top w:val="none" w:sz="0" w:space="0" w:color="auto"/>
        <w:left w:val="none" w:sz="0" w:space="0" w:color="auto"/>
        <w:bottom w:val="none" w:sz="0" w:space="0" w:color="auto"/>
        <w:right w:val="none" w:sz="0" w:space="0" w:color="auto"/>
      </w:divBdr>
    </w:div>
    <w:div w:id="561402494">
      <w:bodyDiv w:val="1"/>
      <w:marLeft w:val="0"/>
      <w:marRight w:val="0"/>
      <w:marTop w:val="0"/>
      <w:marBottom w:val="0"/>
      <w:divBdr>
        <w:top w:val="none" w:sz="0" w:space="0" w:color="auto"/>
        <w:left w:val="none" w:sz="0" w:space="0" w:color="auto"/>
        <w:bottom w:val="none" w:sz="0" w:space="0" w:color="auto"/>
        <w:right w:val="none" w:sz="0" w:space="0" w:color="auto"/>
      </w:divBdr>
    </w:div>
    <w:div w:id="570045613">
      <w:bodyDiv w:val="1"/>
      <w:marLeft w:val="0"/>
      <w:marRight w:val="0"/>
      <w:marTop w:val="0"/>
      <w:marBottom w:val="0"/>
      <w:divBdr>
        <w:top w:val="none" w:sz="0" w:space="0" w:color="auto"/>
        <w:left w:val="none" w:sz="0" w:space="0" w:color="auto"/>
        <w:bottom w:val="none" w:sz="0" w:space="0" w:color="auto"/>
        <w:right w:val="none" w:sz="0" w:space="0" w:color="auto"/>
      </w:divBdr>
    </w:div>
    <w:div w:id="633216330">
      <w:bodyDiv w:val="1"/>
      <w:marLeft w:val="0"/>
      <w:marRight w:val="0"/>
      <w:marTop w:val="0"/>
      <w:marBottom w:val="0"/>
      <w:divBdr>
        <w:top w:val="none" w:sz="0" w:space="0" w:color="auto"/>
        <w:left w:val="none" w:sz="0" w:space="0" w:color="auto"/>
        <w:bottom w:val="none" w:sz="0" w:space="0" w:color="auto"/>
        <w:right w:val="none" w:sz="0" w:space="0" w:color="auto"/>
      </w:divBdr>
    </w:div>
    <w:div w:id="700133224">
      <w:bodyDiv w:val="1"/>
      <w:marLeft w:val="0"/>
      <w:marRight w:val="0"/>
      <w:marTop w:val="0"/>
      <w:marBottom w:val="0"/>
      <w:divBdr>
        <w:top w:val="none" w:sz="0" w:space="0" w:color="auto"/>
        <w:left w:val="none" w:sz="0" w:space="0" w:color="auto"/>
        <w:bottom w:val="none" w:sz="0" w:space="0" w:color="auto"/>
        <w:right w:val="none" w:sz="0" w:space="0" w:color="auto"/>
      </w:divBdr>
    </w:div>
    <w:div w:id="760684598">
      <w:bodyDiv w:val="1"/>
      <w:marLeft w:val="0"/>
      <w:marRight w:val="0"/>
      <w:marTop w:val="0"/>
      <w:marBottom w:val="0"/>
      <w:divBdr>
        <w:top w:val="none" w:sz="0" w:space="0" w:color="auto"/>
        <w:left w:val="none" w:sz="0" w:space="0" w:color="auto"/>
        <w:bottom w:val="none" w:sz="0" w:space="0" w:color="auto"/>
        <w:right w:val="none" w:sz="0" w:space="0" w:color="auto"/>
      </w:divBdr>
    </w:div>
    <w:div w:id="797265699">
      <w:bodyDiv w:val="1"/>
      <w:marLeft w:val="0"/>
      <w:marRight w:val="0"/>
      <w:marTop w:val="0"/>
      <w:marBottom w:val="0"/>
      <w:divBdr>
        <w:top w:val="none" w:sz="0" w:space="0" w:color="auto"/>
        <w:left w:val="none" w:sz="0" w:space="0" w:color="auto"/>
        <w:bottom w:val="none" w:sz="0" w:space="0" w:color="auto"/>
        <w:right w:val="none" w:sz="0" w:space="0" w:color="auto"/>
      </w:divBdr>
    </w:div>
    <w:div w:id="819031331">
      <w:bodyDiv w:val="1"/>
      <w:marLeft w:val="0"/>
      <w:marRight w:val="0"/>
      <w:marTop w:val="0"/>
      <w:marBottom w:val="0"/>
      <w:divBdr>
        <w:top w:val="none" w:sz="0" w:space="0" w:color="auto"/>
        <w:left w:val="none" w:sz="0" w:space="0" w:color="auto"/>
        <w:bottom w:val="none" w:sz="0" w:space="0" w:color="auto"/>
        <w:right w:val="none" w:sz="0" w:space="0" w:color="auto"/>
      </w:divBdr>
    </w:div>
    <w:div w:id="832138770">
      <w:bodyDiv w:val="1"/>
      <w:marLeft w:val="0"/>
      <w:marRight w:val="0"/>
      <w:marTop w:val="0"/>
      <w:marBottom w:val="0"/>
      <w:divBdr>
        <w:top w:val="none" w:sz="0" w:space="0" w:color="auto"/>
        <w:left w:val="none" w:sz="0" w:space="0" w:color="auto"/>
        <w:bottom w:val="none" w:sz="0" w:space="0" w:color="auto"/>
        <w:right w:val="none" w:sz="0" w:space="0" w:color="auto"/>
      </w:divBdr>
    </w:div>
    <w:div w:id="879365265">
      <w:bodyDiv w:val="1"/>
      <w:marLeft w:val="0"/>
      <w:marRight w:val="0"/>
      <w:marTop w:val="0"/>
      <w:marBottom w:val="0"/>
      <w:divBdr>
        <w:top w:val="none" w:sz="0" w:space="0" w:color="auto"/>
        <w:left w:val="none" w:sz="0" w:space="0" w:color="auto"/>
        <w:bottom w:val="none" w:sz="0" w:space="0" w:color="auto"/>
        <w:right w:val="none" w:sz="0" w:space="0" w:color="auto"/>
      </w:divBdr>
    </w:div>
    <w:div w:id="888346397">
      <w:bodyDiv w:val="1"/>
      <w:marLeft w:val="0"/>
      <w:marRight w:val="0"/>
      <w:marTop w:val="0"/>
      <w:marBottom w:val="0"/>
      <w:divBdr>
        <w:top w:val="none" w:sz="0" w:space="0" w:color="auto"/>
        <w:left w:val="none" w:sz="0" w:space="0" w:color="auto"/>
        <w:bottom w:val="none" w:sz="0" w:space="0" w:color="auto"/>
        <w:right w:val="none" w:sz="0" w:space="0" w:color="auto"/>
      </w:divBdr>
    </w:div>
    <w:div w:id="926842248">
      <w:bodyDiv w:val="1"/>
      <w:marLeft w:val="0"/>
      <w:marRight w:val="0"/>
      <w:marTop w:val="0"/>
      <w:marBottom w:val="0"/>
      <w:divBdr>
        <w:top w:val="none" w:sz="0" w:space="0" w:color="auto"/>
        <w:left w:val="none" w:sz="0" w:space="0" w:color="auto"/>
        <w:bottom w:val="none" w:sz="0" w:space="0" w:color="auto"/>
        <w:right w:val="none" w:sz="0" w:space="0" w:color="auto"/>
      </w:divBdr>
    </w:div>
    <w:div w:id="976959087">
      <w:bodyDiv w:val="1"/>
      <w:marLeft w:val="0"/>
      <w:marRight w:val="0"/>
      <w:marTop w:val="0"/>
      <w:marBottom w:val="0"/>
      <w:divBdr>
        <w:top w:val="none" w:sz="0" w:space="0" w:color="auto"/>
        <w:left w:val="none" w:sz="0" w:space="0" w:color="auto"/>
        <w:bottom w:val="none" w:sz="0" w:space="0" w:color="auto"/>
        <w:right w:val="none" w:sz="0" w:space="0" w:color="auto"/>
      </w:divBdr>
    </w:div>
    <w:div w:id="1026834822">
      <w:bodyDiv w:val="1"/>
      <w:marLeft w:val="0"/>
      <w:marRight w:val="0"/>
      <w:marTop w:val="0"/>
      <w:marBottom w:val="0"/>
      <w:divBdr>
        <w:top w:val="none" w:sz="0" w:space="0" w:color="auto"/>
        <w:left w:val="none" w:sz="0" w:space="0" w:color="auto"/>
        <w:bottom w:val="none" w:sz="0" w:space="0" w:color="auto"/>
        <w:right w:val="none" w:sz="0" w:space="0" w:color="auto"/>
      </w:divBdr>
    </w:div>
    <w:div w:id="1029647952">
      <w:bodyDiv w:val="1"/>
      <w:marLeft w:val="0"/>
      <w:marRight w:val="0"/>
      <w:marTop w:val="0"/>
      <w:marBottom w:val="0"/>
      <w:divBdr>
        <w:top w:val="none" w:sz="0" w:space="0" w:color="auto"/>
        <w:left w:val="none" w:sz="0" w:space="0" w:color="auto"/>
        <w:bottom w:val="none" w:sz="0" w:space="0" w:color="auto"/>
        <w:right w:val="none" w:sz="0" w:space="0" w:color="auto"/>
      </w:divBdr>
    </w:div>
    <w:div w:id="1040545379">
      <w:bodyDiv w:val="1"/>
      <w:marLeft w:val="0"/>
      <w:marRight w:val="0"/>
      <w:marTop w:val="0"/>
      <w:marBottom w:val="0"/>
      <w:divBdr>
        <w:top w:val="none" w:sz="0" w:space="0" w:color="auto"/>
        <w:left w:val="none" w:sz="0" w:space="0" w:color="auto"/>
        <w:bottom w:val="none" w:sz="0" w:space="0" w:color="auto"/>
        <w:right w:val="none" w:sz="0" w:space="0" w:color="auto"/>
      </w:divBdr>
    </w:div>
    <w:div w:id="1081606755">
      <w:bodyDiv w:val="1"/>
      <w:marLeft w:val="0"/>
      <w:marRight w:val="0"/>
      <w:marTop w:val="0"/>
      <w:marBottom w:val="0"/>
      <w:divBdr>
        <w:top w:val="none" w:sz="0" w:space="0" w:color="auto"/>
        <w:left w:val="none" w:sz="0" w:space="0" w:color="auto"/>
        <w:bottom w:val="none" w:sz="0" w:space="0" w:color="auto"/>
        <w:right w:val="none" w:sz="0" w:space="0" w:color="auto"/>
      </w:divBdr>
    </w:div>
    <w:div w:id="1096750386">
      <w:bodyDiv w:val="1"/>
      <w:marLeft w:val="0"/>
      <w:marRight w:val="0"/>
      <w:marTop w:val="0"/>
      <w:marBottom w:val="0"/>
      <w:divBdr>
        <w:top w:val="none" w:sz="0" w:space="0" w:color="auto"/>
        <w:left w:val="none" w:sz="0" w:space="0" w:color="auto"/>
        <w:bottom w:val="none" w:sz="0" w:space="0" w:color="auto"/>
        <w:right w:val="none" w:sz="0" w:space="0" w:color="auto"/>
      </w:divBdr>
    </w:div>
    <w:div w:id="1138258177">
      <w:bodyDiv w:val="1"/>
      <w:marLeft w:val="0"/>
      <w:marRight w:val="0"/>
      <w:marTop w:val="0"/>
      <w:marBottom w:val="0"/>
      <w:divBdr>
        <w:top w:val="none" w:sz="0" w:space="0" w:color="auto"/>
        <w:left w:val="none" w:sz="0" w:space="0" w:color="auto"/>
        <w:bottom w:val="none" w:sz="0" w:space="0" w:color="auto"/>
        <w:right w:val="none" w:sz="0" w:space="0" w:color="auto"/>
      </w:divBdr>
    </w:div>
    <w:div w:id="1184439018">
      <w:bodyDiv w:val="1"/>
      <w:marLeft w:val="0"/>
      <w:marRight w:val="0"/>
      <w:marTop w:val="0"/>
      <w:marBottom w:val="0"/>
      <w:divBdr>
        <w:top w:val="none" w:sz="0" w:space="0" w:color="auto"/>
        <w:left w:val="none" w:sz="0" w:space="0" w:color="auto"/>
        <w:bottom w:val="none" w:sz="0" w:space="0" w:color="auto"/>
        <w:right w:val="none" w:sz="0" w:space="0" w:color="auto"/>
      </w:divBdr>
    </w:div>
    <w:div w:id="1228346884">
      <w:bodyDiv w:val="1"/>
      <w:marLeft w:val="0"/>
      <w:marRight w:val="0"/>
      <w:marTop w:val="0"/>
      <w:marBottom w:val="0"/>
      <w:divBdr>
        <w:top w:val="none" w:sz="0" w:space="0" w:color="auto"/>
        <w:left w:val="none" w:sz="0" w:space="0" w:color="auto"/>
        <w:bottom w:val="none" w:sz="0" w:space="0" w:color="auto"/>
        <w:right w:val="none" w:sz="0" w:space="0" w:color="auto"/>
      </w:divBdr>
    </w:div>
    <w:div w:id="1243762611">
      <w:bodyDiv w:val="1"/>
      <w:marLeft w:val="0"/>
      <w:marRight w:val="0"/>
      <w:marTop w:val="0"/>
      <w:marBottom w:val="0"/>
      <w:divBdr>
        <w:top w:val="none" w:sz="0" w:space="0" w:color="auto"/>
        <w:left w:val="none" w:sz="0" w:space="0" w:color="auto"/>
        <w:bottom w:val="none" w:sz="0" w:space="0" w:color="auto"/>
        <w:right w:val="none" w:sz="0" w:space="0" w:color="auto"/>
      </w:divBdr>
    </w:div>
    <w:div w:id="1265649899">
      <w:bodyDiv w:val="1"/>
      <w:marLeft w:val="0"/>
      <w:marRight w:val="0"/>
      <w:marTop w:val="0"/>
      <w:marBottom w:val="0"/>
      <w:divBdr>
        <w:top w:val="none" w:sz="0" w:space="0" w:color="auto"/>
        <w:left w:val="none" w:sz="0" w:space="0" w:color="auto"/>
        <w:bottom w:val="none" w:sz="0" w:space="0" w:color="auto"/>
        <w:right w:val="none" w:sz="0" w:space="0" w:color="auto"/>
      </w:divBdr>
    </w:div>
    <w:div w:id="1364281269">
      <w:bodyDiv w:val="1"/>
      <w:marLeft w:val="0"/>
      <w:marRight w:val="0"/>
      <w:marTop w:val="0"/>
      <w:marBottom w:val="0"/>
      <w:divBdr>
        <w:top w:val="none" w:sz="0" w:space="0" w:color="auto"/>
        <w:left w:val="none" w:sz="0" w:space="0" w:color="auto"/>
        <w:bottom w:val="none" w:sz="0" w:space="0" w:color="auto"/>
        <w:right w:val="none" w:sz="0" w:space="0" w:color="auto"/>
      </w:divBdr>
    </w:div>
    <w:div w:id="1432630834">
      <w:bodyDiv w:val="1"/>
      <w:marLeft w:val="0"/>
      <w:marRight w:val="0"/>
      <w:marTop w:val="0"/>
      <w:marBottom w:val="0"/>
      <w:divBdr>
        <w:top w:val="none" w:sz="0" w:space="0" w:color="auto"/>
        <w:left w:val="none" w:sz="0" w:space="0" w:color="auto"/>
        <w:bottom w:val="none" w:sz="0" w:space="0" w:color="auto"/>
        <w:right w:val="none" w:sz="0" w:space="0" w:color="auto"/>
      </w:divBdr>
    </w:div>
    <w:div w:id="1436553762">
      <w:bodyDiv w:val="1"/>
      <w:marLeft w:val="0"/>
      <w:marRight w:val="0"/>
      <w:marTop w:val="0"/>
      <w:marBottom w:val="0"/>
      <w:divBdr>
        <w:top w:val="none" w:sz="0" w:space="0" w:color="auto"/>
        <w:left w:val="none" w:sz="0" w:space="0" w:color="auto"/>
        <w:bottom w:val="none" w:sz="0" w:space="0" w:color="auto"/>
        <w:right w:val="none" w:sz="0" w:space="0" w:color="auto"/>
      </w:divBdr>
    </w:div>
    <w:div w:id="1484155007">
      <w:bodyDiv w:val="1"/>
      <w:marLeft w:val="0"/>
      <w:marRight w:val="0"/>
      <w:marTop w:val="0"/>
      <w:marBottom w:val="0"/>
      <w:divBdr>
        <w:top w:val="none" w:sz="0" w:space="0" w:color="auto"/>
        <w:left w:val="none" w:sz="0" w:space="0" w:color="auto"/>
        <w:bottom w:val="none" w:sz="0" w:space="0" w:color="auto"/>
        <w:right w:val="none" w:sz="0" w:space="0" w:color="auto"/>
      </w:divBdr>
    </w:div>
    <w:div w:id="1491755002">
      <w:bodyDiv w:val="1"/>
      <w:marLeft w:val="0"/>
      <w:marRight w:val="0"/>
      <w:marTop w:val="0"/>
      <w:marBottom w:val="0"/>
      <w:divBdr>
        <w:top w:val="none" w:sz="0" w:space="0" w:color="auto"/>
        <w:left w:val="none" w:sz="0" w:space="0" w:color="auto"/>
        <w:bottom w:val="none" w:sz="0" w:space="0" w:color="auto"/>
        <w:right w:val="none" w:sz="0" w:space="0" w:color="auto"/>
      </w:divBdr>
    </w:div>
    <w:div w:id="1501241154">
      <w:bodyDiv w:val="1"/>
      <w:marLeft w:val="0"/>
      <w:marRight w:val="0"/>
      <w:marTop w:val="0"/>
      <w:marBottom w:val="0"/>
      <w:divBdr>
        <w:top w:val="none" w:sz="0" w:space="0" w:color="auto"/>
        <w:left w:val="none" w:sz="0" w:space="0" w:color="auto"/>
        <w:bottom w:val="none" w:sz="0" w:space="0" w:color="auto"/>
        <w:right w:val="none" w:sz="0" w:space="0" w:color="auto"/>
      </w:divBdr>
    </w:div>
    <w:div w:id="1587684814">
      <w:bodyDiv w:val="1"/>
      <w:marLeft w:val="0"/>
      <w:marRight w:val="0"/>
      <w:marTop w:val="0"/>
      <w:marBottom w:val="0"/>
      <w:divBdr>
        <w:top w:val="none" w:sz="0" w:space="0" w:color="auto"/>
        <w:left w:val="none" w:sz="0" w:space="0" w:color="auto"/>
        <w:bottom w:val="none" w:sz="0" w:space="0" w:color="auto"/>
        <w:right w:val="none" w:sz="0" w:space="0" w:color="auto"/>
      </w:divBdr>
    </w:div>
    <w:div w:id="1596281663">
      <w:bodyDiv w:val="1"/>
      <w:marLeft w:val="0"/>
      <w:marRight w:val="0"/>
      <w:marTop w:val="0"/>
      <w:marBottom w:val="0"/>
      <w:divBdr>
        <w:top w:val="none" w:sz="0" w:space="0" w:color="auto"/>
        <w:left w:val="none" w:sz="0" w:space="0" w:color="auto"/>
        <w:bottom w:val="none" w:sz="0" w:space="0" w:color="auto"/>
        <w:right w:val="none" w:sz="0" w:space="0" w:color="auto"/>
      </w:divBdr>
    </w:div>
    <w:div w:id="1603875285">
      <w:bodyDiv w:val="1"/>
      <w:marLeft w:val="0"/>
      <w:marRight w:val="0"/>
      <w:marTop w:val="0"/>
      <w:marBottom w:val="0"/>
      <w:divBdr>
        <w:top w:val="none" w:sz="0" w:space="0" w:color="auto"/>
        <w:left w:val="none" w:sz="0" w:space="0" w:color="auto"/>
        <w:bottom w:val="none" w:sz="0" w:space="0" w:color="auto"/>
        <w:right w:val="none" w:sz="0" w:space="0" w:color="auto"/>
      </w:divBdr>
    </w:div>
    <w:div w:id="1652949603">
      <w:bodyDiv w:val="1"/>
      <w:marLeft w:val="0"/>
      <w:marRight w:val="0"/>
      <w:marTop w:val="0"/>
      <w:marBottom w:val="0"/>
      <w:divBdr>
        <w:top w:val="none" w:sz="0" w:space="0" w:color="auto"/>
        <w:left w:val="none" w:sz="0" w:space="0" w:color="auto"/>
        <w:bottom w:val="none" w:sz="0" w:space="0" w:color="auto"/>
        <w:right w:val="none" w:sz="0" w:space="0" w:color="auto"/>
      </w:divBdr>
    </w:div>
    <w:div w:id="1666319455">
      <w:bodyDiv w:val="1"/>
      <w:marLeft w:val="0"/>
      <w:marRight w:val="0"/>
      <w:marTop w:val="0"/>
      <w:marBottom w:val="0"/>
      <w:divBdr>
        <w:top w:val="none" w:sz="0" w:space="0" w:color="auto"/>
        <w:left w:val="none" w:sz="0" w:space="0" w:color="auto"/>
        <w:bottom w:val="none" w:sz="0" w:space="0" w:color="auto"/>
        <w:right w:val="none" w:sz="0" w:space="0" w:color="auto"/>
      </w:divBdr>
    </w:div>
    <w:div w:id="1694453023">
      <w:bodyDiv w:val="1"/>
      <w:marLeft w:val="0"/>
      <w:marRight w:val="0"/>
      <w:marTop w:val="0"/>
      <w:marBottom w:val="0"/>
      <w:divBdr>
        <w:top w:val="none" w:sz="0" w:space="0" w:color="auto"/>
        <w:left w:val="none" w:sz="0" w:space="0" w:color="auto"/>
        <w:bottom w:val="none" w:sz="0" w:space="0" w:color="auto"/>
        <w:right w:val="none" w:sz="0" w:space="0" w:color="auto"/>
      </w:divBdr>
    </w:div>
    <w:div w:id="1696732787">
      <w:bodyDiv w:val="1"/>
      <w:marLeft w:val="0"/>
      <w:marRight w:val="0"/>
      <w:marTop w:val="0"/>
      <w:marBottom w:val="0"/>
      <w:divBdr>
        <w:top w:val="none" w:sz="0" w:space="0" w:color="auto"/>
        <w:left w:val="none" w:sz="0" w:space="0" w:color="auto"/>
        <w:bottom w:val="none" w:sz="0" w:space="0" w:color="auto"/>
        <w:right w:val="none" w:sz="0" w:space="0" w:color="auto"/>
      </w:divBdr>
    </w:div>
    <w:div w:id="1748723611">
      <w:bodyDiv w:val="1"/>
      <w:marLeft w:val="0"/>
      <w:marRight w:val="0"/>
      <w:marTop w:val="0"/>
      <w:marBottom w:val="0"/>
      <w:divBdr>
        <w:top w:val="none" w:sz="0" w:space="0" w:color="auto"/>
        <w:left w:val="none" w:sz="0" w:space="0" w:color="auto"/>
        <w:bottom w:val="none" w:sz="0" w:space="0" w:color="auto"/>
        <w:right w:val="none" w:sz="0" w:space="0" w:color="auto"/>
      </w:divBdr>
    </w:div>
    <w:div w:id="1790125433">
      <w:bodyDiv w:val="1"/>
      <w:marLeft w:val="0"/>
      <w:marRight w:val="0"/>
      <w:marTop w:val="0"/>
      <w:marBottom w:val="0"/>
      <w:divBdr>
        <w:top w:val="none" w:sz="0" w:space="0" w:color="auto"/>
        <w:left w:val="none" w:sz="0" w:space="0" w:color="auto"/>
        <w:bottom w:val="none" w:sz="0" w:space="0" w:color="auto"/>
        <w:right w:val="none" w:sz="0" w:space="0" w:color="auto"/>
      </w:divBdr>
    </w:div>
    <w:div w:id="1796215811">
      <w:bodyDiv w:val="1"/>
      <w:marLeft w:val="0"/>
      <w:marRight w:val="0"/>
      <w:marTop w:val="0"/>
      <w:marBottom w:val="0"/>
      <w:divBdr>
        <w:top w:val="none" w:sz="0" w:space="0" w:color="auto"/>
        <w:left w:val="none" w:sz="0" w:space="0" w:color="auto"/>
        <w:bottom w:val="none" w:sz="0" w:space="0" w:color="auto"/>
        <w:right w:val="none" w:sz="0" w:space="0" w:color="auto"/>
      </w:divBdr>
    </w:div>
    <w:div w:id="1851917033">
      <w:bodyDiv w:val="1"/>
      <w:marLeft w:val="0"/>
      <w:marRight w:val="0"/>
      <w:marTop w:val="0"/>
      <w:marBottom w:val="0"/>
      <w:divBdr>
        <w:top w:val="none" w:sz="0" w:space="0" w:color="auto"/>
        <w:left w:val="none" w:sz="0" w:space="0" w:color="auto"/>
        <w:bottom w:val="none" w:sz="0" w:space="0" w:color="auto"/>
        <w:right w:val="none" w:sz="0" w:space="0" w:color="auto"/>
      </w:divBdr>
    </w:div>
    <w:div w:id="1957055831">
      <w:bodyDiv w:val="1"/>
      <w:marLeft w:val="0"/>
      <w:marRight w:val="0"/>
      <w:marTop w:val="0"/>
      <w:marBottom w:val="0"/>
      <w:divBdr>
        <w:top w:val="none" w:sz="0" w:space="0" w:color="auto"/>
        <w:left w:val="none" w:sz="0" w:space="0" w:color="auto"/>
        <w:bottom w:val="none" w:sz="0" w:space="0" w:color="auto"/>
        <w:right w:val="none" w:sz="0" w:space="0" w:color="auto"/>
      </w:divBdr>
    </w:div>
    <w:div w:id="1957174008">
      <w:bodyDiv w:val="1"/>
      <w:marLeft w:val="0"/>
      <w:marRight w:val="0"/>
      <w:marTop w:val="0"/>
      <w:marBottom w:val="0"/>
      <w:divBdr>
        <w:top w:val="none" w:sz="0" w:space="0" w:color="auto"/>
        <w:left w:val="none" w:sz="0" w:space="0" w:color="auto"/>
        <w:bottom w:val="none" w:sz="0" w:space="0" w:color="auto"/>
        <w:right w:val="none" w:sz="0" w:space="0" w:color="auto"/>
      </w:divBdr>
    </w:div>
    <w:div w:id="1999571511">
      <w:bodyDiv w:val="1"/>
      <w:marLeft w:val="0"/>
      <w:marRight w:val="0"/>
      <w:marTop w:val="0"/>
      <w:marBottom w:val="0"/>
      <w:divBdr>
        <w:top w:val="none" w:sz="0" w:space="0" w:color="auto"/>
        <w:left w:val="none" w:sz="0" w:space="0" w:color="auto"/>
        <w:bottom w:val="none" w:sz="0" w:space="0" w:color="auto"/>
        <w:right w:val="none" w:sz="0" w:space="0" w:color="auto"/>
      </w:divBdr>
    </w:div>
    <w:div w:id="2115247872">
      <w:bodyDiv w:val="1"/>
      <w:marLeft w:val="0"/>
      <w:marRight w:val="0"/>
      <w:marTop w:val="0"/>
      <w:marBottom w:val="0"/>
      <w:divBdr>
        <w:top w:val="none" w:sz="0" w:space="0" w:color="auto"/>
        <w:left w:val="none" w:sz="0" w:space="0" w:color="auto"/>
        <w:bottom w:val="none" w:sz="0" w:space="0" w:color="auto"/>
        <w:right w:val="none" w:sz="0" w:space="0" w:color="auto"/>
      </w:divBdr>
    </w:div>
    <w:div w:id="21204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yestr.court.gov.ua/Review/106150243" TargetMode="External"/><Relationship Id="rId18" Type="http://schemas.openxmlformats.org/officeDocument/2006/relationships/hyperlink" Target="https://reestr.court.gov.ua/Review/106477436" TargetMode="External"/><Relationship Id="rId26" Type="http://schemas.openxmlformats.org/officeDocument/2006/relationships/hyperlink" Target="https://reestr.court.gov.ua/Review/106774319" TargetMode="External"/><Relationship Id="rId39" Type="http://schemas.openxmlformats.org/officeDocument/2006/relationships/hyperlink" Target="https://reyestr.court.gov.ua/Review/106380280" TargetMode="External"/><Relationship Id="rId21" Type="http://schemas.openxmlformats.org/officeDocument/2006/relationships/hyperlink" Target="https://reyestr.court.gov.ua/Review/106891204" TargetMode="External"/><Relationship Id="rId34" Type="http://schemas.openxmlformats.org/officeDocument/2006/relationships/hyperlink" Target="https://reyestr.court.gov.ua/Review/106903648"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estr.court.gov.ua/Review/106477436" TargetMode="External"/><Relationship Id="rId29" Type="http://schemas.openxmlformats.org/officeDocument/2006/relationships/hyperlink" Target="https://reyestr.court.gov.ua/Review/106976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estr.court.gov.ua/Review/106891160" TargetMode="External"/><Relationship Id="rId24" Type="http://schemas.openxmlformats.org/officeDocument/2006/relationships/hyperlink" Target="https://reyestr.court.gov.ua/Review/106867535" TargetMode="External"/><Relationship Id="rId32" Type="http://schemas.openxmlformats.org/officeDocument/2006/relationships/hyperlink" Target="https://reestr.court.gov.ua/Review/106774351" TargetMode="External"/><Relationship Id="rId37" Type="http://schemas.openxmlformats.org/officeDocument/2006/relationships/hyperlink" Target="https://reestr.court.gov.ua/Review/106827684" TargetMode="External"/><Relationship Id="rId40" Type="http://schemas.openxmlformats.org/officeDocument/2006/relationships/hyperlink" Target="https://reyestr.court.gov.ua/Review/10686752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yestr.court.gov.ua/Review/107100629" TargetMode="External"/><Relationship Id="rId23" Type="http://schemas.openxmlformats.org/officeDocument/2006/relationships/hyperlink" Target="https://reyestr.court.gov.ua/Review/106380237" TargetMode="External"/><Relationship Id="rId28" Type="http://schemas.openxmlformats.org/officeDocument/2006/relationships/hyperlink" Target="https://reyestr.court.gov.ua/Review/107249428" TargetMode="External"/><Relationship Id="rId36" Type="http://schemas.openxmlformats.org/officeDocument/2006/relationships/hyperlink" Target="https://reyestr.court.gov.ua/Review/107049546" TargetMode="External"/><Relationship Id="rId10" Type="http://schemas.openxmlformats.org/officeDocument/2006/relationships/hyperlink" Target="https://reestr.court.gov.ua/Review/106939835" TargetMode="External"/><Relationship Id="rId19" Type="http://schemas.openxmlformats.org/officeDocument/2006/relationships/hyperlink" Target="https://reestr.court.gov.ua/Review/106477436" TargetMode="External"/><Relationship Id="rId31" Type="http://schemas.openxmlformats.org/officeDocument/2006/relationships/hyperlink" Target="https://reyestr.court.gov.ua/Review/106025209"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estr.court.gov.ua/Review/106380263" TargetMode="External"/><Relationship Id="rId14" Type="http://schemas.openxmlformats.org/officeDocument/2006/relationships/hyperlink" Target="https://reestr.court.gov.ua/Review/106891160" TargetMode="External"/><Relationship Id="rId22" Type="http://schemas.openxmlformats.org/officeDocument/2006/relationships/hyperlink" Target="https://reestr.court.gov.ua/Review/107215846" TargetMode="External"/><Relationship Id="rId27" Type="http://schemas.openxmlformats.org/officeDocument/2006/relationships/hyperlink" Target="https://reyestr.court.gov.ua/Review/107217495" TargetMode="External"/><Relationship Id="rId30" Type="http://schemas.openxmlformats.org/officeDocument/2006/relationships/hyperlink" Target="https://reyestr.court.gov.ua/Review/107428537" TargetMode="External"/><Relationship Id="rId35" Type="http://schemas.openxmlformats.org/officeDocument/2006/relationships/hyperlink" Target="https://reyestr.court.gov.ua/Review/106891069" TargetMode="External"/><Relationship Id="rId43" Type="http://schemas.openxmlformats.org/officeDocument/2006/relationships/footer" Target="footer1.xml"/><Relationship Id="rId8" Type="http://schemas.openxmlformats.org/officeDocument/2006/relationships/hyperlink" Target="http://search.ligazakon.ua/l_doc2.nsf/link1/ed_2018_10_18/pravo1/T234300.html?pravo=1" TargetMode="External"/><Relationship Id="rId3" Type="http://schemas.openxmlformats.org/officeDocument/2006/relationships/styles" Target="styles.xml"/><Relationship Id="rId12" Type="http://schemas.openxmlformats.org/officeDocument/2006/relationships/hyperlink" Target="https://zakononline.com.ua/documents/show/370791___686979" TargetMode="External"/><Relationship Id="rId17" Type="http://schemas.openxmlformats.org/officeDocument/2006/relationships/hyperlink" Target="https://reestr.court.gov.ua/Review/106477436" TargetMode="External"/><Relationship Id="rId25" Type="http://schemas.openxmlformats.org/officeDocument/2006/relationships/hyperlink" Target="https://reyestr.court.gov.ua/Review/106582396" TargetMode="External"/><Relationship Id="rId33" Type="http://schemas.openxmlformats.org/officeDocument/2006/relationships/hyperlink" Target="https://reestr.court.gov.ua/Review/106380257" TargetMode="External"/><Relationship Id="rId38" Type="http://schemas.openxmlformats.org/officeDocument/2006/relationships/hyperlink" Target="https://reestr.court.gov.ua/Review/106636434" TargetMode="External"/><Relationship Id="rId46" Type="http://schemas.openxmlformats.org/officeDocument/2006/relationships/theme" Target="theme/theme1.xml"/><Relationship Id="rId20" Type="http://schemas.openxmlformats.org/officeDocument/2006/relationships/hyperlink" Target="https://reyestr.court.gov.ua/Review/106477473" TargetMode="External"/><Relationship Id="rId41" Type="http://schemas.openxmlformats.org/officeDocument/2006/relationships/hyperlink" Target="https://reyestr.court.gov.ua/Review/1063039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9E7C-B7E5-438D-B5EF-003938D9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31</Pages>
  <Words>57459</Words>
  <Characters>32752</Characters>
  <Application>Microsoft Office Word</Application>
  <DocSecurity>0</DocSecurity>
  <Lines>272</Lines>
  <Paragraphs>180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 С.Л.</dc:creator>
  <cp:keywords/>
  <dc:description/>
  <cp:lastModifiedBy>Довгопол Ю.М.</cp:lastModifiedBy>
  <cp:revision>42</cp:revision>
  <cp:lastPrinted>2022-12-07T09:08:00Z</cp:lastPrinted>
  <dcterms:created xsi:type="dcterms:W3CDTF">2022-12-07T10:33:00Z</dcterms:created>
  <dcterms:modified xsi:type="dcterms:W3CDTF">2022-12-13T08:58:00Z</dcterms:modified>
</cp:coreProperties>
</file>