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9D" w:rsidRPr="00290611" w:rsidRDefault="00E32F9D" w:rsidP="00E32F9D">
      <w:pPr>
        <w:pStyle w:val="1"/>
        <w:spacing w:before="100" w:beforeAutospacing="1"/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0" w:name="_GoBack"/>
      <w:bookmarkEnd w:id="0"/>
      <w:r w:rsidRPr="00290611">
        <w:rPr>
          <w:rFonts w:asciiTheme="minorHAnsi" w:hAnsiTheme="minorHAnsi" w:cstheme="minorHAnsi"/>
          <w:b/>
          <w:color w:val="002060"/>
          <w:sz w:val="22"/>
          <w:szCs w:val="22"/>
        </w:rPr>
        <w:t>Чекліст оцінки роботи служби управління персоналом</w:t>
      </w:r>
    </w:p>
    <w:p w:rsidR="00E32F9D" w:rsidRPr="00290611" w:rsidRDefault="00E32F9D" w:rsidP="00E32F9D">
      <w:pPr>
        <w:spacing w:after="0" w:line="240" w:lineRule="auto"/>
        <w:jc w:val="both"/>
        <w:rPr>
          <w:rStyle w:val="af"/>
          <w:rFonts w:cstheme="minorHAnsi"/>
        </w:rPr>
      </w:pPr>
      <w:r w:rsidRPr="00290611">
        <w:rPr>
          <w:rStyle w:val="af"/>
          <w:rFonts w:cstheme="minorHAnsi"/>
        </w:rPr>
        <w:t>Основні напрямки (контрольний перелік), яким необхідно приділити  увагу в процесі аудиту.</w:t>
      </w:r>
    </w:p>
    <w:p w:rsidR="00E32F9D" w:rsidRPr="00290611" w:rsidRDefault="00E32F9D" w:rsidP="00E32F9D">
      <w:pPr>
        <w:spacing w:after="0" w:line="240" w:lineRule="auto"/>
        <w:jc w:val="both"/>
        <w:rPr>
          <w:rFonts w:cstheme="minorHAnsi"/>
        </w:rPr>
      </w:pPr>
    </w:p>
    <w:tbl>
      <w:tblPr>
        <w:tblStyle w:val="a4"/>
        <w:tblW w:w="0" w:type="auto"/>
        <w:tblLook w:val="04A0"/>
      </w:tblPr>
      <w:tblGrid>
        <w:gridCol w:w="660"/>
        <w:gridCol w:w="1249"/>
        <w:gridCol w:w="7946"/>
      </w:tblGrid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center"/>
              <w:rPr>
                <w:rFonts w:cstheme="minorHAnsi"/>
              </w:rPr>
            </w:pPr>
            <w:r w:rsidRPr="00290611">
              <w:rPr>
                <w:rFonts w:cstheme="minorHAnsi"/>
              </w:rPr>
              <w:t>№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center"/>
              <w:rPr>
                <w:rFonts w:cstheme="minorHAnsi"/>
              </w:rPr>
            </w:pPr>
            <w:r w:rsidRPr="00290611">
              <w:rPr>
                <w:rFonts w:cstheme="minorHAnsi"/>
              </w:rPr>
              <w:t>Відмітка</w:t>
            </w: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center"/>
              <w:rPr>
                <w:rFonts w:cstheme="minorHAnsi"/>
              </w:rPr>
            </w:pPr>
            <w:proofErr w:type="spellStart"/>
            <w:r w:rsidRPr="00290611">
              <w:rPr>
                <w:rFonts w:cstheme="minorHAnsi"/>
              </w:rPr>
              <w:t>Поінт</w:t>
            </w:r>
            <w:proofErr w:type="spellEnd"/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Ведення документації, що встановлює організаційно-правові засади роботи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Перевірка актуальності, оформлення, наявності необхідних реквізитів, ознайомлення, відповідності реаліям роботи суду.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Правила внутрішнього трудового розпорядку, правила внутрішнього службового розпорядку: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перевірити наявність затверджених правил внутрішнього трудового розпорядку, які обов’язково мають містити наступну інформацію: права та обов’язки працедавця і працівника, порядок прийняття, переведення та звільнення працівників, режим робочого часу та відпочинку, відповідальність за порушення трудової дисципліни.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перевірити наявність правил внутрішнього службового розпорядку, які відповідають Типовим, затвердженим </w:t>
            </w:r>
            <w:proofErr w:type="spellStart"/>
            <w:r w:rsidRPr="00290611">
              <w:rPr>
                <w:rFonts w:cstheme="minorHAnsi"/>
              </w:rPr>
              <w:t>НАДС</w:t>
            </w:r>
            <w:proofErr w:type="spellEnd"/>
            <w:r w:rsidRPr="00290611">
              <w:rPr>
                <w:rFonts w:cstheme="minorHAnsi"/>
              </w:rPr>
              <w:t xml:space="preserve"> в актуальній редакції (зокрема, в частині виконання завдань за межами адміністративної будівлі та можливості встановлення гнучкого графіку роботи); затверджуються загальними зборами (конференцією) державних службовців державного органу за поданням керівника державної служби;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перевірка підписів працівників про ознайомлення з ними.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Штатний розпис: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7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Перевірити наявність затвердженого штатного розпису, наявність наказів про внесення змін до штатного розпису, відповідність посад в штатному розписі найменуванню професій і посад, зазначених у Національному класифікаторі України </w:t>
            </w:r>
            <w:proofErr w:type="spellStart"/>
            <w:r w:rsidRPr="00290611">
              <w:rPr>
                <w:rFonts w:cstheme="minorHAnsi"/>
              </w:rPr>
              <w:t>ДК</w:t>
            </w:r>
            <w:proofErr w:type="spellEnd"/>
            <w:r w:rsidRPr="00290611">
              <w:rPr>
                <w:rFonts w:cstheme="minorHAnsi"/>
              </w:rPr>
              <w:t xml:space="preserve"> 003:2010 «Класифікатор професій», з посиланням на код професії відповідно до Класифікатора;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Положення про апарат суду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Положення про самостійні структурні підрозділи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Наказ </w:t>
            </w:r>
            <w:proofErr w:type="spellStart"/>
            <w:r w:rsidRPr="00290611">
              <w:rPr>
                <w:rFonts w:cstheme="minorHAnsi"/>
                <w:i/>
              </w:rPr>
              <w:t>НАДС</w:t>
            </w:r>
            <w:proofErr w:type="spellEnd"/>
            <w:r w:rsidRPr="00290611">
              <w:rPr>
                <w:rFonts w:cstheme="minorHAnsi"/>
                <w:i/>
              </w:rPr>
              <w:t xml:space="preserve"> від 03.03.2016  № 50 Про затвердження Типових правил внутрішнього службового розпорядку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94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Наказ ДСА від 08.02.2019 №131  Про затвердження Типового положення про апарат суду (зміни від 14.08.2023)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2 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Особові справи, особові картки працівників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Перевірити наявність особових справ усіх працівників  та належне їх зберігання. 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Зазначити, які документи відсутні в особових справах.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Особові картки працівників, типова форма № П2, особова картка державного службовця: перевірити наявність особових карток, а також своєчасність заповнення і ознайомлення з ними працівників. 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Врахувати, що особові справи є документами для службового користування та врахувати вимоги ст. 10 Закону України «Про захист персональних даних». 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Порядок формування, ведення, обліку та зберігання особових справ суддів, наказ ДСА від 20.05.2016 №97;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Порядок ведення та зберігання особових справ державних службовців, наказ </w:t>
            </w:r>
            <w:proofErr w:type="spellStart"/>
            <w:r w:rsidRPr="00290611">
              <w:rPr>
                <w:rFonts w:cstheme="minorHAnsi"/>
                <w:i/>
              </w:rPr>
              <w:t>НАДС</w:t>
            </w:r>
            <w:proofErr w:type="spellEnd"/>
            <w:r w:rsidRPr="00290611">
              <w:rPr>
                <w:rFonts w:cstheme="minorHAnsi"/>
                <w:i/>
              </w:rPr>
              <w:t xml:space="preserve"> від 22.03.2016  № 64;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Особові справи працівників формуються відповідно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від 18.06.2015 № 1000/5;</w:t>
            </w:r>
          </w:p>
          <w:p w:rsidR="00E32F9D" w:rsidRPr="00290611" w:rsidRDefault="00E02586" w:rsidP="00E32F9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hyperlink r:id="rId7" w:anchor="n21" w:history="1">
              <w:r w:rsidR="00E32F9D" w:rsidRPr="00290611">
                <w:rPr>
                  <w:rFonts w:cstheme="minorHAnsi"/>
                  <w:i/>
                </w:rPr>
                <w:t>Форма Особової картки державного службовця</w:t>
              </w:r>
            </w:hyperlink>
            <w:r w:rsidR="00E32F9D" w:rsidRPr="00290611">
              <w:rPr>
                <w:rFonts w:cstheme="minorHAnsi"/>
                <w:i/>
              </w:rPr>
              <w:t xml:space="preserve">, Наказ </w:t>
            </w:r>
            <w:proofErr w:type="spellStart"/>
            <w:r w:rsidR="00E32F9D" w:rsidRPr="00290611">
              <w:rPr>
                <w:rFonts w:cstheme="minorHAnsi"/>
                <w:i/>
              </w:rPr>
              <w:t>НАДС</w:t>
            </w:r>
            <w:proofErr w:type="spellEnd"/>
            <w:r w:rsidR="00E32F9D" w:rsidRPr="00290611">
              <w:rPr>
                <w:rFonts w:cstheme="minorHAnsi"/>
                <w:i/>
              </w:rPr>
              <w:t xml:space="preserve"> від 05.08.2016 № 156. Для прийнятих на посади держслужби після 05.06.2020 - Наказ </w:t>
            </w:r>
            <w:proofErr w:type="spellStart"/>
            <w:r w:rsidR="00E32F9D" w:rsidRPr="00290611">
              <w:rPr>
                <w:rFonts w:cstheme="minorHAnsi"/>
                <w:i/>
              </w:rPr>
              <w:t>НАДС</w:t>
            </w:r>
            <w:proofErr w:type="spellEnd"/>
            <w:r w:rsidR="00E32F9D" w:rsidRPr="00290611">
              <w:rPr>
                <w:rFonts w:cstheme="minorHAnsi"/>
                <w:i/>
              </w:rPr>
              <w:t xml:space="preserve"> від 19.05.2020 № 77-20;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Типова форма первинної облікової документації № П-2 "Особова картка працівника" наказ Держкомстату та Міноборони від 25.12.2009 № 495/656;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3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Посадові (робочі) інструкції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Перевірити наявність затверджених посадових інструкцій, а також підписів працівників про ознайомлення з ними.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Мета посади обсягом до 40 слів, кількість розділів – 6, кількість основних посадових обов’язків не може становити більше 10, має відповідати Формі затвердженій наказом </w:t>
            </w:r>
            <w:proofErr w:type="spellStart"/>
            <w:r w:rsidRPr="00290611">
              <w:rPr>
                <w:rFonts w:cstheme="minorHAnsi"/>
              </w:rPr>
              <w:t>НАДС</w:t>
            </w:r>
            <w:proofErr w:type="spellEnd"/>
            <w:r w:rsidRPr="00290611">
              <w:rPr>
                <w:rFonts w:cstheme="minorHAnsi"/>
              </w:rPr>
              <w:t xml:space="preserve"> від 11.09.2019.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Перегляд посадових інструкцій державних службовців здійснюється не рідше ніж один раз на три роки, а також у випадках, передбачених Порядком.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Посадові інструкції розробляються для працівників, які належать до професійних категорій керівників, професіоналів, фахівців і технічних службовців, робочі — для працівників, які належать до категорії робітників (робітничих професій).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Наказ </w:t>
            </w:r>
            <w:proofErr w:type="spellStart"/>
            <w:r w:rsidRPr="00290611">
              <w:rPr>
                <w:rFonts w:cstheme="minorHAnsi"/>
                <w:i/>
              </w:rPr>
              <w:t>НАДС</w:t>
            </w:r>
            <w:proofErr w:type="spellEnd"/>
            <w:r w:rsidRPr="00290611">
              <w:rPr>
                <w:rFonts w:cstheme="minorHAnsi"/>
                <w:i/>
              </w:rPr>
              <w:t xml:space="preserve"> від 11.09.2019 № 172-19 Про затвердження Порядку розроблення посадових інструкцій державних службовців категорій "Б" та "В"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Наказ </w:t>
            </w:r>
            <w:proofErr w:type="spellStart"/>
            <w:r w:rsidRPr="00290611">
              <w:rPr>
                <w:rFonts w:cstheme="minorHAnsi"/>
                <w:i/>
              </w:rPr>
              <w:t>НАДС</w:t>
            </w:r>
            <w:proofErr w:type="spellEnd"/>
            <w:r w:rsidRPr="00290611">
              <w:rPr>
                <w:rFonts w:cstheme="minorHAnsi"/>
                <w:i/>
              </w:rPr>
              <w:t xml:space="preserve"> від 22.03.2023 № 41-23 Про затвердження Методичних рекомендацій щодо окремих питань підготовки посадових інструкцій державних службовців категорій "Б" та "В"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Довідник кваліфікаційних характеристик професій працівників (ДКХП).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4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Накази з особового складу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Перевірити наявність наказів про призначення, переведення, звільнення працівників, наявність підписів працівників про ознайомлення з ними, відповідність посад із вказаними в трудових книжках та заявах про прийняття на роботу</w:t>
            </w: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lastRenderedPageBreak/>
              <w:t xml:space="preserve">ДСТУ 4163:2020, ДСТУ 4163:2020 «Уніфікована система організаційно — </w:t>
            </w:r>
            <w:r w:rsidRPr="00290611">
              <w:rPr>
                <w:rFonts w:cstheme="minorHAnsi"/>
                <w:i/>
              </w:rPr>
              <w:lastRenderedPageBreak/>
              <w:t>розпорядчої документації. Вимоги до оформлення документів»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lastRenderedPageBreak/>
              <w:t>5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Накази про надання відпусток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- тривалість щорічної відпустки – не менше 30 календарних днів на рік (для державних службовців), розподіл щорічної відпустки на частини – основна безперервна частина не може бути меншою за 14 календарних днів. Загальна тривалість щорічних основної та додаткових відпусток не може перевищувати 59 календарних днів в рік;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- дотримання графіку відпусток.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Закон України «Про відпустки»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Закон України «Про судоустрій і статус суддів», ст. 136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Закон України «Про державну службу», ст. 57-58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bookmarkStart w:id="1" w:name="_Hlk149822678"/>
            <w:proofErr w:type="spellStart"/>
            <w:r w:rsidRPr="00290611">
              <w:rPr>
                <w:rFonts w:cstheme="minorHAnsi"/>
                <w:i/>
              </w:rPr>
              <w:t>КЗпП</w:t>
            </w:r>
            <w:proofErr w:type="spellEnd"/>
            <w:r w:rsidRPr="00290611">
              <w:rPr>
                <w:rFonts w:cstheme="minorHAnsi"/>
                <w:i/>
              </w:rPr>
              <w:t xml:space="preserve"> України, ст. 74-84 </w:t>
            </w:r>
          </w:p>
          <w:bookmarkEnd w:id="1"/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6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 xml:space="preserve">Накази з основної діяльності 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Перевірка на наявність застарілих елементів 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Особливу увагу приділити недопущенню посилання у змісті наказів на нормативні акти, які втратили чинність або не мають відношення до змісту наказів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ДСТУ 4163:2020, ДСТУ 4163:2020 «Уніфікована система організаційно — розпорядчої документації. Вимоги до оформлення документів»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Інструкція з діловодства в місцевих та апеляційних судах України, наказ ДСА від 20.08.2019  № 814 (редакція від 17.10.2023)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7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Навчання та підвищення кваліфікації персоналу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План, форми, методика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Вибірковий аналіз індивідуальних програм професійного розвитку </w:t>
            </w:r>
            <w:proofErr w:type="spellStart"/>
            <w:r w:rsidRPr="00290611">
              <w:rPr>
                <w:rFonts w:cstheme="minorHAnsi"/>
              </w:rPr>
              <w:t>держслужбовців</w:t>
            </w:r>
            <w:proofErr w:type="spellEnd"/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Напр. наявність самоосвіти як виду професійного навчання п. 7 Положення №106</w:t>
            </w: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Положення про систему професійного навчання державних службовців Постанова КМУ від 06.02.2019 №106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8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Табель обліку використання робочого часу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Перевірити наявність затвердженого табелю обліку робочого часу, дотримання норм тривалості робочого часу; підписи керівника.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Наказ державного комітету статистики України від 5.12.2008 № 489 Про затвердження типових форм первинної облікової документації зі статистики праці. Рекомендаційний характер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9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Оформлення лікарняних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Своєчасність обробки е-лікарняних та передача їх уповноваженій особі для призначення допомоги по тимчасовій непрацездатності (вважають виданим та є готовим до сплати через повні 7 днів після дати закриття).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Рішення про призначення або відмову в призначенні </w:t>
            </w:r>
            <w:proofErr w:type="spellStart"/>
            <w:r w:rsidRPr="00290611">
              <w:rPr>
                <w:rFonts w:cstheme="minorHAnsi"/>
              </w:rPr>
              <w:t>допомог</w:t>
            </w:r>
            <w:proofErr w:type="spellEnd"/>
            <w:r w:rsidRPr="00290611">
              <w:rPr>
                <w:rFonts w:cstheme="minorHAnsi"/>
              </w:rPr>
              <w:t xml:space="preserve"> за листками непрацездатності має приймати сам роботодавець або уповноважена ним особа (не комісія).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02586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hyperlink r:id="rId8" w:anchor="n12" w:history="1">
              <w:r w:rsidR="00E32F9D" w:rsidRPr="00290611">
                <w:rPr>
                  <w:rFonts w:cstheme="minorHAnsi"/>
                  <w:i/>
                </w:rPr>
                <w:t>Порядок організації ведення Електронного реєстру листків непрацездатності та надання інформації з нього</w:t>
              </w:r>
            </w:hyperlink>
            <w:r w:rsidR="00E32F9D" w:rsidRPr="00290611">
              <w:rPr>
                <w:rFonts w:cstheme="minorHAnsi"/>
                <w:i/>
              </w:rPr>
              <w:t>, затверджено Постановою КМУ від 17.04.2019 № 328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10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Оформлення відряджень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Перевірити наявність затвердженого бланка відрядження, якщо прийнято рішення про його використання.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День прибуття транспортного засобу до місця постійної роботи відрядженого має співпадати з днем закінчення відрядження визначеним в наказі п.7 Інструкції про службові відрядження 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Необхідність зазначення в наказі найменування установи до якої здійснюється відрядження п. 1 Розділу ІІ Інструкції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Інструкція про службові відрядження, наказ Мінфіну від 13.03.1998 №59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11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Порядок преміювання та заохочення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Наявність положення за всіма категоріями працівників, його актуальність та дотримання.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Наявність обґрунтованих подань керівників структурних підрозділів щодо встановлення розміру місячної премії чи стимулюючої надбавки кожному працівнику.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Недопущення конфлікту інтересів щодо визначення розміру премії чи стимулюючої надбавки працівника стосовно себе, наприклад у поданні керівників структурних підрозділів.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ст. 50-55 Закону України «Про державну службу». 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Типове положення про преміювання державних службовців органів державної влади, інших державних органів, їхніх апаратів (секретаріатів), затверджене наказом Міністерства соціальної політики України 13.06.2016  № 646 (у редакції наказу Міністерства соціальної політики України від 06 травня 2019 року </w:t>
            </w:r>
            <w:hyperlink r:id="rId9" w:tgtFrame="_blank" w:history="1">
              <w:r w:rsidRPr="00290611">
                <w:rPr>
                  <w:rFonts w:cstheme="minorHAnsi"/>
                  <w:i/>
                </w:rPr>
                <w:t>№ 683</w:t>
              </w:r>
            </w:hyperlink>
            <w:r w:rsidRPr="00290611">
              <w:rPr>
                <w:rFonts w:cstheme="minorHAnsi"/>
                <w:i/>
              </w:rPr>
              <w:t>)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Постанова КМУ від 08.08.2016 № 500 «Про затвердження Порядку надання державним службовцям матеріальної допомоги для вирішення соціально-побутових питань»,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lastRenderedPageBreak/>
              <w:t xml:space="preserve">Постанова КМУ від 18.01.2017 № 15 «Питання оплати праці працівників державних органів»,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Постанова КМУ від 24.12.2019 № 1112 «Про умови оплати праці працівників державних органів, на яких не поширюється дія Закону України «Про державну службу»,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Наказ  Міністерства розвитку економіки, торгівлі та сільського господарства України від 23.03.2021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Положення про помічника судді Рішення Ради суддів України від 18.05.2018  № 21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lastRenderedPageBreak/>
              <w:t>12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Службова, трудова дисципліна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Стан дотримання, методи контролю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За наявності </w:t>
            </w:r>
            <w:proofErr w:type="spellStart"/>
            <w:r w:rsidRPr="00290611">
              <w:rPr>
                <w:rFonts w:cstheme="minorHAnsi"/>
              </w:rPr>
              <w:t>дисціплінарних</w:t>
            </w:r>
            <w:proofErr w:type="spellEnd"/>
            <w:r w:rsidRPr="00290611">
              <w:rPr>
                <w:rFonts w:cstheme="minorHAnsi"/>
              </w:rPr>
              <w:t xml:space="preserve"> проваджень протягом року – аналіз їх оформлення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Закон України «Про державну службу» Ст. 61-79. 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Постанова КМУ 1039 від 04.12.2019 «Про затвердження Порядку здійснення дисциплінарного провадження»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proofErr w:type="spellStart"/>
            <w:r w:rsidRPr="00290611">
              <w:rPr>
                <w:rFonts w:cstheme="minorHAnsi"/>
                <w:i/>
              </w:rPr>
              <w:t>КЗпП</w:t>
            </w:r>
            <w:proofErr w:type="spellEnd"/>
            <w:r w:rsidRPr="00290611">
              <w:rPr>
                <w:rFonts w:cstheme="minorHAnsi"/>
                <w:i/>
              </w:rPr>
              <w:t xml:space="preserve"> України, ст. 139-152 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13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 xml:space="preserve">Кадри WEB 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 xml:space="preserve">Наповнення розділів особових карток працівників в інформаційно-аналітичній системі «Кадри-WEB» 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 xml:space="preserve">Наказ ДСА №163 від 03 вересня 2015 року </w:t>
            </w:r>
            <w:proofErr w:type="spellStart"/>
            <w:r w:rsidRPr="00290611">
              <w:rPr>
                <w:rFonts w:cstheme="minorHAnsi"/>
                <w:i/>
              </w:rPr>
              <w:t>“Про</w:t>
            </w:r>
            <w:proofErr w:type="spellEnd"/>
            <w:r w:rsidRPr="00290611">
              <w:rPr>
                <w:rFonts w:cstheme="minorHAnsi"/>
                <w:i/>
              </w:rPr>
              <w:t xml:space="preserve"> запровадження інформаційно-аналітичної системи </w:t>
            </w:r>
            <w:proofErr w:type="spellStart"/>
            <w:r w:rsidRPr="00290611">
              <w:rPr>
                <w:rFonts w:cstheme="minorHAnsi"/>
                <w:i/>
              </w:rPr>
              <w:t>“Кадри-WEB”</w:t>
            </w:r>
            <w:proofErr w:type="spellEnd"/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14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Ведення військового обліку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Перевірка стану організації та ведення військового обліку призовників, військовозобов’язаних та резервістів проводиться за запитаннями, визначеними у додатку 31 Порядок організації та ведення військового обліку призовників, військовозобов’язаних та резервістів.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Порядок організації та ведення військового обліку призовників, військовозобов’язаних та резервістів, затверджений постановою Кабінету Міністрів України від 30 грудня 2022 р. № 1487.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15</w:t>
            </w:r>
          </w:p>
        </w:tc>
        <w:tc>
          <w:tcPr>
            <w:tcW w:w="1249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3C6410">
            <w:pPr>
              <w:jc w:val="both"/>
              <w:rPr>
                <w:rStyle w:val="af0"/>
                <w:rFonts w:cstheme="minorHAnsi"/>
                <w:color w:val="002060"/>
              </w:rPr>
            </w:pPr>
            <w:r w:rsidRPr="00290611">
              <w:rPr>
                <w:rStyle w:val="af0"/>
                <w:rFonts w:cstheme="minorHAnsi"/>
                <w:color w:val="002060"/>
              </w:rPr>
              <w:t>АСДС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- ведення табелю в автоматизованій системі документообігу суду, відповідність Положенню та Засадам</w:t>
            </w:r>
          </w:p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</w:rPr>
              <w:t>- актуальність наказу про права користувачів АСДС.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</w:tr>
      <w:tr w:rsidR="00E32F9D" w:rsidRPr="00290611" w:rsidTr="003C6410">
        <w:tc>
          <w:tcPr>
            <w:tcW w:w="660" w:type="dxa"/>
          </w:tcPr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32F9D" w:rsidRPr="00290611" w:rsidRDefault="00E32F9D" w:rsidP="003C6410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290611">
              <w:rPr>
                <w:rFonts w:cstheme="minorHAnsi"/>
                <w:u w:val="single"/>
              </w:rPr>
              <w:t>Стандарти</w:t>
            </w:r>
            <w:r w:rsidRPr="00290611">
              <w:rPr>
                <w:rFonts w:cstheme="minorHAnsi"/>
              </w:rPr>
              <w:t>:</w:t>
            </w:r>
          </w:p>
          <w:p w:rsidR="00E32F9D" w:rsidRPr="00290611" w:rsidRDefault="00E32F9D" w:rsidP="003C6410">
            <w:pPr>
              <w:jc w:val="both"/>
              <w:rPr>
                <w:rFonts w:cstheme="minorHAnsi"/>
              </w:rPr>
            </w:pPr>
          </w:p>
        </w:tc>
        <w:tc>
          <w:tcPr>
            <w:tcW w:w="7946" w:type="dxa"/>
          </w:tcPr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Положення про порядок функціонування окремих підсистем Єдиної судової інформаційно-телекомунікаційної системи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Положення про автоматизовану систему документообігу суду</w:t>
            </w:r>
          </w:p>
          <w:p w:rsidR="00E32F9D" w:rsidRPr="00290611" w:rsidRDefault="00E32F9D" w:rsidP="00E32F9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Засади використання автоматизованої системи документообігу конкретного суду</w:t>
            </w:r>
          </w:p>
          <w:p w:rsidR="00E32F9D" w:rsidRPr="00290611" w:rsidRDefault="00E32F9D" w:rsidP="003C6410">
            <w:pPr>
              <w:ind w:left="360"/>
              <w:jc w:val="both"/>
              <w:rPr>
                <w:rFonts w:cstheme="minorHAnsi"/>
                <w:i/>
              </w:rPr>
            </w:pPr>
          </w:p>
        </w:tc>
      </w:tr>
    </w:tbl>
    <w:p w:rsidR="00E32F9D" w:rsidRPr="00290611" w:rsidRDefault="00E32F9D" w:rsidP="00E32F9D">
      <w:pPr>
        <w:spacing w:after="0" w:line="240" w:lineRule="auto"/>
        <w:jc w:val="both"/>
        <w:rPr>
          <w:rFonts w:cstheme="minorHAnsi"/>
        </w:rPr>
      </w:pPr>
    </w:p>
    <w:p w:rsidR="00E32F9D" w:rsidRPr="00290611" w:rsidRDefault="00E32F9D" w:rsidP="00E32F9D">
      <w:pPr>
        <w:pStyle w:val="a3"/>
        <w:spacing w:after="0" w:line="240" w:lineRule="auto"/>
        <w:ind w:left="1429"/>
        <w:jc w:val="both"/>
        <w:rPr>
          <w:rFonts w:cstheme="minorHAnsi"/>
          <w:color w:val="00B0F0"/>
        </w:rPr>
      </w:pPr>
    </w:p>
    <w:p w:rsidR="00E32F9D" w:rsidRPr="00290611" w:rsidRDefault="00E32F9D" w:rsidP="00E32F9D">
      <w:pPr>
        <w:spacing w:after="0" w:line="240" w:lineRule="auto"/>
        <w:jc w:val="both"/>
        <w:rPr>
          <w:rFonts w:cstheme="minorHAnsi"/>
          <w:b/>
        </w:rPr>
      </w:pPr>
      <w:r w:rsidRPr="00290611">
        <w:rPr>
          <w:rFonts w:cstheme="minorHAnsi"/>
          <w:b/>
        </w:rPr>
        <w:t>Блок Державна служба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  <w:u w:val="single"/>
        </w:rPr>
      </w:pPr>
      <w:r w:rsidRPr="00290611">
        <w:rPr>
          <w:rFonts w:cstheme="minorHAnsi"/>
          <w:u w:val="single"/>
        </w:rPr>
        <w:t xml:space="preserve">- проходження державної служби: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u w:val="single"/>
        </w:rPr>
      </w:pPr>
      <w:r w:rsidRPr="00290611">
        <w:rPr>
          <w:rFonts w:cstheme="minorHAnsi"/>
          <w:color w:val="000000"/>
          <w:u w:val="single"/>
        </w:rPr>
        <w:t>- переведення державних службовців</w:t>
      </w:r>
      <w:r w:rsidRPr="00290611">
        <w:rPr>
          <w:rFonts w:eastAsia="Times New Roman" w:cstheme="minorHAnsi"/>
          <w:color w:val="000000"/>
          <w:u w:val="single"/>
        </w:rPr>
        <w:t>;</w:t>
      </w:r>
    </w:p>
    <w:p w:rsidR="00E32F9D" w:rsidRPr="00290611" w:rsidRDefault="00E32F9D" w:rsidP="00E32F9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  <w:u w:val="single"/>
        </w:rPr>
      </w:pPr>
      <w:r w:rsidRPr="00290611">
        <w:rPr>
          <w:rFonts w:eastAsia="Times New Roman" w:cstheme="minorHAnsi"/>
          <w:color w:val="000000"/>
          <w:u w:val="single"/>
        </w:rPr>
        <w:t xml:space="preserve">- присвоєння рангів </w:t>
      </w:r>
      <w:proofErr w:type="spellStart"/>
      <w:r w:rsidRPr="00290611">
        <w:rPr>
          <w:rFonts w:eastAsia="Times New Roman" w:cstheme="minorHAnsi"/>
          <w:color w:val="000000"/>
          <w:u w:val="single"/>
        </w:rPr>
        <w:t>держслужбовцям</w:t>
      </w:r>
      <w:proofErr w:type="spellEnd"/>
      <w:r w:rsidRPr="00290611">
        <w:rPr>
          <w:rFonts w:eastAsia="Times New Roman" w:cstheme="minorHAnsi"/>
          <w:color w:val="000000"/>
          <w:u w:val="single"/>
        </w:rPr>
        <w:t xml:space="preserve">; </w:t>
      </w:r>
    </w:p>
    <w:p w:rsidR="00E32F9D" w:rsidRPr="00290611" w:rsidRDefault="00E32F9D" w:rsidP="00E32F9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</w:rPr>
      </w:pPr>
      <w:r w:rsidRPr="00290611">
        <w:rPr>
          <w:rFonts w:eastAsia="Times New Roman" w:cstheme="minorHAnsi"/>
          <w:color w:val="000000"/>
        </w:rPr>
        <w:t>Оформлення згідно Порядку. Напр. Наявність у поданні про присвоєння рангу інформації про дату і номер рішення про присвоєння попереднього рангу, врахування при присвоєнні чергового рангу інформації про оцінювання результатів службової діяльності, відсутності дисциплінарного стягнення та ін.</w:t>
      </w:r>
    </w:p>
    <w:p w:rsidR="00E32F9D" w:rsidRPr="00290611" w:rsidRDefault="00E32F9D" w:rsidP="00E32F9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theme="minorHAnsi"/>
          <w:color w:val="000000"/>
        </w:rPr>
      </w:pP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  <w:u w:val="single"/>
        </w:rPr>
      </w:pPr>
      <w:r w:rsidRPr="00290611">
        <w:rPr>
          <w:rFonts w:cstheme="minorHAnsi"/>
          <w:u w:val="single"/>
        </w:rPr>
        <w:t xml:space="preserve">- щорічне оцінювання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Відповідність Методиці, </w:t>
      </w:r>
      <w:r w:rsidRPr="00290611">
        <w:rPr>
          <w:rFonts w:cstheme="minorHAnsi"/>
          <w:color w:val="000000"/>
        </w:rPr>
        <w:t xml:space="preserve">ст. 44 </w:t>
      </w:r>
      <w:r w:rsidRPr="00290611">
        <w:rPr>
          <w:rFonts w:eastAsia="Times New Roman" w:cstheme="minorHAnsi"/>
          <w:color w:val="000000"/>
        </w:rPr>
        <w:t>Закону України «Про державну службу»</w:t>
      </w:r>
    </w:p>
    <w:p w:rsidR="00E32F9D" w:rsidRPr="00290611" w:rsidRDefault="00E32F9D" w:rsidP="00E32F9D">
      <w:pPr>
        <w:shd w:val="clear" w:color="auto" w:fill="FFFFFF"/>
        <w:spacing w:after="0" w:line="240" w:lineRule="auto"/>
        <w:ind w:firstLine="709"/>
        <w:outlineLvl w:val="2"/>
        <w:rPr>
          <w:rFonts w:cstheme="minorHAnsi"/>
        </w:rPr>
      </w:pPr>
      <w:r w:rsidRPr="00290611">
        <w:rPr>
          <w:rFonts w:cstheme="minorHAnsi"/>
        </w:rPr>
        <w:t xml:space="preserve">Визначення завдань і ключових показників. </w:t>
      </w:r>
    </w:p>
    <w:p w:rsidR="00E32F9D" w:rsidRPr="00290611" w:rsidRDefault="00E32F9D" w:rsidP="00E32F9D">
      <w:pPr>
        <w:shd w:val="clear" w:color="auto" w:fill="FFFFFF"/>
        <w:spacing w:after="0" w:line="240" w:lineRule="auto"/>
        <w:ind w:firstLine="709"/>
        <w:outlineLvl w:val="2"/>
        <w:rPr>
          <w:rFonts w:cstheme="minorHAnsi"/>
        </w:rPr>
      </w:pPr>
      <w:r w:rsidRPr="00290611">
        <w:rPr>
          <w:rFonts w:cstheme="minorHAnsi"/>
        </w:rPr>
        <w:t>Для державного службовця визначається від двох до п’яти завдань. П. 10 Порядку</w:t>
      </w:r>
    </w:p>
    <w:p w:rsidR="00E32F9D" w:rsidRPr="00290611" w:rsidRDefault="00E32F9D" w:rsidP="00E32F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cstheme="minorHAnsi"/>
        </w:rPr>
      </w:pPr>
      <w:r w:rsidRPr="00290611">
        <w:rPr>
          <w:rFonts w:cstheme="minorHAnsi"/>
        </w:rPr>
        <w:t>Визначення результатів виконання завдань</w:t>
      </w:r>
    </w:p>
    <w:p w:rsidR="00E32F9D" w:rsidRPr="00290611" w:rsidRDefault="00E32F9D" w:rsidP="00E32F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cstheme="minorHAnsi"/>
        </w:rPr>
      </w:pPr>
      <w:r w:rsidRPr="00290611">
        <w:rPr>
          <w:rFonts w:cstheme="minorHAnsi"/>
        </w:rPr>
        <w:t>Ознайомлення під підпис з результатами оцінювання ст.44 ЗУ Про Державну службу</w:t>
      </w:r>
    </w:p>
    <w:p w:rsidR="00E32F9D" w:rsidRPr="00290611" w:rsidRDefault="00E32F9D" w:rsidP="00E32F9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cstheme="minorHAnsi"/>
        </w:rPr>
      </w:pPr>
      <w:r w:rsidRPr="00290611">
        <w:rPr>
          <w:rFonts w:cstheme="minorHAnsi"/>
        </w:rPr>
        <w:t>Затвердження висновку, у грудні п. 16 Порядку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  <w:b/>
        </w:rPr>
      </w:pP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  <w:u w:val="single"/>
        </w:rPr>
      </w:pPr>
      <w:r w:rsidRPr="00290611">
        <w:rPr>
          <w:rFonts w:cstheme="minorHAnsi"/>
          <w:u w:val="single"/>
        </w:rPr>
        <w:t xml:space="preserve">- дотримання конкурсних процедур.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Інформація про вступ на державну службу без конкурсного відбору відповідно до частини 5 статті 10 Закону України № 389 - </w:t>
      </w:r>
      <w:r w:rsidRPr="00290611">
        <w:rPr>
          <w:rFonts w:cstheme="minorHAnsi"/>
          <w:lang w:val="en-US"/>
        </w:rPr>
        <w:t>VIII</w:t>
      </w:r>
      <w:r w:rsidRPr="00290611">
        <w:rPr>
          <w:rFonts w:cstheme="minorHAnsi"/>
        </w:rPr>
        <w:t xml:space="preserve"> «Про правовий режим воєнного стану» та копії документів передбачених цим Законом.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</w:rPr>
      </w:pPr>
      <w:r w:rsidRPr="00290611">
        <w:rPr>
          <w:rFonts w:cstheme="minorHAnsi"/>
          <w:color w:val="000000"/>
        </w:rPr>
        <w:t>Д</w:t>
      </w:r>
      <w:r w:rsidRPr="00290611">
        <w:rPr>
          <w:rFonts w:eastAsia="Times New Roman" w:cstheme="minorHAnsi"/>
          <w:color w:val="000000"/>
        </w:rPr>
        <w:t xml:space="preserve">отримання вимог статті 19 та частини першої статті 32 Закону України «Про державну службу» при вступі на державну службу.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>Ч.5 ст.10 Закону №389-VIII</w:t>
      </w:r>
      <w:r w:rsidRPr="00290611">
        <w:rPr>
          <w:rFonts w:cstheme="minorHAnsi"/>
          <w:lang w:val="ru-RU"/>
        </w:rPr>
        <w:t xml:space="preserve"> </w:t>
      </w:r>
      <w:r w:rsidRPr="00290611">
        <w:rPr>
          <w:rFonts w:cstheme="minorHAnsi"/>
        </w:rPr>
        <w:t xml:space="preserve">встановлено, що в період дії воєнного стану особи призначаються на посади державної служби без конкурсного відбору.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>Але елементи конкурсного добору які можуть бути дотримані в умовах воєнного стану, мають бути дотримані. Зокрема це стосується поширення інформації про вакансію та для потенційних кандидатів, яке може бути здійснене на вебсторінці суду.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За наявності конкурсних процедур вибірковий аналіз документів конкурсу на </w:t>
      </w:r>
      <w:r w:rsidRPr="00290611">
        <w:rPr>
          <w:rFonts w:cstheme="minorHAnsi"/>
          <w:color w:val="000000"/>
        </w:rPr>
        <w:t xml:space="preserve">відповідність статтям 19-37 </w:t>
      </w:r>
      <w:r w:rsidRPr="00290611">
        <w:rPr>
          <w:rFonts w:eastAsia="Times New Roman" w:cstheme="minorHAnsi"/>
          <w:color w:val="000000"/>
        </w:rPr>
        <w:t xml:space="preserve">Закону України «Про державну службу» </w:t>
      </w:r>
      <w:r w:rsidRPr="00290611">
        <w:rPr>
          <w:rFonts w:cstheme="minorHAnsi"/>
        </w:rPr>
        <w:t>за схемою.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eastAsia="Times New Roman" w:cstheme="minorHAnsi"/>
          <w:u w:val="single"/>
        </w:rPr>
      </w:pPr>
      <w:r w:rsidRPr="00290611">
        <w:rPr>
          <w:rFonts w:eastAsia="Times New Roman" w:cstheme="minorHAnsi"/>
          <w:u w:val="single"/>
        </w:rPr>
        <w:t>Схема аналізу документів конкурсу на зайняття посад державної служби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>- наказ про утворення конкурсної комісії;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>– рішення про оголошення конкурсу, умови оголошеного конкурсу, протоколи конкурсної комісії;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– підтверджуючі документи щодо визначених конкурсною комісією кандидатур на зайняття посад державної служби, </w:t>
      </w:r>
      <w:bookmarkStart w:id="2" w:name="_Hlk93936458"/>
      <w:r w:rsidRPr="00290611">
        <w:rPr>
          <w:rFonts w:cstheme="minorHAnsi"/>
        </w:rPr>
        <w:t>які набрали найбільшу загальну кількість балів за результатами складання загального рейтингу кандидатів за результатами конкурсу, відповідно до частини першої статті 28 Закону;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Перелік документів, поданих для участі у конкурсі кандидатами, які набрали найбільшу загальну кількість балів за результатами складання загального рейтингу кандидатів за результатами конкурсу, відповідно до частини першої статті 28 Закону: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lastRenderedPageBreak/>
        <w:t xml:space="preserve">- заява про участь у конкурсі із зазначенням основних мотивів щодо зайняття посади за формою;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  <w:i/>
        </w:rPr>
      </w:pPr>
      <w:r w:rsidRPr="00290611">
        <w:rPr>
          <w:rFonts w:cstheme="minorHAnsi"/>
        </w:rPr>
        <w:t xml:space="preserve">- резюме за формою встановленою </w:t>
      </w:r>
      <w:r w:rsidRPr="00290611">
        <w:rPr>
          <w:rFonts w:cstheme="minorHAnsi"/>
          <w:i/>
        </w:rPr>
        <w:t xml:space="preserve">Порядком проведення конкурсу на заняття посад державної служби Постанова КМУ від 25.03.2016 (зокрема, наявність відомостей про загальний досвід роботи) </w:t>
      </w:r>
    </w:p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  <w:r w:rsidRPr="00290611">
        <w:rPr>
          <w:rFonts w:cstheme="minorHAnsi"/>
        </w:rPr>
        <w:t xml:space="preserve">- наявність Державного сертифіката про рівень володіння державною мовою; </w:t>
      </w:r>
    </w:p>
    <w:bookmarkEnd w:id="2"/>
    <w:p w:rsidR="00E32F9D" w:rsidRPr="00290611" w:rsidRDefault="00E32F9D" w:rsidP="00E32F9D">
      <w:pPr>
        <w:spacing w:after="0" w:line="240" w:lineRule="auto"/>
        <w:ind w:firstLine="709"/>
        <w:jc w:val="both"/>
        <w:rPr>
          <w:rFonts w:cstheme="minorHAnsi"/>
        </w:rPr>
      </w:pPr>
    </w:p>
    <w:p w:rsidR="00E32F9D" w:rsidRPr="00290611" w:rsidRDefault="00E32F9D" w:rsidP="00E32F9D">
      <w:pPr>
        <w:pStyle w:val="a3"/>
        <w:spacing w:after="0" w:line="240" w:lineRule="auto"/>
        <w:ind w:left="0" w:firstLine="709"/>
        <w:jc w:val="both"/>
        <w:rPr>
          <w:rFonts w:cstheme="minorHAnsi"/>
        </w:rPr>
      </w:pPr>
      <w:r w:rsidRPr="00290611">
        <w:rPr>
          <w:rFonts w:cstheme="minorHAnsi"/>
          <w:u w:val="single"/>
        </w:rPr>
        <w:t>Стандарти</w:t>
      </w:r>
      <w:r w:rsidRPr="00290611">
        <w:rPr>
          <w:rFonts w:cstheme="minorHAnsi"/>
        </w:rPr>
        <w:t>: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>Закон України «Про державну службу»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>Порядок присвоєння рангів державних службовців Постанова КМУ від 20.06.2016 №306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>Порядок проведення оцінювання результатів службової діяльності державних службовців Постанова КМУ від 23.08.2017 №640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 xml:space="preserve">НАКАЗ </w:t>
      </w:r>
      <w:proofErr w:type="spellStart"/>
      <w:r w:rsidRPr="00290611">
        <w:rPr>
          <w:rFonts w:cstheme="minorHAnsi"/>
          <w:i/>
        </w:rPr>
        <w:t>НАДС</w:t>
      </w:r>
      <w:proofErr w:type="spellEnd"/>
      <w:r w:rsidRPr="00290611">
        <w:rPr>
          <w:rFonts w:cstheme="minorHAnsi"/>
          <w:i/>
        </w:rPr>
        <w:t xml:space="preserve"> від 20.11.2020 № 217-20 Про затвердження Методичних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«В», моніторингу їх виконання та перегляду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 xml:space="preserve">НАКАЗ </w:t>
      </w:r>
      <w:proofErr w:type="spellStart"/>
      <w:r w:rsidRPr="00290611">
        <w:rPr>
          <w:rFonts w:cstheme="minorHAnsi"/>
          <w:i/>
        </w:rPr>
        <w:t>НАДС</w:t>
      </w:r>
      <w:proofErr w:type="spellEnd"/>
      <w:r w:rsidRPr="00290611">
        <w:rPr>
          <w:rFonts w:cstheme="minorHAnsi"/>
          <w:i/>
        </w:rPr>
        <w:t xml:space="preserve"> від 28.09.2023 № 156-23 Про затвердження Методичних рекомендацій щодо визначення результатів виконання завдань державними службовцями, які займають посади державної служби категорій «Б» і «В», та затвердження висновку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>Положення про систему професійного навчання державних службовців Постанова КМУ від 06.02.2019 №106</w:t>
      </w:r>
    </w:p>
    <w:p w:rsidR="00E32F9D" w:rsidRPr="00290611" w:rsidRDefault="00E32F9D" w:rsidP="00E32F9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i/>
        </w:rPr>
      </w:pPr>
      <w:r w:rsidRPr="00290611">
        <w:rPr>
          <w:rFonts w:cstheme="minorHAnsi"/>
          <w:i/>
        </w:rPr>
        <w:t>Порядок проведення конкурсу на заняття посад державної служби Постанова КМУ від 25.03.2016 №246.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br w:type="page"/>
      </w:r>
    </w:p>
    <w:p w:rsidR="00E32F9D" w:rsidRPr="00290611" w:rsidRDefault="00E32F9D" w:rsidP="00E32F9D">
      <w:pPr>
        <w:jc w:val="center"/>
        <w:rPr>
          <w:rFonts w:cstheme="minorHAnsi"/>
          <w:b/>
          <w:i/>
        </w:rPr>
      </w:pPr>
      <w:r w:rsidRPr="00290611">
        <w:rPr>
          <w:rFonts w:cstheme="minorHAnsi"/>
          <w:b/>
          <w:i/>
        </w:rPr>
        <w:lastRenderedPageBreak/>
        <w:t>Анкета інтерв’ювання працівників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  <w:i/>
        </w:rPr>
        <w:t>Відділ</w:t>
      </w:r>
      <w:r w:rsidRPr="00290611">
        <w:rPr>
          <w:rFonts w:cstheme="minorHAnsi"/>
        </w:rPr>
        <w:t>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Основні напрямки роботи відділу (від 4 до 8):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Основні здобутки вашого підрозділу за рік що минув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Які плани не вдалося реалізувати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Що потрібно для підвищення якості роботи підрозділу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Лідерство керівника підрозділу. Основні риси.</w:t>
      </w:r>
    </w:p>
    <w:p w:rsidR="00E32F9D" w:rsidRPr="00290611" w:rsidRDefault="00E32F9D" w:rsidP="00E32F9D">
      <w:pPr>
        <w:rPr>
          <w:rFonts w:cstheme="minorHAnsi"/>
        </w:rPr>
      </w:pPr>
      <w:r w:rsidRPr="00290611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9D" w:rsidRPr="00290611" w:rsidRDefault="00E32F9D" w:rsidP="00E32F9D">
      <w:pPr>
        <w:rPr>
          <w:rFonts w:cstheme="minorHAnsi"/>
          <w:i/>
        </w:rPr>
      </w:pPr>
      <w:r w:rsidRPr="00290611">
        <w:rPr>
          <w:rFonts w:cstheme="minorHAnsi"/>
          <w:i/>
        </w:rPr>
        <w:t>Цінності/ Принципи роботи відділу</w:t>
      </w:r>
    </w:p>
    <w:tbl>
      <w:tblPr>
        <w:tblStyle w:val="a4"/>
        <w:tblW w:w="0" w:type="auto"/>
        <w:tblLayout w:type="fixed"/>
        <w:tblLook w:val="04A0"/>
      </w:tblPr>
      <w:tblGrid>
        <w:gridCol w:w="5070"/>
        <w:gridCol w:w="4785"/>
      </w:tblGrid>
      <w:tr w:rsidR="00E32F9D" w:rsidRPr="00290611" w:rsidTr="003C6410">
        <w:trPr>
          <w:trHeight w:val="1242"/>
        </w:trPr>
        <w:tc>
          <w:tcPr>
            <w:tcW w:w="5070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  <w:i/>
              </w:rPr>
            </w:pPr>
            <w:r w:rsidRPr="00290611">
              <w:rPr>
                <w:rFonts w:cstheme="minorHAnsi"/>
                <w:i/>
              </w:rPr>
              <w:t>Приклад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290611">
              <w:rPr>
                <w:rFonts w:cstheme="minorHAnsi"/>
                <w:b/>
                <w:i/>
                <w:u w:val="single"/>
              </w:rPr>
              <w:t>Професіоналізм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290611">
              <w:rPr>
                <w:rFonts w:cstheme="minorHAnsi"/>
                <w:i/>
                <w:u w:val="single"/>
              </w:rPr>
              <w:t>Працівники відділу мають експертні знання у своєму напрямку роботи</w:t>
            </w:r>
          </w:p>
        </w:tc>
        <w:tc>
          <w:tcPr>
            <w:tcW w:w="4785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</w:tc>
      </w:tr>
      <w:tr w:rsidR="00E32F9D" w:rsidRPr="00290611" w:rsidTr="003C6410">
        <w:tc>
          <w:tcPr>
            <w:tcW w:w="5070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5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</w:tc>
      </w:tr>
      <w:tr w:rsidR="00E32F9D" w:rsidRPr="00290611" w:rsidTr="003C6410">
        <w:tc>
          <w:tcPr>
            <w:tcW w:w="5070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5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</w:tc>
      </w:tr>
      <w:tr w:rsidR="00E32F9D" w:rsidRPr="00290611" w:rsidTr="003C6410">
        <w:trPr>
          <w:trHeight w:val="1099"/>
        </w:trPr>
        <w:tc>
          <w:tcPr>
            <w:tcW w:w="5070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____________________________________________</w:t>
            </w:r>
          </w:p>
        </w:tc>
        <w:tc>
          <w:tcPr>
            <w:tcW w:w="4785" w:type="dxa"/>
          </w:tcPr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  <w:p w:rsidR="00E32F9D" w:rsidRPr="00290611" w:rsidRDefault="00E32F9D" w:rsidP="00E32F9D">
            <w:pPr>
              <w:spacing w:after="0" w:line="240" w:lineRule="auto"/>
              <w:rPr>
                <w:rFonts w:cstheme="minorHAnsi"/>
              </w:rPr>
            </w:pPr>
            <w:r w:rsidRPr="00290611">
              <w:rPr>
                <w:rFonts w:cstheme="minorHAnsi"/>
              </w:rPr>
              <w:t>_________________________________________</w:t>
            </w:r>
          </w:p>
        </w:tc>
      </w:tr>
    </w:tbl>
    <w:p w:rsidR="00E32F9D" w:rsidRPr="00290611" w:rsidRDefault="00E32F9D" w:rsidP="00E32F9D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</w:p>
    <w:p w:rsidR="00E32F9D" w:rsidRPr="00290611" w:rsidRDefault="00E32F9D" w:rsidP="00E32F9D">
      <w:pPr>
        <w:spacing w:after="0" w:line="240" w:lineRule="auto"/>
        <w:rPr>
          <w:rFonts w:cstheme="minorHAnsi"/>
          <w:i/>
        </w:rPr>
      </w:pPr>
      <w:r w:rsidRPr="00290611">
        <w:rPr>
          <w:rFonts w:cstheme="minorHAnsi"/>
          <w:i/>
        </w:rPr>
        <w:t xml:space="preserve">                                                                                                                Господарський суд Сумської області</w:t>
      </w:r>
    </w:p>
    <w:sectPr w:rsidR="00E32F9D" w:rsidRPr="00290611" w:rsidSect="009473F7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B6" w:rsidRDefault="001B36B6" w:rsidP="00E02586">
      <w:pPr>
        <w:spacing w:after="0" w:line="240" w:lineRule="auto"/>
      </w:pPr>
      <w:r>
        <w:separator/>
      </w:r>
    </w:p>
  </w:endnote>
  <w:endnote w:type="continuationSeparator" w:id="0">
    <w:p w:rsidR="001B36B6" w:rsidRDefault="001B36B6" w:rsidP="00E0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1A77E3" w:rsidRDefault="00E32F9D">
        <w:pPr>
          <w:pStyle w:val="a9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Grizli777</w:t>
        </w:r>
      </w:p>
    </w:sdtContent>
  </w:sdt>
  <w:p w:rsidR="001A77E3" w:rsidRDefault="001B36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B6" w:rsidRDefault="001B36B6" w:rsidP="00E02586">
      <w:pPr>
        <w:spacing w:after="0" w:line="240" w:lineRule="auto"/>
      </w:pPr>
      <w:r>
        <w:separator/>
      </w:r>
    </w:p>
  </w:footnote>
  <w:footnote w:type="continuationSeparator" w:id="0">
    <w:p w:rsidR="001B36B6" w:rsidRDefault="001B36B6" w:rsidP="00E0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7174"/>
      <w:docPartObj>
        <w:docPartGallery w:val="Page Numbers (Top of Page)"/>
        <w:docPartUnique/>
      </w:docPartObj>
    </w:sdtPr>
    <w:sdtContent>
      <w:p w:rsidR="001A77E3" w:rsidRDefault="00E02586">
        <w:pPr>
          <w:pStyle w:val="a7"/>
          <w:jc w:val="right"/>
        </w:pPr>
        <w:r>
          <w:fldChar w:fldCharType="begin"/>
        </w:r>
        <w:r w:rsidR="00331A9B">
          <w:instrText xml:space="preserve"> PAGE   \* MERGEFORMAT </w:instrText>
        </w:r>
        <w:r>
          <w:fldChar w:fldCharType="separate"/>
        </w:r>
        <w:r w:rsidR="000E0BF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77E3" w:rsidRDefault="001B36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889"/>
    <w:multiLevelType w:val="multilevel"/>
    <w:tmpl w:val="C3C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D2CEC"/>
    <w:multiLevelType w:val="hybridMultilevel"/>
    <w:tmpl w:val="4876280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504AB"/>
    <w:multiLevelType w:val="multilevel"/>
    <w:tmpl w:val="2F785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9197F"/>
    <w:multiLevelType w:val="hybridMultilevel"/>
    <w:tmpl w:val="C9429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4631"/>
    <w:multiLevelType w:val="multilevel"/>
    <w:tmpl w:val="01F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611B"/>
    <w:multiLevelType w:val="hybridMultilevel"/>
    <w:tmpl w:val="36500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D284D"/>
    <w:multiLevelType w:val="hybridMultilevel"/>
    <w:tmpl w:val="AE2AE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0414"/>
    <w:multiLevelType w:val="hybridMultilevel"/>
    <w:tmpl w:val="A3BAC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A0F"/>
    <w:multiLevelType w:val="hybridMultilevel"/>
    <w:tmpl w:val="D6E0CEF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15616"/>
    <w:multiLevelType w:val="hybridMultilevel"/>
    <w:tmpl w:val="C90C58E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06225"/>
    <w:multiLevelType w:val="multilevel"/>
    <w:tmpl w:val="D43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06967"/>
    <w:multiLevelType w:val="hybridMultilevel"/>
    <w:tmpl w:val="B0A8AD6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354591"/>
    <w:multiLevelType w:val="hybridMultilevel"/>
    <w:tmpl w:val="0BA88E1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7F05"/>
    <w:multiLevelType w:val="hybridMultilevel"/>
    <w:tmpl w:val="3552F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07763"/>
    <w:multiLevelType w:val="hybridMultilevel"/>
    <w:tmpl w:val="B91C11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218BE"/>
    <w:multiLevelType w:val="hybridMultilevel"/>
    <w:tmpl w:val="D6CC07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BC01CC"/>
    <w:multiLevelType w:val="hybridMultilevel"/>
    <w:tmpl w:val="2028D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947"/>
    <w:multiLevelType w:val="hybridMultilevel"/>
    <w:tmpl w:val="B2C6F2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F9D"/>
    <w:rsid w:val="000E0BFB"/>
    <w:rsid w:val="001B36B6"/>
    <w:rsid w:val="00290611"/>
    <w:rsid w:val="00331A9B"/>
    <w:rsid w:val="003C0784"/>
    <w:rsid w:val="00401337"/>
    <w:rsid w:val="005B12B1"/>
    <w:rsid w:val="00E02586"/>
    <w:rsid w:val="00E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2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F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32F9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3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E32F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F9D"/>
  </w:style>
  <w:style w:type="paragraph" w:styleId="a9">
    <w:name w:val="footer"/>
    <w:basedOn w:val="a"/>
    <w:link w:val="aa"/>
    <w:uiPriority w:val="99"/>
    <w:unhideWhenUsed/>
    <w:rsid w:val="00E3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F9D"/>
  </w:style>
  <w:style w:type="paragraph" w:styleId="ab">
    <w:name w:val="Body Text"/>
    <w:basedOn w:val="a"/>
    <w:link w:val="ac"/>
    <w:rsid w:val="00E32F9D"/>
    <w:pPr>
      <w:suppressAutoHyphens/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E32F9D"/>
  </w:style>
  <w:style w:type="paragraph" w:styleId="ad">
    <w:name w:val="Body Text Indent"/>
    <w:basedOn w:val="a"/>
    <w:link w:val="ae"/>
    <w:uiPriority w:val="99"/>
    <w:semiHidden/>
    <w:unhideWhenUsed/>
    <w:rsid w:val="00E32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2F9D"/>
  </w:style>
  <w:style w:type="character" w:styleId="af">
    <w:name w:val="Subtle Emphasis"/>
    <w:basedOn w:val="a0"/>
    <w:uiPriority w:val="19"/>
    <w:qFormat/>
    <w:rsid w:val="00E32F9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2F9D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8-2019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461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78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11150</Words>
  <Characters>6357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3</cp:revision>
  <dcterms:created xsi:type="dcterms:W3CDTF">2023-12-12T13:37:00Z</dcterms:created>
  <dcterms:modified xsi:type="dcterms:W3CDTF">2023-12-12T13:46:00Z</dcterms:modified>
</cp:coreProperties>
</file>